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0000"/>
  <w:body>
    <w:p w:rsidR="00E23A96" w:rsidRPr="00862312" w:rsidRDefault="00E23A96" w:rsidP="0093445B">
      <w:pPr>
        <w:pStyle w:val="Tytu"/>
        <w:rPr>
          <w:highlight w:val="black"/>
        </w:rPr>
      </w:pPr>
      <w:r w:rsidRPr="00862312">
        <w:rPr>
          <w:highlight w:val="black"/>
        </w:rPr>
        <w:t xml:space="preserve">Podmioty gospodarki narodowej w rejestrze REGON w Warszawie. Stan na koniec </w:t>
      </w:r>
      <w:r w:rsidR="00E45F47" w:rsidRPr="00862312">
        <w:rPr>
          <w:highlight w:val="black"/>
        </w:rPr>
        <w:t>2024</w:t>
      </w:r>
      <w:r w:rsidRPr="00862312">
        <w:rPr>
          <w:highlight w:val="black"/>
        </w:rPr>
        <w:t xml:space="preserve"> r.</w:t>
      </w:r>
    </w:p>
    <w:p w:rsidR="00E23A96" w:rsidRPr="00862312" w:rsidRDefault="00E23A96" w:rsidP="00E23A96">
      <w:pPr>
        <w:spacing w:after="0" w:line="240" w:lineRule="auto"/>
        <w:rPr>
          <w:rFonts w:ascii="Fira Sans Extra Condensed SemiB" w:hAnsi="Fira Sans Extra Condensed SemiB"/>
          <w:spacing w:val="-6"/>
          <w:sz w:val="2"/>
          <w:szCs w:val="2"/>
          <w:highlight w:val="black"/>
          <w:shd w:val="clear" w:color="auto" w:fill="FFFFFF"/>
        </w:rPr>
      </w:pPr>
    </w:p>
    <w:p w:rsidR="00436BA3" w:rsidRPr="00862312" w:rsidRDefault="00E23A96" w:rsidP="00F32A1D">
      <w:pPr>
        <w:pStyle w:val="Leadobokwskanika"/>
        <w:rPr>
          <w:highlight w:val="black"/>
        </w:rPr>
      </w:pPr>
      <w:r w:rsidRPr="00862312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487A8EA6" wp14:editId="20BF4C53">
                <wp:simplePos x="0" y="0"/>
                <wp:positionH relativeFrom="margin">
                  <wp:posOffset>12700</wp:posOffset>
                </wp:positionH>
                <wp:positionV relativeFrom="paragraph">
                  <wp:posOffset>211455</wp:posOffset>
                </wp:positionV>
                <wp:extent cx="2204085" cy="1244600"/>
                <wp:effectExtent l="0" t="0" r="5715" b="0"/>
                <wp:wrapSquare wrapText="bothSides"/>
                <wp:docPr id="6" name="Pole tekstowe 2" descr="Opis wskaźnika; Dynamika liczby podmiotów gospodarki narodowej rok do roku. Strzałka wzrostu, wskaźnik 104,5.&#10;" title="Dynamika podmiotów gospodarki narodow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244600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E23A96" w:rsidP="00EB3385">
                            <w:pPr>
                              <w:pStyle w:val="Wartowskanika"/>
                              <w:rPr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rStyle w:val="IkonawskanikaZnak"/>
                                <w:sz w:val="72"/>
                                <w:szCs w:val="72"/>
                                <w:shd w:val="clear" w:color="auto" w:fill="000000"/>
                              </w:rPr>
                              <w:sym w:font="Wingdings" w:char="F0F1"/>
                            </w:r>
                            <w:r w:rsidRPr="00862312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="00D161F0" w:rsidRPr="00862312">
                              <w:rPr>
                                <w:rStyle w:val="WartowskanikaZnak"/>
                                <w:szCs w:val="72"/>
                                <w:shd w:val="clear" w:color="auto" w:fill="000000"/>
                              </w:rPr>
                              <w:t>104,5</w:t>
                            </w:r>
                          </w:p>
                          <w:p w:rsidR="00E23A96" w:rsidRPr="00862312" w:rsidRDefault="003C784B" w:rsidP="00E23A96">
                            <w:pPr>
                              <w:pStyle w:val="Opiswskanika"/>
                              <w:rPr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 xml:space="preserve">Dynamika </w:t>
                            </w:r>
                            <w:r w:rsidR="00E23A96" w:rsidRPr="00862312">
                              <w:rPr>
                                <w:shd w:val="clear" w:color="auto" w:fill="000000"/>
                              </w:rPr>
                              <w:t>podmiotów gospodarki narodowej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A8EA6" id="Pole tekstowe 2" o:spid="_x0000_s1026" alt="Tytuł: Dynamika podmiotów gospodarki narodowej — opis: Opis wskaźnika; Dynamika liczby podmiotów gospodarki narodowej rok do roku. Strzałka wzrostu, wskaźnik 104,5.&#10;" style="position:absolute;margin-left:1pt;margin-top:16.65pt;width:173.55pt;height:98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" fillcolor="black" stroked="f">
                <v:stroke joinstyle="miter"/>
                <v:textbox>
                  <w:txbxContent>
                    <w:p w:rsidR="00E23A96" w:rsidRPr="00862312" w:rsidRDefault="00E23A96" w:rsidP="00EB3385">
                      <w:pPr>
                        <w:pStyle w:val="Wartowskanika"/>
                        <w:rPr>
                          <w:shd w:val="clear" w:color="auto" w:fill="000000"/>
                        </w:rPr>
                      </w:pPr>
                      <w:r w:rsidRPr="00862312">
                        <w:rPr>
                          <w:rStyle w:val="IkonawskanikaZnak"/>
                          <w:sz w:val="72"/>
                          <w:szCs w:val="72"/>
                          <w:shd w:val="clear" w:color="auto" w:fill="000000"/>
                        </w:rPr>
                        <w:sym w:font="Wingdings" w:char="F0F1"/>
                      </w:r>
                      <w:r w:rsidRPr="00862312">
                        <w:rPr>
                          <w:shd w:val="clear" w:color="auto" w:fill="000000"/>
                        </w:rPr>
                        <w:t xml:space="preserve"> </w:t>
                      </w:r>
                      <w:r w:rsidR="00D161F0" w:rsidRPr="00862312">
                        <w:rPr>
                          <w:rStyle w:val="WartowskanikaZnak"/>
                          <w:szCs w:val="72"/>
                          <w:shd w:val="clear" w:color="auto" w:fill="000000"/>
                        </w:rPr>
                        <w:t>104,5</w:t>
                      </w:r>
                    </w:p>
                    <w:p w:rsidR="00E23A96" w:rsidRPr="00862312" w:rsidRDefault="003C784B" w:rsidP="00E23A96">
                      <w:pPr>
                        <w:pStyle w:val="Opiswskanika"/>
                        <w:rPr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 xml:space="preserve">Dynamika </w:t>
                      </w:r>
                      <w:r w:rsidR="00E23A96" w:rsidRPr="00862312">
                        <w:rPr>
                          <w:shd w:val="clear" w:color="auto" w:fill="000000"/>
                        </w:rPr>
                        <w:t>podmiotów gospodarki narodowej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Pr="00862312">
        <w:rPr>
          <w:highlight w:val="black"/>
        </w:rPr>
        <w:t xml:space="preserve">W końcu </w:t>
      </w:r>
      <w:r w:rsidR="00A35A4B" w:rsidRPr="00862312">
        <w:rPr>
          <w:highlight w:val="black"/>
        </w:rPr>
        <w:t>2024</w:t>
      </w:r>
      <w:r w:rsidR="004C452A" w:rsidRPr="00862312">
        <w:rPr>
          <w:highlight w:val="black"/>
        </w:rPr>
        <w:t xml:space="preserve"> r.</w:t>
      </w:r>
      <w:r w:rsidR="00A35A4B" w:rsidRPr="00862312">
        <w:rPr>
          <w:highlight w:val="black"/>
        </w:rPr>
        <w:t xml:space="preserve"> </w:t>
      </w:r>
      <w:r w:rsidR="00E94DB9" w:rsidRPr="00862312">
        <w:rPr>
          <w:highlight w:val="black"/>
        </w:rPr>
        <w:t xml:space="preserve">w Warszawie </w:t>
      </w:r>
      <w:r w:rsidR="00A35A4B" w:rsidRPr="00862312">
        <w:rPr>
          <w:highlight w:val="black"/>
        </w:rPr>
        <w:t>zarejestrowanych było 577380</w:t>
      </w:r>
      <w:r w:rsidRPr="00862312">
        <w:rPr>
          <w:highlight w:val="black"/>
        </w:rPr>
        <w:t xml:space="preserve"> podmiotów</w:t>
      </w:r>
      <w:r w:rsidR="00A35A4B" w:rsidRPr="00862312">
        <w:rPr>
          <w:highlight w:val="black"/>
        </w:rPr>
        <w:t xml:space="preserve"> gospodarki narodowej, tj. o 4,5</w:t>
      </w:r>
      <w:r w:rsidRPr="00862312">
        <w:rPr>
          <w:highlight w:val="black"/>
        </w:rPr>
        <w:t>% więcej niż rok wcześniej. W ogólnej liczbie podmiotów dominowały osoby fizyczne prowa-dz</w:t>
      </w:r>
      <w:r w:rsidR="00294198" w:rsidRPr="00862312">
        <w:rPr>
          <w:highlight w:val="black"/>
        </w:rPr>
        <w:t>ące działa</w:t>
      </w:r>
      <w:r w:rsidR="00A40E35">
        <w:rPr>
          <w:highlight w:val="black"/>
        </w:rPr>
        <w:t>l</w:t>
      </w:r>
      <w:r w:rsidR="00294198" w:rsidRPr="00862312">
        <w:rPr>
          <w:highlight w:val="black"/>
        </w:rPr>
        <w:t>ność gospodarczą (54,8</w:t>
      </w:r>
      <w:r w:rsidR="00436BA3" w:rsidRPr="00862312">
        <w:rPr>
          <w:highlight w:val="black"/>
        </w:rPr>
        <w:t xml:space="preserve">%). </w:t>
      </w:r>
      <w:r w:rsidR="00A35D16" w:rsidRPr="00862312">
        <w:rPr>
          <w:highlight w:val="black"/>
        </w:rPr>
        <w:t>Najwięcej podmiotów (19,3</w:t>
      </w:r>
      <w:r w:rsidRPr="00862312">
        <w:rPr>
          <w:highlight w:val="black"/>
        </w:rPr>
        <w:t>%) zajmowało się działalnością profesjonaln</w:t>
      </w:r>
      <w:r w:rsidR="00436BA3" w:rsidRPr="00862312">
        <w:rPr>
          <w:highlight w:val="black"/>
        </w:rPr>
        <w:t>ą, naukową i techniczną.</w:t>
      </w:r>
      <w:r w:rsidR="00A50EE2" w:rsidRPr="00862312">
        <w:rPr>
          <w:highlight w:val="black"/>
        </w:rPr>
        <w:t xml:space="preserve"> </w:t>
      </w:r>
      <w:r w:rsidR="00634CCA" w:rsidRPr="00862312">
        <w:rPr>
          <w:highlight w:val="black"/>
        </w:rPr>
        <w:t xml:space="preserve">Z </w:t>
      </w:r>
      <w:r w:rsidR="007B1DB8" w:rsidRPr="00862312">
        <w:rPr>
          <w:highlight w:val="black"/>
        </w:rPr>
        <w:t xml:space="preserve">ogólnej </w:t>
      </w:r>
      <w:r w:rsidR="00634CCA" w:rsidRPr="00862312">
        <w:rPr>
          <w:highlight w:val="black"/>
        </w:rPr>
        <w:t>liczby</w:t>
      </w:r>
      <w:r w:rsidR="007B1DB8" w:rsidRPr="00862312">
        <w:rPr>
          <w:highlight w:val="black"/>
        </w:rPr>
        <w:t xml:space="preserve"> podmiotów</w:t>
      </w:r>
      <w:r w:rsidR="003309AD" w:rsidRPr="00862312">
        <w:rPr>
          <w:highlight w:val="black"/>
        </w:rPr>
        <w:t xml:space="preserve"> zdecydowana większość</w:t>
      </w:r>
      <w:r w:rsidR="00294198" w:rsidRPr="00862312">
        <w:rPr>
          <w:highlight w:val="black"/>
        </w:rPr>
        <w:t xml:space="preserve"> (91,1</w:t>
      </w:r>
      <w:r w:rsidR="007B1DB8" w:rsidRPr="00862312">
        <w:rPr>
          <w:highlight w:val="black"/>
        </w:rPr>
        <w:t xml:space="preserve">%) </w:t>
      </w:r>
      <w:r w:rsidR="003309AD" w:rsidRPr="00862312">
        <w:rPr>
          <w:highlight w:val="black"/>
        </w:rPr>
        <w:t>należała</w:t>
      </w:r>
      <w:r w:rsidR="00A50EE2" w:rsidRPr="00862312">
        <w:rPr>
          <w:highlight w:val="black"/>
        </w:rPr>
        <w:t xml:space="preserve"> do sektora prywatnego.</w:t>
      </w:r>
    </w:p>
    <w:p w:rsidR="00E23A96" w:rsidRPr="00862312" w:rsidRDefault="00E23A96" w:rsidP="007A75AC">
      <w:pPr>
        <w:pStyle w:val="PODTYTUYNIEBIESKIE"/>
        <w:numPr>
          <w:ilvl w:val="0"/>
          <w:numId w:val="0"/>
        </w:numPr>
        <w:rPr>
          <w:highlight w:val="black"/>
        </w:rPr>
      </w:pPr>
      <w:r w:rsidRPr="00862312">
        <w:rPr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799552" behindDoc="1" locked="0" layoutInCell="1" allowOverlap="1" wp14:anchorId="65DFD3B5" wp14:editId="56C9B280">
                <wp:simplePos x="0" y="0"/>
                <wp:positionH relativeFrom="page">
                  <wp:posOffset>5744845</wp:posOffset>
                </wp:positionH>
                <wp:positionV relativeFrom="paragraph">
                  <wp:posOffset>224790</wp:posOffset>
                </wp:positionV>
                <wp:extent cx="1725295" cy="871220"/>
                <wp:effectExtent l="0" t="0" r="8255" b="5080"/>
                <wp:wrapTight wrapText="bothSides">
                  <wp:wrapPolygon edited="0">
                    <wp:start x="0" y="0"/>
                    <wp:lineTo x="0" y="21254"/>
                    <wp:lineTo x="21465" y="21254"/>
                    <wp:lineTo x="21465" y="0"/>
                    <wp:lineTo x="0" y="0"/>
                  </wp:wrapPolygon>
                </wp:wrapTight>
                <wp:docPr id="7" name="Pole tekstowe 7" descr="Prawie 55% podmiotów zbiorowości województwa zare-jestrowanych było w m.st. Warszawie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7122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940B2C" w:rsidP="0006316F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>Prawie 55</w:t>
                            </w:r>
                            <w:r w:rsidR="003309AD" w:rsidRPr="00862312">
                              <w:rPr>
                                <w:shd w:val="clear" w:color="auto" w:fill="000000"/>
                              </w:rPr>
                              <w:t>% podmiotów zbiorowości województwa</w:t>
                            </w:r>
                            <w:r w:rsidR="00E23A96" w:rsidRPr="00862312">
                              <w:rPr>
                                <w:shd w:val="clear" w:color="auto" w:fill="000000"/>
                              </w:rPr>
                              <w:t xml:space="preserve"> zarejestrowanych było w m.st. Warszawie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DFD3B5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7" type="#_x0000_t202" alt="Tytuł: Istotna informcja — opis: Prawie 55% podmiotów zbiorowości województwa zare-jestrowanych było w m.st. Warszawie" style="position:absolute;margin-left:452.35pt;margin-top:17.7pt;width:135.85pt;height:68.6pt;z-index:-251516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" fillcolor="black" stroked="f">
                <v:fill color2="black" type="pattern"/>
                <v:textbox>
                  <w:txbxContent>
                    <w:p w:rsidR="00E23A96" w:rsidRPr="00862312" w:rsidRDefault="00940B2C" w:rsidP="0006316F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>Prawie 55</w:t>
                      </w:r>
                      <w:r w:rsidR="003309AD" w:rsidRPr="00862312">
                        <w:rPr>
                          <w:shd w:val="clear" w:color="auto" w:fill="000000"/>
                        </w:rPr>
                        <w:t>% podmiotów zbiorowości województwa</w:t>
                      </w:r>
                      <w:r w:rsidR="00E23A96" w:rsidRPr="00862312">
                        <w:rPr>
                          <w:shd w:val="clear" w:color="auto" w:fill="000000"/>
                        </w:rPr>
                        <w:t xml:space="preserve"> zarejestrowanych było w m.st. Warszawie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862312">
        <w:rPr>
          <w:highlight w:val="black"/>
        </w:rPr>
        <w:t xml:space="preserve">Ogólna charakterystyka podmiotów gospodarki narodowej </w:t>
      </w:r>
    </w:p>
    <w:p w:rsidR="00E23A96" w:rsidRPr="00862312" w:rsidRDefault="00E23A96" w:rsidP="001147F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m.st</w:t>
      </w:r>
      <w:r w:rsidR="007E0BA8" w:rsidRPr="00862312">
        <w:rPr>
          <w:highlight w:val="black"/>
          <w:shd w:val="clear" w:color="auto" w:fill="FFFFFF"/>
        </w:rPr>
        <w:t>. Warszaw</w:t>
      </w:r>
      <w:r w:rsidR="00D444D1" w:rsidRPr="00862312">
        <w:rPr>
          <w:highlight w:val="black"/>
          <w:shd w:val="clear" w:color="auto" w:fill="FFFFFF"/>
        </w:rPr>
        <w:t>ie</w:t>
      </w:r>
      <w:r w:rsidR="00A35A4B" w:rsidRPr="00862312">
        <w:rPr>
          <w:highlight w:val="black"/>
          <w:shd w:val="clear" w:color="auto" w:fill="FFFFFF"/>
        </w:rPr>
        <w:t xml:space="preserve"> w końcu grudnia 2024</w:t>
      </w:r>
      <w:r w:rsidR="00A40E35">
        <w:rPr>
          <w:highlight w:val="black"/>
          <w:shd w:val="clear" w:color="auto" w:fill="FFFFFF"/>
        </w:rPr>
        <w:t xml:space="preserve"> </w:t>
      </w:r>
      <w:r w:rsidRPr="00862312">
        <w:rPr>
          <w:highlight w:val="black"/>
          <w:shd w:val="clear" w:color="auto" w:fill="FFFFFF"/>
        </w:rPr>
        <w:t>r. w rejestrze RE</w:t>
      </w:r>
      <w:r w:rsidR="00A35A4B" w:rsidRPr="00862312">
        <w:rPr>
          <w:highlight w:val="black"/>
          <w:shd w:val="clear" w:color="auto" w:fill="FFFFFF"/>
        </w:rPr>
        <w:t>GON zarejestrowanych było 577380</w:t>
      </w:r>
      <w:r w:rsidR="00940B2C" w:rsidRPr="00862312">
        <w:rPr>
          <w:highlight w:val="black"/>
          <w:shd w:val="clear" w:color="auto" w:fill="FFFFFF"/>
        </w:rPr>
        <w:t xml:space="preserve"> </w:t>
      </w:r>
      <w:r w:rsidRPr="00862312">
        <w:rPr>
          <w:bCs/>
          <w:highlight w:val="black"/>
          <w:shd w:val="clear" w:color="auto" w:fill="FFFFFF"/>
        </w:rPr>
        <w:t>podmiotów gospodarki narodowej. Stanowiły one</w:t>
      </w:r>
      <w:r w:rsidR="00A35A4B" w:rsidRPr="00862312">
        <w:rPr>
          <w:highlight w:val="black"/>
          <w:shd w:val="clear" w:color="auto" w:fill="FFFFFF"/>
        </w:rPr>
        <w:t xml:space="preserve"> 54,8</w:t>
      </w:r>
      <w:r w:rsidRPr="00862312">
        <w:rPr>
          <w:highlight w:val="black"/>
          <w:shd w:val="clear" w:color="auto" w:fill="FFFFFF"/>
        </w:rPr>
        <w:t>% ogół</w:t>
      </w:r>
      <w:r w:rsidR="003309AD" w:rsidRPr="00862312">
        <w:rPr>
          <w:highlight w:val="black"/>
          <w:shd w:val="clear" w:color="auto" w:fill="FFFFFF"/>
        </w:rPr>
        <w:t>u zbiorowości województwa</w:t>
      </w:r>
      <w:r w:rsidR="00A35A4B" w:rsidRPr="00862312">
        <w:rPr>
          <w:highlight w:val="black"/>
          <w:shd w:val="clear" w:color="auto" w:fill="FFFFFF"/>
        </w:rPr>
        <w:t xml:space="preserve"> oraz 10,9</w:t>
      </w:r>
      <w:r w:rsidRPr="00862312">
        <w:rPr>
          <w:highlight w:val="black"/>
          <w:shd w:val="clear" w:color="auto" w:fill="FFFFFF"/>
        </w:rPr>
        <w:t>% wszystkich jedn</w:t>
      </w:r>
      <w:r w:rsidR="00EA0DB5" w:rsidRPr="00862312">
        <w:rPr>
          <w:highlight w:val="black"/>
          <w:shd w:val="clear" w:color="auto" w:fill="FFFFFF"/>
        </w:rPr>
        <w:t>ostek zarejestrowanych w kraju.</w:t>
      </w:r>
    </w:p>
    <w:p w:rsidR="00E23A96" w:rsidRPr="00862312" w:rsidRDefault="00E23A96" w:rsidP="001147F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 stosunku do roku poprzedniego liczba podmiotów w m.st.</w:t>
      </w:r>
      <w:r w:rsidR="007E0BA8" w:rsidRPr="00862312">
        <w:rPr>
          <w:highlight w:val="black"/>
          <w:shd w:val="clear" w:color="auto" w:fill="FFFFFF"/>
        </w:rPr>
        <w:t xml:space="preserve"> Warszaw</w:t>
      </w:r>
      <w:r w:rsidR="00577722" w:rsidRPr="00862312">
        <w:rPr>
          <w:highlight w:val="black"/>
          <w:shd w:val="clear" w:color="auto" w:fill="FFFFFF"/>
        </w:rPr>
        <w:t>ie</w:t>
      </w:r>
      <w:r w:rsidR="00A35A4B" w:rsidRPr="00862312">
        <w:rPr>
          <w:highlight w:val="black"/>
          <w:shd w:val="clear" w:color="auto" w:fill="FFFFFF"/>
        </w:rPr>
        <w:t xml:space="preserve"> zwiększyła się </w:t>
      </w:r>
      <w:r w:rsidR="00A35A4B" w:rsidRPr="00862312">
        <w:rPr>
          <w:highlight w:val="black"/>
          <w:shd w:val="clear" w:color="auto" w:fill="FFFFFF"/>
        </w:rPr>
        <w:br/>
        <w:t>o 4,5</w:t>
      </w:r>
      <w:r w:rsidR="007E0BA8" w:rsidRPr="00862312">
        <w:rPr>
          <w:highlight w:val="black"/>
          <w:shd w:val="clear" w:color="auto" w:fill="FFFFFF"/>
        </w:rPr>
        <w:t>%, a w porówna</w:t>
      </w:r>
      <w:r w:rsidR="00A35A4B" w:rsidRPr="00862312">
        <w:rPr>
          <w:highlight w:val="black"/>
          <w:shd w:val="clear" w:color="auto" w:fill="FFFFFF"/>
        </w:rPr>
        <w:t>niu z 2015 r. była wyższa o 43,9</w:t>
      </w:r>
      <w:r w:rsidRPr="00862312">
        <w:rPr>
          <w:highlight w:val="black"/>
          <w:shd w:val="clear" w:color="auto" w:fill="FFFFFF"/>
        </w:rPr>
        <w:t>%. Najwię</w:t>
      </w:r>
      <w:r w:rsidR="00A35A4B" w:rsidRPr="00862312">
        <w:rPr>
          <w:highlight w:val="black"/>
          <w:shd w:val="clear" w:color="auto" w:fill="FFFFFF"/>
        </w:rPr>
        <w:t>cej jednostek w stosunku do 2023</w:t>
      </w:r>
      <w:r w:rsidRPr="00862312">
        <w:rPr>
          <w:highlight w:val="black"/>
          <w:shd w:val="clear" w:color="auto" w:fill="FFFFFF"/>
        </w:rPr>
        <w:t xml:space="preserve"> r. prz</w:t>
      </w:r>
      <w:r w:rsidR="00A35A4B" w:rsidRPr="00862312">
        <w:rPr>
          <w:highlight w:val="black"/>
          <w:shd w:val="clear" w:color="auto" w:fill="FFFFFF"/>
        </w:rPr>
        <w:t>ybyło w dzielnicach: Ursus (</w:t>
      </w:r>
      <w:r w:rsidR="00DA66D2" w:rsidRPr="00862312">
        <w:rPr>
          <w:highlight w:val="black"/>
          <w:shd w:val="clear" w:color="auto" w:fill="FFFFFF"/>
        </w:rPr>
        <w:t xml:space="preserve">o </w:t>
      </w:r>
      <w:r w:rsidR="00A35A4B" w:rsidRPr="00862312">
        <w:rPr>
          <w:highlight w:val="black"/>
          <w:shd w:val="clear" w:color="auto" w:fill="FFFFFF"/>
        </w:rPr>
        <w:t>8,4%), Włochy (o 6,7%), Wola</w:t>
      </w:r>
      <w:r w:rsidR="00940B2C" w:rsidRPr="00862312">
        <w:rPr>
          <w:highlight w:val="black"/>
          <w:shd w:val="clear" w:color="auto" w:fill="FFFFFF"/>
        </w:rPr>
        <w:t xml:space="preserve"> </w:t>
      </w:r>
      <w:r w:rsidR="007E0BA8" w:rsidRPr="00862312">
        <w:rPr>
          <w:highlight w:val="black"/>
          <w:shd w:val="clear" w:color="auto" w:fill="FFFFFF"/>
        </w:rPr>
        <w:t>(o</w:t>
      </w:r>
      <w:r w:rsidR="00E86B81" w:rsidRPr="00862312">
        <w:rPr>
          <w:highlight w:val="black"/>
          <w:shd w:val="clear" w:color="auto" w:fill="FFFFFF"/>
        </w:rPr>
        <w:t> </w:t>
      </w:r>
      <w:r w:rsidR="00A35A4B" w:rsidRPr="00862312">
        <w:rPr>
          <w:highlight w:val="black"/>
          <w:shd w:val="clear" w:color="auto" w:fill="FFFFFF"/>
        </w:rPr>
        <w:t>6,3</w:t>
      </w:r>
      <w:r w:rsidR="00940B2C" w:rsidRPr="00862312">
        <w:rPr>
          <w:highlight w:val="black"/>
          <w:shd w:val="clear" w:color="auto" w:fill="FFFFFF"/>
        </w:rPr>
        <w:t xml:space="preserve">%). </w:t>
      </w:r>
      <w:r w:rsidRPr="00862312">
        <w:rPr>
          <w:highlight w:val="black"/>
          <w:shd w:val="clear" w:color="auto" w:fill="FFFFFF"/>
        </w:rPr>
        <w:t>Spadku nie odnotow</w:t>
      </w:r>
      <w:r w:rsidR="005D7E52" w:rsidRPr="00862312">
        <w:rPr>
          <w:highlight w:val="black"/>
          <w:shd w:val="clear" w:color="auto" w:fill="FFFFFF"/>
        </w:rPr>
        <w:t>ano w żadnej dzielnicy.</w:t>
      </w:r>
    </w:p>
    <w:p w:rsidR="00E23A96" w:rsidRPr="00862312" w:rsidRDefault="007536CE" w:rsidP="00F32A1D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 w:rsidRPr="00862312">
        <w:rPr>
          <w:rFonts w:ascii="Fira Sans SemiBold" w:hAnsi="Fira Sans SemiBold"/>
          <w:noProof/>
          <w:szCs w:val="19"/>
          <w:highlight w:val="black"/>
          <w:lang w:eastAsia="pl-PL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622935</wp:posOffset>
            </wp:positionV>
            <wp:extent cx="4658995" cy="2456815"/>
            <wp:effectExtent l="0" t="0" r="8255" b="635"/>
            <wp:wrapTopAndBottom/>
            <wp:docPr id="2" name="Obraz 2" descr="Za pomocą kolumn wykresu pokazano liczbę podmiotów gospodarki narodowej i osób fizycznych od 2015 r. do 2024 r. Najwięcej podmiotów i osób fizycznych w rejestrze REGON było w 2024 r. odpowiednio 577380 i 316630, najmniej w 2015 r., podmiotów 401339, osób fizycznych 223905. Dane do wykresu dostępne w załączonym pliku excel." title="Wykres 1. Podmioty gospodarki narodowej i osoby fizyczne w rejestrze RE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8995" cy="2456815"/>
                    </a:xfrm>
                    <a:prstGeom prst="rect">
                      <a:avLst/>
                    </a:prstGeom>
                    <a:pattFill>
                      <a:fgClr>
                        <a:srgbClr val="000000"/>
                      </a:fgClr>
                      <a:bgClr>
                        <a:srgbClr val="000000"/>
                      </a:bgClr>
                    </a:patt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A96" w:rsidRPr="00862312">
        <w:rPr>
          <w:noProof/>
          <w:highlight w:val="black"/>
          <w:lang w:eastAsia="pl-PL"/>
        </w:rPr>
        <w:t>Wykres 1.</w:t>
      </w:r>
      <w:r w:rsidR="00BC54AA" w:rsidRPr="00862312">
        <w:rPr>
          <w:noProof/>
          <w:highlight w:val="black"/>
          <w:shd w:val="clear" w:color="auto" w:fill="FFFFFF"/>
          <w:lang w:eastAsia="pl-PL"/>
        </w:rPr>
        <w:t xml:space="preserve"> Podmioty gospodarki narodowej</w:t>
      </w:r>
      <w:r w:rsidR="00151FE8" w:rsidRPr="00862312">
        <w:rPr>
          <w:noProof/>
          <w:highlight w:val="black"/>
          <w:shd w:val="clear" w:color="auto" w:fill="FFFFFF"/>
          <w:lang w:eastAsia="pl-PL"/>
        </w:rPr>
        <w:t xml:space="preserve"> i osoby fizyczne 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>w rejestrze REGON</w:t>
      </w:r>
    </w:p>
    <w:p w:rsidR="00B30155" w:rsidRPr="00862312" w:rsidRDefault="00542B93" w:rsidP="00CC3729">
      <w:pPr>
        <w:pStyle w:val="TYTUWYKRESUIMAP"/>
        <w:tabs>
          <w:tab w:val="left" w:pos="7305"/>
        </w:tabs>
        <w:rPr>
          <w:noProof/>
          <w:highlight w:val="black"/>
          <w:shd w:val="clear" w:color="auto" w:fill="FFFFFF"/>
          <w:lang w:eastAsia="pl-PL"/>
        </w:rPr>
      </w:pPr>
      <w:r w:rsidRPr="00862312">
        <w:rPr>
          <w:rFonts w:ascii="Fira Sans SemiBold" w:hAnsi="Fira Sans SemiBold"/>
          <w:noProof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00576" behindDoc="1" locked="0" layoutInCell="1" allowOverlap="1" wp14:anchorId="12D1B9FC" wp14:editId="12D8B817">
                <wp:simplePos x="0" y="0"/>
                <wp:positionH relativeFrom="page">
                  <wp:posOffset>5744210</wp:posOffset>
                </wp:positionH>
                <wp:positionV relativeFrom="paragraph">
                  <wp:posOffset>2980055</wp:posOffset>
                </wp:positionV>
                <wp:extent cx="1725295" cy="921385"/>
                <wp:effectExtent l="0" t="0" r="8255" b="0"/>
                <wp:wrapTight wrapText="bothSides">
                  <wp:wrapPolygon edited="0">
                    <wp:start x="0" y="0"/>
                    <wp:lineTo x="0" y="20990"/>
                    <wp:lineTo x="21465" y="20990"/>
                    <wp:lineTo x="21465" y="0"/>
                    <wp:lineTo x="0" y="0"/>
                  </wp:wrapPolygon>
                </wp:wrapTight>
                <wp:docPr id="47" name="Pole tekstowe 47" descr="Najwięcej jednostek zarejestrowanych było w dzielnicy Śródmieście, zaś najmniej w dzielnicy Rembertów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2138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E23A96" w:rsidP="0006316F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>Najwięcej jednostek zarejestrowanych było w dzielnicy Śródmieście, zaś najmniej w</w:t>
                            </w:r>
                            <w:r w:rsidR="00542B93" w:rsidRPr="00862312">
                              <w:rPr>
                                <w:shd w:val="clear" w:color="auto" w:fill="000000"/>
                              </w:rPr>
                              <w:t> </w:t>
                            </w:r>
                            <w:r w:rsidRPr="00862312">
                              <w:rPr>
                                <w:shd w:val="clear" w:color="auto" w:fill="000000"/>
                              </w:rPr>
                              <w:t>dzielnicy Rembertów</w:t>
                            </w:r>
                          </w:p>
                          <w:p w:rsidR="00E23A96" w:rsidRPr="00862312" w:rsidRDefault="00E23A96" w:rsidP="00E23A9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1B9FC" id="Pole tekstowe 47" o:spid="_x0000_s1028" type="#_x0000_t202" alt="Tytuł: Istotna informcja — opis: Najwięcej jednostek zarejestrowanych było w dzielnicy Śródmieście, zaś najmniej w dzielnicy Rembertów" style="position:absolute;margin-left:452.3pt;margin-top:234.65pt;width:135.85pt;height:72.55pt;z-index:-2515159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" fillcolor="black" stroked="f">
                <v:fill color2="black" type="pattern"/>
                <v:textbox>
                  <w:txbxContent>
                    <w:p w:rsidR="00E23A96" w:rsidRPr="00862312" w:rsidRDefault="00E23A96" w:rsidP="0006316F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>Najwięcej jednostek zarejestrowanych było w dzielnicy Śródmieście, zaś najmniej w</w:t>
                      </w:r>
                      <w:r w:rsidR="00542B93" w:rsidRPr="00862312">
                        <w:rPr>
                          <w:shd w:val="clear" w:color="auto" w:fill="000000"/>
                        </w:rPr>
                        <w:t> </w:t>
                      </w:r>
                      <w:r w:rsidRPr="00862312">
                        <w:rPr>
                          <w:shd w:val="clear" w:color="auto" w:fill="000000"/>
                        </w:rPr>
                        <w:t>dzielnicy Rembertów</w:t>
                      </w:r>
                    </w:p>
                    <w:p w:rsidR="00E23A96" w:rsidRPr="00862312" w:rsidRDefault="00E23A96" w:rsidP="00E23A96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CC3729" w:rsidRPr="00862312">
        <w:rPr>
          <w:noProof/>
          <w:highlight w:val="black"/>
          <w:shd w:val="clear" w:color="auto" w:fill="FFFFFF"/>
          <w:lang w:eastAsia="pl-PL"/>
        </w:rPr>
        <w:tab/>
      </w:r>
    </w:p>
    <w:p w:rsidR="001F27B8" w:rsidRPr="00862312" w:rsidRDefault="00E23A96" w:rsidP="001F27B8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Spośród dzielnic m.st. Warszawy najwięcej podmiotów gospodarki narodowej zlokalizo</w:t>
      </w:r>
      <w:r w:rsidR="00577722" w:rsidRPr="00862312">
        <w:rPr>
          <w:highlight w:val="black"/>
          <w:shd w:val="clear" w:color="auto" w:fill="FFFFFF"/>
        </w:rPr>
        <w:t xml:space="preserve">wanych było w </w:t>
      </w:r>
      <w:r w:rsidR="00940B2C" w:rsidRPr="00862312">
        <w:rPr>
          <w:highlight w:val="black"/>
          <w:shd w:val="clear" w:color="auto" w:fill="FFFFFF"/>
        </w:rPr>
        <w:t>Śr</w:t>
      </w:r>
      <w:r w:rsidR="00014820" w:rsidRPr="00862312">
        <w:rPr>
          <w:highlight w:val="black"/>
          <w:shd w:val="clear" w:color="auto" w:fill="FFFFFF"/>
        </w:rPr>
        <w:t xml:space="preserve">ódmieściu </w:t>
      </w:r>
      <w:r w:rsidR="00A35A4B" w:rsidRPr="00862312">
        <w:rPr>
          <w:highlight w:val="black"/>
          <w:shd w:val="clear" w:color="auto" w:fill="FFFFFF"/>
        </w:rPr>
        <w:t>(15,3</w:t>
      </w:r>
      <w:r w:rsidR="00AB192C" w:rsidRPr="00862312">
        <w:rPr>
          <w:highlight w:val="black"/>
          <w:shd w:val="clear" w:color="auto" w:fill="FFFFFF"/>
        </w:rPr>
        <w:t xml:space="preserve">%), </w:t>
      </w:r>
      <w:r w:rsidR="00577722" w:rsidRPr="00862312">
        <w:rPr>
          <w:highlight w:val="black"/>
          <w:shd w:val="clear" w:color="auto" w:fill="FFFFFF"/>
        </w:rPr>
        <w:t xml:space="preserve">na </w:t>
      </w:r>
      <w:r w:rsidR="00F606BE" w:rsidRPr="00862312">
        <w:rPr>
          <w:highlight w:val="black"/>
          <w:shd w:val="clear" w:color="auto" w:fill="FFFFFF"/>
        </w:rPr>
        <w:t>Mokotowie (</w:t>
      </w:r>
      <w:r w:rsidR="00A35A4B" w:rsidRPr="00862312">
        <w:rPr>
          <w:highlight w:val="black"/>
          <w:shd w:val="clear" w:color="auto" w:fill="FFFFFF"/>
        </w:rPr>
        <w:t>13,4</w:t>
      </w:r>
      <w:r w:rsidR="003A4571" w:rsidRPr="00862312">
        <w:rPr>
          <w:highlight w:val="black"/>
          <w:shd w:val="clear" w:color="auto" w:fill="FFFFFF"/>
        </w:rPr>
        <w:t>%</w:t>
      </w:r>
      <w:r w:rsidR="00577722" w:rsidRPr="00862312">
        <w:rPr>
          <w:highlight w:val="black"/>
          <w:shd w:val="clear" w:color="auto" w:fill="FFFFFF"/>
        </w:rPr>
        <w:t xml:space="preserve">) oraz </w:t>
      </w:r>
      <w:r w:rsidR="00A35A4B" w:rsidRPr="00862312">
        <w:rPr>
          <w:highlight w:val="black"/>
          <w:shd w:val="clear" w:color="auto" w:fill="FFFFFF"/>
        </w:rPr>
        <w:t xml:space="preserve">Woli </w:t>
      </w:r>
      <w:r w:rsidR="00F606BE" w:rsidRPr="00862312">
        <w:rPr>
          <w:highlight w:val="black"/>
          <w:shd w:val="clear" w:color="auto" w:fill="FFFFFF"/>
        </w:rPr>
        <w:t>(</w:t>
      </w:r>
      <w:r w:rsidR="00A35A4B" w:rsidRPr="00862312">
        <w:rPr>
          <w:highlight w:val="black"/>
          <w:shd w:val="clear" w:color="auto" w:fill="FFFFFF"/>
        </w:rPr>
        <w:t>10,6</w:t>
      </w:r>
      <w:r w:rsidR="00940B2C" w:rsidRPr="00862312">
        <w:rPr>
          <w:highlight w:val="black"/>
          <w:shd w:val="clear" w:color="auto" w:fill="FFFFFF"/>
        </w:rPr>
        <w:t>%</w:t>
      </w:r>
      <w:r w:rsidR="00F606BE" w:rsidRPr="00862312">
        <w:rPr>
          <w:highlight w:val="black"/>
          <w:shd w:val="clear" w:color="auto" w:fill="FFFFFF"/>
        </w:rPr>
        <w:t>)</w:t>
      </w:r>
      <w:r w:rsidR="00940B2C" w:rsidRPr="00862312">
        <w:rPr>
          <w:highlight w:val="black"/>
          <w:shd w:val="clear" w:color="auto" w:fill="FFFFFF"/>
        </w:rPr>
        <w:t xml:space="preserve">. </w:t>
      </w:r>
      <w:r w:rsidRPr="00862312">
        <w:rPr>
          <w:highlight w:val="black"/>
          <w:shd w:val="clear" w:color="auto" w:fill="FFFFFF"/>
        </w:rPr>
        <w:t>Najmniej jednostek miało swoją siedzib</w:t>
      </w:r>
      <w:r w:rsidR="00577722" w:rsidRPr="00862312">
        <w:rPr>
          <w:highlight w:val="black"/>
          <w:shd w:val="clear" w:color="auto" w:fill="FFFFFF"/>
        </w:rPr>
        <w:t>ę w dzielnicach</w:t>
      </w:r>
      <w:r w:rsidR="00014820" w:rsidRPr="00862312">
        <w:rPr>
          <w:highlight w:val="black"/>
          <w:shd w:val="clear" w:color="auto" w:fill="FFFFFF"/>
        </w:rPr>
        <w:t xml:space="preserve"> Rembertów </w:t>
      </w:r>
      <w:r w:rsidR="00C105E1" w:rsidRPr="00862312">
        <w:rPr>
          <w:highlight w:val="black"/>
          <w:shd w:val="clear" w:color="auto" w:fill="FFFFFF"/>
        </w:rPr>
        <w:t>(</w:t>
      </w:r>
      <w:r w:rsidR="00014820" w:rsidRPr="00862312">
        <w:rPr>
          <w:highlight w:val="black"/>
          <w:shd w:val="clear" w:color="auto" w:fill="FFFFFF"/>
        </w:rPr>
        <w:t>0,9%</w:t>
      </w:r>
      <w:r w:rsidR="00C105E1" w:rsidRPr="00862312">
        <w:rPr>
          <w:highlight w:val="black"/>
          <w:shd w:val="clear" w:color="auto" w:fill="FFFFFF"/>
        </w:rPr>
        <w:t>)</w:t>
      </w:r>
      <w:r w:rsidR="00014820" w:rsidRPr="00862312">
        <w:rPr>
          <w:highlight w:val="black"/>
          <w:shd w:val="clear" w:color="auto" w:fill="FFFFFF"/>
        </w:rPr>
        <w:t xml:space="preserve"> i</w:t>
      </w:r>
      <w:r w:rsidRPr="00862312">
        <w:rPr>
          <w:highlight w:val="black"/>
          <w:shd w:val="clear" w:color="auto" w:fill="FFFFFF"/>
        </w:rPr>
        <w:t xml:space="preserve"> Wesoła </w:t>
      </w:r>
      <w:r w:rsidR="00C105E1" w:rsidRPr="00862312">
        <w:rPr>
          <w:highlight w:val="black"/>
          <w:shd w:val="clear" w:color="auto" w:fill="FFFFFF"/>
        </w:rPr>
        <w:t>(</w:t>
      </w:r>
      <w:r w:rsidRPr="00862312">
        <w:rPr>
          <w:highlight w:val="black"/>
          <w:shd w:val="clear" w:color="auto" w:fill="FFFFFF"/>
        </w:rPr>
        <w:t>1,1%</w:t>
      </w:r>
      <w:r w:rsidR="00C105E1" w:rsidRPr="00862312">
        <w:rPr>
          <w:highlight w:val="black"/>
          <w:shd w:val="clear" w:color="auto" w:fill="FFFFFF"/>
        </w:rPr>
        <w:t>)</w:t>
      </w:r>
      <w:r w:rsidRPr="00862312">
        <w:rPr>
          <w:highlight w:val="black"/>
          <w:shd w:val="clear" w:color="auto" w:fill="FFFFFF"/>
        </w:rPr>
        <w:t>.</w:t>
      </w:r>
      <w:r w:rsidR="001F27B8" w:rsidRPr="00862312">
        <w:rPr>
          <w:highlight w:val="black"/>
          <w:shd w:val="clear" w:color="auto" w:fill="FFFFFF"/>
        </w:rPr>
        <w:t xml:space="preserve"> </w:t>
      </w:r>
    </w:p>
    <w:p w:rsidR="001F27B8" w:rsidRPr="00862312" w:rsidRDefault="001F27B8" w:rsidP="00F924BD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Zdecydowana większość 91,1% ogólnej liczby podmiotów należała do sektora prywatnego, natomiast w sektorze publicznym było 5182 podmiotów gospodarki narodowej.</w:t>
      </w:r>
    </w:p>
    <w:p w:rsidR="007C1D69" w:rsidRDefault="007C1D69" w:rsidP="00572261">
      <w:pPr>
        <w:rPr>
          <w:highlight w:val="black"/>
          <w:shd w:val="clear" w:color="auto" w:fill="FFFFFF"/>
        </w:rPr>
      </w:pPr>
    </w:p>
    <w:p w:rsidR="001F27B8" w:rsidRPr="00862312" w:rsidRDefault="00F924BD" w:rsidP="00572261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lastRenderedPageBreak/>
        <w:t xml:space="preserve">W stolicy w przeliczeniu na 10 tys. ludności (stan ludności </w:t>
      </w:r>
      <w:r w:rsidRPr="00862312">
        <w:rPr>
          <w:highlight w:val="black"/>
        </w:rPr>
        <w:t xml:space="preserve">w dniu 30.06.2024 r.) </w:t>
      </w:r>
      <w:r w:rsidRPr="00862312">
        <w:rPr>
          <w:highlight w:val="black"/>
          <w:shd w:val="clear" w:color="auto" w:fill="FFFFFF"/>
        </w:rPr>
        <w:t>przypadało 3100 podmiotów gospodarki narodowej zarejestrowanych w rejestrze REGON (w ubiegłym roku 2969).</w:t>
      </w:r>
      <w:r w:rsidR="001F27B8" w:rsidRPr="00862312">
        <w:rPr>
          <w:highlight w:val="black"/>
          <w:shd w:val="clear" w:color="auto" w:fill="FFFFFF"/>
        </w:rPr>
        <w:t xml:space="preserve"> </w:t>
      </w:r>
    </w:p>
    <w:p w:rsidR="001F27B8" w:rsidRPr="00862312" w:rsidRDefault="001F27B8" w:rsidP="001F27B8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Najwyższą wartość osiągnął wskaźnik w dzielnicy Śródmieście (9099), a najniższą w dzielnicach: Białołęka (1913), Ursus (1965), Targówek (2023) oraz Rembertów (2052).</w:t>
      </w:r>
    </w:p>
    <w:p w:rsidR="00F924BD" w:rsidRPr="00862312" w:rsidRDefault="007A75AC" w:rsidP="00F924BD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569595</wp:posOffset>
            </wp:positionV>
            <wp:extent cx="4516120" cy="3537585"/>
            <wp:effectExtent l="0" t="0" r="0" b="5715"/>
            <wp:wrapTopAndBottom/>
            <wp:docPr id="5" name="Obraz 5" descr="Na mapach przedstawiono podmioty gospodarki narodowej w przeliczeniu na 10 tys. ludności w 2024 r.; na jednej zaprezentowano dane dla Warszawy według dzielnic, a na drugiej Warszawski Obszar Funkcjonalny według gmin. Dane do wykresu dostępne w załączonym pliku excel." title="Mapa 1. Podmioty gospodarki narodowej na 10 tys. ludności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mmm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6120" cy="3537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261" w:rsidRPr="00862312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49728" behindDoc="1" locked="0" layoutInCell="1" allowOverlap="1" wp14:anchorId="56D89B64" wp14:editId="4ECE367A">
                <wp:simplePos x="0" y="0"/>
                <wp:positionH relativeFrom="page">
                  <wp:posOffset>5781675</wp:posOffset>
                </wp:positionH>
                <wp:positionV relativeFrom="paragraph">
                  <wp:posOffset>1757045</wp:posOffset>
                </wp:positionV>
                <wp:extent cx="1590675" cy="733425"/>
                <wp:effectExtent l="0" t="0" r="9525" b="9525"/>
                <wp:wrapNone/>
                <wp:docPr id="39" name="Pole tekstowe 39" descr="W przeliczeniu na 10 tys. ludności liczba zarejestrowanych podmiotów w Warszawie wyniosła 3100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7334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6019" w:rsidRPr="00862312" w:rsidRDefault="002D6019" w:rsidP="002D6019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 xml:space="preserve">W przeliczeniu na 10 tys. ludności liczba zarejestrowanych podmiotów </w:t>
                            </w:r>
                            <w:r w:rsidR="001F27B8" w:rsidRPr="00862312">
                              <w:rPr>
                                <w:shd w:val="clear" w:color="auto" w:fill="000000"/>
                              </w:rPr>
                              <w:t xml:space="preserve">w Warszawie </w:t>
                            </w:r>
                            <w:r w:rsidRPr="00862312">
                              <w:rPr>
                                <w:shd w:val="clear" w:color="auto" w:fill="000000"/>
                              </w:rPr>
                              <w:t>wyniosła 3100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89B64" id="Pole tekstowe 39" o:spid="_x0000_s1029" type="#_x0000_t202" alt="Tytuł: Istotna informacja — opis: W przeliczeniu na 10 tys. ludności liczba zarejestrowanych podmiotów w Warszawie wyniosła 3100." style="position:absolute;margin-left:455.25pt;margin-top:138.35pt;width:125.25pt;height:57.75pt;z-index:-2514667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" fillcolor="black" stroked="f">
                <v:fill color2="black" type="pattern"/>
                <v:textbox>
                  <w:txbxContent>
                    <w:p w:rsidR="002D6019" w:rsidRPr="00862312" w:rsidRDefault="002D6019" w:rsidP="002D6019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 xml:space="preserve">W przeliczeniu na 10 tys. ludności liczba zarejestrowanych podmiotów </w:t>
                      </w:r>
                      <w:r w:rsidR="001F27B8" w:rsidRPr="00862312">
                        <w:rPr>
                          <w:shd w:val="clear" w:color="auto" w:fill="000000"/>
                        </w:rPr>
                        <w:t xml:space="preserve">w Warszawie </w:t>
                      </w:r>
                      <w:r w:rsidRPr="00862312">
                        <w:rPr>
                          <w:shd w:val="clear" w:color="auto" w:fill="000000"/>
                        </w:rPr>
                        <w:t>wyniosła 3100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A4CA9" w:rsidRPr="00862312">
        <w:rPr>
          <w:highlight w:val="black"/>
          <w:shd w:val="clear" w:color="auto" w:fill="FFFFFF"/>
        </w:rPr>
        <w:t>Mapa 1</w:t>
      </w:r>
      <w:r w:rsidR="00F924BD" w:rsidRPr="00862312">
        <w:rPr>
          <w:highlight w:val="black"/>
          <w:shd w:val="clear" w:color="auto" w:fill="FFFFFF"/>
        </w:rPr>
        <w:t>. Podmioty gospodarki narodowej na 10 tys. ludności w 2024 r.</w:t>
      </w:r>
      <w:r w:rsidR="00F924BD" w:rsidRPr="00862312">
        <w:rPr>
          <w:noProof/>
          <w:highlight w:val="black"/>
          <w:shd w:val="clear" w:color="auto" w:fill="FFFFFF"/>
          <w:lang w:eastAsia="pl-PL"/>
        </w:rPr>
        <w:t xml:space="preserve"> </w:t>
      </w:r>
    </w:p>
    <w:p w:rsidR="00AF4ACB" w:rsidRPr="00862312" w:rsidRDefault="00AF4ACB" w:rsidP="00F924BD">
      <w:pPr>
        <w:pStyle w:val="TYTUWYKRESUIMAP"/>
        <w:rPr>
          <w:highlight w:val="black"/>
          <w:shd w:val="clear" w:color="auto" w:fill="FFFFFF"/>
        </w:rPr>
      </w:pPr>
    </w:p>
    <w:p w:rsidR="00F924BD" w:rsidRPr="00862312" w:rsidRDefault="00F924BD" w:rsidP="00F924BD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2024 r. największa koncentracja podmiotów gospodarki narodowej w przeliczeniu na 10 tys. ludności w ujęciu terytorialnym Warszawskiego Obszaru Funkcjonalnego, wystąpiła w jego rdzeniu, tj. w Warszawie i 1 gminie w bliskim położeniu od stolicy (gm. Lesznowola).</w:t>
      </w:r>
    </w:p>
    <w:p w:rsidR="00F924BD" w:rsidRPr="00862312" w:rsidRDefault="00F924BD" w:rsidP="00F924BD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 xml:space="preserve">Stopniowy spadek liczby podmiotów występuje w miarę oddalania się od centrum, a na obrzeżach obszaru charakteryzuje się umiarkowaną aktywnością gospodarczą. </w:t>
      </w:r>
    </w:p>
    <w:p w:rsidR="00F924BD" w:rsidRPr="00862312" w:rsidRDefault="00F924BD" w:rsidP="00F924BD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Średnia dla Warszawskiego Obszaru Funkcjonalnego w 2024 r. wyniosła 738 (dla województwa 1910), a działalność gospodarcza zdecydowanie koncentruje się w kluczowych ośrodkach regionu i maleje na obszarach peryferyjnych, co ma ścisłe powiązanie z bliskim sąsiedztwem stolicy.</w:t>
      </w:r>
    </w:p>
    <w:p w:rsidR="002D6019" w:rsidRPr="00862312" w:rsidRDefault="002D6019" w:rsidP="002D6019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Największa koncentracja osób fizycznych w przeliczeniu na 10 tys. ludności wystąpiła również w ścisłym centrum Warszawskiego Obszaru Funkcjonalnego, tj. w Warszawie i w 6 gminach ościennych (Podkowa Leśna, Michałowice, Łomianki, Stare Babice, Józefów, Raszyn).</w:t>
      </w:r>
    </w:p>
    <w:p w:rsidR="002D6019" w:rsidRPr="00862312" w:rsidRDefault="002D6019" w:rsidP="002D6019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Liczba tych działalności malała w miarę oddalania się od centrum i miała charakter bardziej rozproszony, co sugeruje, że przedsiębiorczość bywa bardziej rozwinięta w dużych miejskich ośrodkach niż peryferyjnych. Zjawisko to determinuje bliskie położenie od stolicy.</w:t>
      </w:r>
    </w:p>
    <w:p w:rsidR="002D6019" w:rsidRPr="00862312" w:rsidRDefault="002D6019" w:rsidP="002D6019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Średnia dla Warszawskiego Obszaru Funkcjonalnego w 2024 r. wyniosła 517, a położenie gmin wskazuje wyraźne, że przedsiębiorczość indywidualna jest mniej skoncentrowana w jednym miejscu.</w:t>
      </w:r>
    </w:p>
    <w:p w:rsidR="00F924BD" w:rsidRPr="00862312" w:rsidRDefault="00F924BD" w:rsidP="00F924BD">
      <w:pPr>
        <w:rPr>
          <w:highlight w:val="black"/>
          <w:shd w:val="clear" w:color="auto" w:fill="FFFFFF"/>
        </w:rPr>
      </w:pPr>
    </w:p>
    <w:p w:rsidR="00F924BD" w:rsidRPr="00862312" w:rsidRDefault="007A75AC" w:rsidP="002D6019">
      <w:pPr>
        <w:pStyle w:val="TYTUWYKRESUIMAP"/>
        <w:rPr>
          <w:highlight w:val="black"/>
          <w:shd w:val="clear" w:color="auto" w:fill="FFFFFF"/>
        </w:rPr>
      </w:pPr>
      <w:r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339725</wp:posOffset>
            </wp:positionV>
            <wp:extent cx="4800600" cy="3761105"/>
            <wp:effectExtent l="0" t="0" r="0" b="0"/>
            <wp:wrapTopAndBottom/>
            <wp:docPr id="16" name="Obraz 16" descr="Na mapach przedstawiono osoby fizyczne w przeliczeniu na 10 tys. ludności w 2024 r.; na jednej zaprezentowano dane dla Warszawy według dzielnic, a na drugiej Warszawski Obszar Funkcjonalny według gmin. Dane do wykresu dostępne w załączonym pliku excel." title="Mapa 2. Osoby fizyczne na 10 tys. ludności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mmmm222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761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2261" w:rsidRPr="00862312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53824" behindDoc="1" locked="0" layoutInCell="1" allowOverlap="1" wp14:anchorId="531ED8F5" wp14:editId="61761EF2">
                <wp:simplePos x="0" y="0"/>
                <wp:positionH relativeFrom="page">
                  <wp:posOffset>5800725</wp:posOffset>
                </wp:positionH>
                <wp:positionV relativeFrom="paragraph">
                  <wp:posOffset>1655445</wp:posOffset>
                </wp:positionV>
                <wp:extent cx="1590675" cy="733425"/>
                <wp:effectExtent l="0" t="0" r="9525" b="9525"/>
                <wp:wrapNone/>
                <wp:docPr id="31" name="Pole tekstowe 31" descr="W przeliczeniu na 10 tys. ludności liczba zarejestrowanych osób fizycznych w Warszawie wyniosła 1700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7334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2261" w:rsidRPr="00862312" w:rsidRDefault="00572261" w:rsidP="00572261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>W przeliczeniu na 10 tys. ludności liczba zarejestrowanych osób fizycznych w Warszawie wyniosła 1700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ED8F5" id="Pole tekstowe 31" o:spid="_x0000_s1030" type="#_x0000_t202" alt="Tytuł: Istotna informacja — opis: W przeliczeniu na 10 tys. ludności liczba zarejestrowanych osób fizycznych w Warszawie wyniosła 1700." style="position:absolute;margin-left:456.75pt;margin-top:130.35pt;width:125.25pt;height:57.75pt;z-index:-2514626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" fillcolor="black" stroked="f">
                <v:fill color2="black" type="pattern"/>
                <v:textbox>
                  <w:txbxContent>
                    <w:p w:rsidR="00572261" w:rsidRPr="00862312" w:rsidRDefault="00572261" w:rsidP="00572261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>W przeliczeniu na 10 tys. ludności liczba zarejestrowanych osób fizycznych w Warszawie wyniosła 1700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D6019" w:rsidRPr="00862312">
        <w:rPr>
          <w:highlight w:val="black"/>
        </w:rPr>
        <w:t xml:space="preserve">Mapa 2. Osoby fizyczne </w:t>
      </w:r>
      <w:r w:rsidR="001A4CA9" w:rsidRPr="00862312">
        <w:rPr>
          <w:highlight w:val="black"/>
        </w:rPr>
        <w:t xml:space="preserve">na 10 tys. ludności </w:t>
      </w:r>
      <w:r w:rsidR="002D6019" w:rsidRPr="00862312">
        <w:rPr>
          <w:highlight w:val="black"/>
        </w:rPr>
        <w:t>w 2024 r.</w:t>
      </w:r>
      <w:r w:rsidR="00572261" w:rsidRPr="00862312">
        <w:rPr>
          <w:highlight w:val="black"/>
        </w:rPr>
        <w:t xml:space="preserve"> </w:t>
      </w:r>
    </w:p>
    <w:p w:rsidR="00F924BD" w:rsidRPr="00862312" w:rsidRDefault="00F924BD" w:rsidP="00F924BD">
      <w:pPr>
        <w:rPr>
          <w:highlight w:val="black"/>
          <w:shd w:val="clear" w:color="auto" w:fill="FFFFFF"/>
        </w:rPr>
      </w:pPr>
    </w:p>
    <w:p w:rsidR="00E23A96" w:rsidRPr="00862312" w:rsidRDefault="007536CE" w:rsidP="00F32A1D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  <w:r w:rsidRPr="00862312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544195</wp:posOffset>
            </wp:positionH>
            <wp:positionV relativeFrom="paragraph">
              <wp:posOffset>511810</wp:posOffset>
            </wp:positionV>
            <wp:extent cx="3602990" cy="4572000"/>
            <wp:effectExtent l="0" t="0" r="0" b="0"/>
            <wp:wrapTopAndBottom/>
            <wp:docPr id="18" name="Obraz 18" descr="Na wykresie słupkowym zaprezentowano podmioty gospodarki narodowej (słupek żółty), w tym osoby fizyczne (słupek różowy) według dzielnic m.st. Warszawy w 2024 r. Najwięcej podmiotów zarejestrowanych było w dzielnicy Śródmieście, a osób fizycznych w dzielnicy Mokotów. Dane do wykresu dostępne w załączonym pliku excel." title="Wykres 2. Podmioty gospodarki narodowej według dzielnic m.st. Warszawy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2990" cy="4572000"/>
                    </a:xfrm>
                    <a:prstGeom prst="rect">
                      <a:avLst/>
                    </a:prstGeom>
                    <a:pattFill>
                      <a:fgClr>
                        <a:srgbClr val="000000"/>
                      </a:fgClr>
                      <a:bgClr>
                        <a:srgbClr val="000000"/>
                      </a:bgClr>
                    </a:patt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A96" w:rsidRPr="00862312">
        <w:rPr>
          <w:noProof/>
          <w:highlight w:val="black"/>
          <w:lang w:eastAsia="pl-PL"/>
        </w:rPr>
        <w:t>Wykres 2.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 xml:space="preserve"> Podmioty gospodarki narodowej wedłu</w:t>
      </w:r>
      <w:r w:rsidR="00813E53" w:rsidRPr="00862312">
        <w:rPr>
          <w:noProof/>
          <w:highlight w:val="black"/>
          <w:shd w:val="clear" w:color="auto" w:fill="FFFFFF"/>
          <w:lang w:eastAsia="pl-PL"/>
        </w:rPr>
        <w:t>g dzielnic m.st. Warszawy w 2024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 xml:space="preserve"> r</w:t>
      </w:r>
      <w:r w:rsidR="00E23A96" w:rsidRPr="00862312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t>.</w:t>
      </w:r>
    </w:p>
    <w:p w:rsidR="00E23A96" w:rsidRPr="00862312" w:rsidRDefault="00310D72" w:rsidP="007A75AC">
      <w:pPr>
        <w:pStyle w:val="PODTYTUYNIEBIESKIE"/>
        <w:numPr>
          <w:ilvl w:val="0"/>
          <w:numId w:val="0"/>
        </w:numPr>
        <w:rPr>
          <w:highlight w:val="black"/>
          <w:shd w:val="clear" w:color="auto" w:fill="FFFFFF"/>
        </w:rPr>
      </w:pPr>
      <w:r w:rsidRPr="00862312">
        <w:rPr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802624" behindDoc="1" locked="0" layoutInCell="1" allowOverlap="1" wp14:anchorId="68ABB27E" wp14:editId="1DEB8DC7">
                <wp:simplePos x="0" y="0"/>
                <wp:positionH relativeFrom="page">
                  <wp:posOffset>5724525</wp:posOffset>
                </wp:positionH>
                <wp:positionV relativeFrom="margin">
                  <wp:posOffset>73025</wp:posOffset>
                </wp:positionV>
                <wp:extent cx="1717481" cy="857250"/>
                <wp:effectExtent l="0" t="0" r="0" b="0"/>
                <wp:wrapNone/>
                <wp:docPr id="14" name="Pole tekstowe 14" descr="Największy wzrost liczby osób fizycznych w stosunku do roku poprzedniego odnotowano w dzielnicy Włochy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7481" cy="85725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E23A96" w:rsidP="0006316F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>Największy wzrost liczby osób fizycznych w stosunku do roku poprzedn</w:t>
                            </w:r>
                            <w:r w:rsidR="00A02DA3" w:rsidRPr="00862312">
                              <w:rPr>
                                <w:shd w:val="clear" w:color="auto" w:fill="000000"/>
                              </w:rPr>
                              <w:t>iego odnotowano w dzielnicy Włochy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BB27E" id="Pole tekstowe 14" o:spid="_x0000_s1031" type="#_x0000_t202" alt="Tytuł: Istotna informcja — opis: Największy wzrost liczby osób fizycznych w stosunku do roku poprzedniego odnotowano w dzielnicy Włochy" style="position:absolute;margin-left:450.75pt;margin-top:5.75pt;width:135.25pt;height:67.5pt;z-index:-2515138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" fillcolor="black" stroked="f">
                <v:fill color2="black" type="pattern"/>
                <v:textbox>
                  <w:txbxContent>
                    <w:p w:rsidR="00E23A96" w:rsidRPr="00862312" w:rsidRDefault="00E23A96" w:rsidP="0006316F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>Największy wzrost liczby osób fizycznych w stosunku do roku poprzedn</w:t>
                      </w:r>
                      <w:r w:rsidR="00A02DA3" w:rsidRPr="00862312">
                        <w:rPr>
                          <w:shd w:val="clear" w:color="auto" w:fill="000000"/>
                        </w:rPr>
                        <w:t>iego odnotowano w dzielnicy Włochy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E23A96" w:rsidRPr="00862312">
        <w:rPr>
          <w:highlight w:val="black"/>
        </w:rPr>
        <w:t>Podmioty gospodarki narodowej według form prawnych</w:t>
      </w:r>
    </w:p>
    <w:p w:rsidR="00E23A96" w:rsidRPr="00862312" w:rsidRDefault="00577722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m.st. Warszawie</w:t>
      </w:r>
      <w:r w:rsidR="00E23A96" w:rsidRPr="00862312">
        <w:rPr>
          <w:highlight w:val="black"/>
          <w:shd w:val="clear" w:color="auto" w:fill="FFFFFF"/>
        </w:rPr>
        <w:t xml:space="preserve"> dominującą formą organizacyjną zarejestrowanych podmiotów były osoby fizyczne prowadzące działalność gospodarczą. Według s</w:t>
      </w:r>
      <w:r w:rsidR="00A02DA3" w:rsidRPr="00862312">
        <w:rPr>
          <w:highlight w:val="black"/>
          <w:shd w:val="clear" w:color="auto" w:fill="FFFFFF"/>
        </w:rPr>
        <w:t>tanu w dniu 31 grudnia 2024 r. ich liczba wyniosła 316630, tj. o 4,3</w:t>
      </w:r>
      <w:r w:rsidR="00E23A96" w:rsidRPr="00862312">
        <w:rPr>
          <w:highlight w:val="black"/>
          <w:shd w:val="clear" w:color="auto" w:fill="FFFFFF"/>
        </w:rPr>
        <w:t>% więcej niż przed rokiem. Największy wzrost odnot</w:t>
      </w:r>
      <w:r w:rsidR="00940B2C" w:rsidRPr="00862312">
        <w:rPr>
          <w:highlight w:val="black"/>
          <w:shd w:val="clear" w:color="auto" w:fill="FFFFFF"/>
        </w:rPr>
        <w:t>owa</w:t>
      </w:r>
      <w:r w:rsidR="00A02DA3" w:rsidRPr="00862312">
        <w:rPr>
          <w:highlight w:val="black"/>
          <w:shd w:val="clear" w:color="auto" w:fill="FFFFFF"/>
        </w:rPr>
        <w:t>no</w:t>
      </w:r>
      <w:r w:rsidR="00A02DA3" w:rsidRPr="00862312">
        <w:rPr>
          <w:highlight w:val="black"/>
          <w:shd w:val="clear" w:color="auto" w:fill="FFFFFF"/>
        </w:rPr>
        <w:br/>
        <w:t xml:space="preserve">w dzielnicach: Włochy (o 8,9%), Ursus (o 8,6%), Białołęka (o 6,5%). </w:t>
      </w:r>
      <w:r w:rsidR="00E23A96" w:rsidRPr="00862312">
        <w:rPr>
          <w:highlight w:val="black"/>
          <w:shd w:val="clear" w:color="auto" w:fill="FFFFFF"/>
        </w:rPr>
        <w:t>W żadnej dzielnicy nie odnotowano</w:t>
      </w:r>
      <w:r w:rsidR="003A4571" w:rsidRPr="00862312">
        <w:rPr>
          <w:highlight w:val="black"/>
          <w:shd w:val="clear" w:color="auto" w:fill="FFFFFF"/>
        </w:rPr>
        <w:t xml:space="preserve"> spadku. </w:t>
      </w:r>
      <w:r w:rsidR="00E23A96" w:rsidRPr="00862312">
        <w:rPr>
          <w:highlight w:val="black"/>
          <w:shd w:val="clear" w:color="auto" w:fill="FFFFFF"/>
        </w:rPr>
        <w:t>Największy udział osób fizycznych w ogólnej liczbie pod</w:t>
      </w:r>
      <w:r w:rsidR="007E0BA8" w:rsidRPr="00862312">
        <w:rPr>
          <w:highlight w:val="black"/>
          <w:shd w:val="clear" w:color="auto" w:fill="FFFFFF"/>
        </w:rPr>
        <w:t>mio</w:t>
      </w:r>
      <w:r w:rsidR="004B59AE" w:rsidRPr="00862312">
        <w:rPr>
          <w:highlight w:val="black"/>
          <w:shd w:val="clear" w:color="auto" w:fill="FFFFFF"/>
        </w:rPr>
        <w:t>tów cechował dzielnicę Bemowo</w:t>
      </w:r>
      <w:r w:rsidR="00A02DA3" w:rsidRPr="00862312">
        <w:rPr>
          <w:highlight w:val="black"/>
          <w:shd w:val="clear" w:color="auto" w:fill="FFFFFF"/>
        </w:rPr>
        <w:t xml:space="preserve"> i Białołęka</w:t>
      </w:r>
      <w:r w:rsidR="00940B2C" w:rsidRPr="00862312">
        <w:rPr>
          <w:highlight w:val="black"/>
          <w:shd w:val="clear" w:color="auto" w:fill="FFFFFF"/>
        </w:rPr>
        <w:t xml:space="preserve"> (</w:t>
      </w:r>
      <w:r w:rsidR="00A02DA3" w:rsidRPr="00862312">
        <w:rPr>
          <w:highlight w:val="black"/>
          <w:shd w:val="clear" w:color="auto" w:fill="FFFFFF"/>
        </w:rPr>
        <w:t>po 75,0</w:t>
      </w:r>
      <w:r w:rsidR="004B59AE" w:rsidRPr="00862312">
        <w:rPr>
          <w:highlight w:val="black"/>
          <w:shd w:val="clear" w:color="auto" w:fill="FFFFFF"/>
        </w:rPr>
        <w:t>%), zaś najmniejszy Śródmieście</w:t>
      </w:r>
      <w:r w:rsidR="00940B2C" w:rsidRPr="00862312">
        <w:rPr>
          <w:highlight w:val="black"/>
          <w:shd w:val="clear" w:color="auto" w:fill="FFFFFF"/>
        </w:rPr>
        <w:t xml:space="preserve"> (23,2</w:t>
      </w:r>
      <w:r w:rsidR="00E23A96" w:rsidRPr="00862312">
        <w:rPr>
          <w:highlight w:val="black"/>
          <w:shd w:val="clear" w:color="auto" w:fill="FFFFFF"/>
        </w:rPr>
        <w:t>%).</w:t>
      </w:r>
    </w:p>
    <w:p w:rsidR="00E23A96" w:rsidRPr="00862312" w:rsidRDefault="00E23A96" w:rsidP="001147F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Liczba zarejestrowanych s</w:t>
      </w:r>
      <w:r w:rsidR="00A02DA3" w:rsidRPr="00862312">
        <w:rPr>
          <w:highlight w:val="black"/>
          <w:shd w:val="clear" w:color="auto" w:fill="FFFFFF"/>
        </w:rPr>
        <w:t>półek handlowych wyniosła 187681 i stanowiła 79,5</w:t>
      </w:r>
      <w:r w:rsidRPr="00862312">
        <w:rPr>
          <w:highlight w:val="black"/>
          <w:shd w:val="clear" w:color="auto" w:fill="FFFFFF"/>
        </w:rPr>
        <w:t>% wszystkich spółek handlowych zarejestrowanych w województwie mazowieckim. Na przestrzeni roku ich liczb</w:t>
      </w:r>
      <w:r w:rsidR="00A02DA3" w:rsidRPr="00862312">
        <w:rPr>
          <w:highlight w:val="black"/>
          <w:shd w:val="clear" w:color="auto" w:fill="FFFFFF"/>
        </w:rPr>
        <w:t>a w stolicy zwiększyła się o 5,5</w:t>
      </w:r>
      <w:r w:rsidRPr="00862312">
        <w:rPr>
          <w:highlight w:val="black"/>
          <w:shd w:val="clear" w:color="auto" w:fill="FFFFFF"/>
        </w:rPr>
        <w:t>%. Wzrost odnotowano we wszystkich dzielnicach, a najwyższy poziom osiągn</w:t>
      </w:r>
      <w:r w:rsidR="00014820" w:rsidRPr="00862312">
        <w:rPr>
          <w:highlight w:val="black"/>
          <w:shd w:val="clear" w:color="auto" w:fill="FFFFFF"/>
        </w:rPr>
        <w:t>ięto</w:t>
      </w:r>
      <w:r w:rsidR="00A02DA3" w:rsidRPr="00862312">
        <w:rPr>
          <w:highlight w:val="black"/>
          <w:shd w:val="clear" w:color="auto" w:fill="FFFFFF"/>
        </w:rPr>
        <w:t xml:space="preserve"> </w:t>
      </w:r>
      <w:r w:rsidR="0033779D" w:rsidRPr="00862312">
        <w:rPr>
          <w:highlight w:val="black"/>
          <w:shd w:val="clear" w:color="auto" w:fill="FFFFFF"/>
        </w:rPr>
        <w:t xml:space="preserve">w </w:t>
      </w:r>
      <w:r w:rsidR="0068167B" w:rsidRPr="00862312">
        <w:rPr>
          <w:highlight w:val="black"/>
          <w:shd w:val="clear" w:color="auto" w:fill="FFFFFF"/>
        </w:rPr>
        <w:t>Ursus</w:t>
      </w:r>
      <w:r w:rsidR="0033779D" w:rsidRPr="00862312">
        <w:rPr>
          <w:highlight w:val="black"/>
          <w:shd w:val="clear" w:color="auto" w:fill="FFFFFF"/>
        </w:rPr>
        <w:t>ie</w:t>
      </w:r>
      <w:r w:rsidR="00A02DA3" w:rsidRPr="00862312">
        <w:rPr>
          <w:highlight w:val="black"/>
          <w:shd w:val="clear" w:color="auto" w:fill="FFFFFF"/>
        </w:rPr>
        <w:t xml:space="preserve"> (o 11,0</w:t>
      </w:r>
      <w:r w:rsidR="0068167B" w:rsidRPr="00862312">
        <w:rPr>
          <w:highlight w:val="black"/>
          <w:shd w:val="clear" w:color="auto" w:fill="FFFFFF"/>
        </w:rPr>
        <w:t>%)</w:t>
      </w:r>
      <w:r w:rsidR="00C105E1" w:rsidRPr="00862312">
        <w:rPr>
          <w:highlight w:val="black"/>
          <w:shd w:val="clear" w:color="auto" w:fill="FFFFFF"/>
        </w:rPr>
        <w:t xml:space="preserve"> i </w:t>
      </w:r>
      <w:r w:rsidR="00B969B4" w:rsidRPr="00862312">
        <w:rPr>
          <w:highlight w:val="black"/>
          <w:shd w:val="clear" w:color="auto" w:fill="FFFFFF"/>
        </w:rPr>
        <w:t xml:space="preserve">na </w:t>
      </w:r>
      <w:r w:rsidR="00C105E1" w:rsidRPr="00862312">
        <w:rPr>
          <w:highlight w:val="black"/>
          <w:shd w:val="clear" w:color="auto" w:fill="FFFFFF"/>
        </w:rPr>
        <w:t>Targówku</w:t>
      </w:r>
      <w:r w:rsidR="007E0BA8" w:rsidRPr="00862312">
        <w:rPr>
          <w:highlight w:val="black"/>
          <w:shd w:val="clear" w:color="auto" w:fill="FFFFFF"/>
        </w:rPr>
        <w:t xml:space="preserve"> (o 8,7</w:t>
      </w:r>
      <w:r w:rsidRPr="00862312">
        <w:rPr>
          <w:highlight w:val="black"/>
          <w:shd w:val="clear" w:color="auto" w:fill="FFFFFF"/>
        </w:rPr>
        <w:t>%).</w:t>
      </w:r>
    </w:p>
    <w:p w:rsidR="00E23A96" w:rsidRPr="00862312" w:rsidRDefault="00E23A96" w:rsidP="001147FF">
      <w:pPr>
        <w:rPr>
          <w:szCs w:val="19"/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Wśród spółek handlowych do</w:t>
      </w:r>
      <w:r w:rsidR="00A02DA3" w:rsidRPr="00862312">
        <w:rPr>
          <w:highlight w:val="black"/>
          <w:shd w:val="clear" w:color="auto" w:fill="FFFFFF"/>
        </w:rPr>
        <w:t>minowały spółki kapitałowe (93,1</w:t>
      </w:r>
      <w:r w:rsidRPr="00862312">
        <w:rPr>
          <w:highlight w:val="black"/>
          <w:shd w:val="clear" w:color="auto" w:fill="FFFFFF"/>
        </w:rPr>
        <w:t xml:space="preserve">%) i były to głównie spółki </w:t>
      </w:r>
      <w:r w:rsidRPr="00862312">
        <w:rPr>
          <w:highlight w:val="black"/>
          <w:shd w:val="clear" w:color="auto" w:fill="FFFFFF"/>
        </w:rPr>
        <w:br/>
        <w:t>z ogra</w:t>
      </w:r>
      <w:r w:rsidR="00A02DA3" w:rsidRPr="00862312">
        <w:rPr>
          <w:highlight w:val="black"/>
          <w:shd w:val="clear" w:color="auto" w:fill="FFFFFF"/>
        </w:rPr>
        <w:t>niczoną odpowiedzialnością (90,8</w:t>
      </w:r>
      <w:r w:rsidRPr="00862312">
        <w:rPr>
          <w:highlight w:val="black"/>
          <w:shd w:val="clear" w:color="auto" w:fill="FFFFFF"/>
        </w:rPr>
        <w:t xml:space="preserve">%). W grupie </w:t>
      </w:r>
      <w:r w:rsidR="00A02DA3" w:rsidRPr="00862312">
        <w:rPr>
          <w:highlight w:val="black"/>
          <w:shd w:val="clear" w:color="auto" w:fill="FFFFFF"/>
        </w:rPr>
        <w:t>spółek handlowych osobowych (6,9</w:t>
      </w:r>
      <w:r w:rsidRPr="00862312">
        <w:rPr>
          <w:highlight w:val="black"/>
          <w:shd w:val="clear" w:color="auto" w:fill="FFFFFF"/>
        </w:rPr>
        <w:t>%), pr</w:t>
      </w:r>
      <w:r w:rsidR="00A02DA3" w:rsidRPr="00862312">
        <w:rPr>
          <w:highlight w:val="black"/>
          <w:shd w:val="clear" w:color="auto" w:fill="FFFFFF"/>
        </w:rPr>
        <w:t>zeważały spółki komandytowe (4,1</w:t>
      </w:r>
      <w:r w:rsidRPr="00862312">
        <w:rPr>
          <w:highlight w:val="black"/>
          <w:shd w:val="clear" w:color="auto" w:fill="FFFFFF"/>
        </w:rPr>
        <w:t>% ogółu sp</w:t>
      </w:r>
      <w:r w:rsidR="00A02DA3" w:rsidRPr="00862312">
        <w:rPr>
          <w:highlight w:val="black"/>
          <w:shd w:val="clear" w:color="auto" w:fill="FFFFFF"/>
        </w:rPr>
        <w:t>ółek handlowych) oraz jawne (1,8</w:t>
      </w:r>
      <w:r w:rsidRPr="00862312">
        <w:rPr>
          <w:highlight w:val="black"/>
          <w:shd w:val="clear" w:color="auto" w:fill="FFFFFF"/>
        </w:rPr>
        <w:t>%).</w:t>
      </w:r>
    </w:p>
    <w:p w:rsidR="00E23A96" w:rsidRPr="00862312" w:rsidRDefault="007536CE" w:rsidP="00F32A1D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 w:rsidRPr="00862312">
        <w:rPr>
          <w:noProof/>
          <w:highlight w:val="black"/>
          <w:lang w:eastAsia="pl-PL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527050</wp:posOffset>
            </wp:positionV>
            <wp:extent cx="4022090" cy="2615565"/>
            <wp:effectExtent l="0" t="0" r="0" b="0"/>
            <wp:wrapTopAndBottom/>
            <wp:docPr id="24" name="Obraz 24" descr="Wykres kołowy pokazuje strukturę podmiotów gospodarki narodowej według form prawnych w 2024 r. Największy odsetek podmiotów według formy prawnej stanowiły osoby fizyczne 54,8%, najniższy spółdzielnie 0,1%. Dane do wykresu dostępne w załączonym pliku excel." title="Wykres 3. Struktura podmiotów gospodarki narodowej według form prawnych w 2024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3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2090" cy="2615565"/>
                    </a:xfrm>
                    <a:prstGeom prst="rect">
                      <a:avLst/>
                    </a:prstGeom>
                    <a:pattFill>
                      <a:fgClr>
                        <a:srgbClr val="000000"/>
                      </a:fgClr>
                      <a:bgClr>
                        <a:srgbClr val="000000"/>
                      </a:bgClr>
                    </a:patt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A96" w:rsidRPr="00862312">
        <w:rPr>
          <w:noProof/>
          <w:highlight w:val="black"/>
          <w:lang w:eastAsia="pl-PL"/>
        </w:rPr>
        <w:t>Wykres 3.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 xml:space="preserve"> Struktura podmiotów gospodarki narod</w:t>
      </w:r>
      <w:r w:rsidR="00B30155" w:rsidRPr="00862312">
        <w:rPr>
          <w:noProof/>
          <w:highlight w:val="black"/>
          <w:shd w:val="clear" w:color="auto" w:fill="FFFFFF"/>
          <w:lang w:eastAsia="pl-PL"/>
        </w:rPr>
        <w:t xml:space="preserve">owej według </w:t>
      </w:r>
      <w:r w:rsidR="00A3283E" w:rsidRPr="00862312">
        <w:rPr>
          <w:noProof/>
          <w:highlight w:val="black"/>
          <w:shd w:val="clear" w:color="auto" w:fill="FFFFFF"/>
          <w:lang w:eastAsia="pl-PL"/>
        </w:rPr>
        <w:t>form prawnych w 2024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 xml:space="preserve"> r.</w:t>
      </w:r>
    </w:p>
    <w:p w:rsidR="00B30155" w:rsidRPr="00862312" w:rsidRDefault="00B30155" w:rsidP="00F32A1D">
      <w:pPr>
        <w:pStyle w:val="TYTUWYKRESUIMAP"/>
        <w:rPr>
          <w:noProof/>
          <w:highlight w:val="black"/>
          <w:lang w:eastAsia="pl-PL"/>
        </w:rPr>
      </w:pPr>
    </w:p>
    <w:p w:rsidR="00E23A96" w:rsidRPr="00862312" w:rsidRDefault="00E23A96" w:rsidP="00212796">
      <w:pPr>
        <w:pStyle w:val="Przypisnotkaa"/>
        <w:rPr>
          <w:highlight w:val="black"/>
          <w:lang w:val="pl-PL"/>
        </w:rPr>
      </w:pPr>
      <w:r w:rsidRPr="00862312">
        <w:rPr>
          <w:highlight w:val="black"/>
          <w:lang w:val="pl-PL"/>
        </w:rPr>
        <w:t>a W tym przedsiębiorstwa państwowe.</w:t>
      </w:r>
    </w:p>
    <w:p w:rsidR="00E23A96" w:rsidRPr="00862312" w:rsidRDefault="00E23A96" w:rsidP="00E23A96">
      <w:pPr>
        <w:spacing w:line="200" w:lineRule="exact"/>
        <w:rPr>
          <w:spacing w:val="-2"/>
          <w:sz w:val="16"/>
          <w:szCs w:val="16"/>
          <w:highlight w:val="black"/>
          <w:shd w:val="clear" w:color="auto" w:fill="FFFFFF"/>
        </w:rPr>
      </w:pPr>
    </w:p>
    <w:p w:rsidR="0068167B" w:rsidRPr="00862312" w:rsidRDefault="00A02DA3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końcu grudnia 2024</w:t>
      </w:r>
      <w:r w:rsidR="00E23A96" w:rsidRPr="00862312">
        <w:rPr>
          <w:highlight w:val="black"/>
          <w:shd w:val="clear" w:color="auto" w:fill="FFFFFF"/>
        </w:rPr>
        <w:t xml:space="preserve"> r. liczba zarejestrowanych</w:t>
      </w:r>
      <w:r w:rsidRPr="00862312">
        <w:rPr>
          <w:highlight w:val="black"/>
          <w:shd w:val="clear" w:color="auto" w:fill="FFFFFF"/>
        </w:rPr>
        <w:t xml:space="preserve"> spółek cywilnych wyniosła 33344</w:t>
      </w:r>
      <w:r w:rsidR="004305D9" w:rsidRPr="00862312">
        <w:rPr>
          <w:highlight w:val="black"/>
          <w:shd w:val="clear" w:color="auto" w:fill="FFFFFF"/>
        </w:rPr>
        <w:t xml:space="preserve">, tj. </w:t>
      </w:r>
      <w:r w:rsidR="00F30A7F" w:rsidRPr="00862312">
        <w:rPr>
          <w:highlight w:val="black"/>
          <w:shd w:val="clear" w:color="auto" w:fill="FFFFFF"/>
        </w:rPr>
        <w:t xml:space="preserve">o </w:t>
      </w:r>
      <w:r w:rsidRPr="00862312">
        <w:rPr>
          <w:highlight w:val="black"/>
          <w:shd w:val="clear" w:color="auto" w:fill="FFFFFF"/>
        </w:rPr>
        <w:t>0,1% więcej</w:t>
      </w:r>
      <w:r w:rsidR="00E23A96" w:rsidRPr="00862312">
        <w:rPr>
          <w:highlight w:val="black"/>
          <w:shd w:val="clear" w:color="auto" w:fill="FFFFFF"/>
        </w:rPr>
        <w:t xml:space="preserve"> niż przed rokiem. </w:t>
      </w:r>
      <w:r w:rsidRPr="00862312">
        <w:rPr>
          <w:highlight w:val="black"/>
          <w:shd w:val="clear" w:color="auto" w:fill="FFFFFF"/>
        </w:rPr>
        <w:t>Największy wzrost</w:t>
      </w:r>
      <w:r w:rsidR="0068167B" w:rsidRPr="00862312">
        <w:rPr>
          <w:highlight w:val="black"/>
          <w:shd w:val="clear" w:color="auto" w:fill="FFFFFF"/>
        </w:rPr>
        <w:t xml:space="preserve"> wystąpi</w:t>
      </w:r>
      <w:r w:rsidR="003A4571" w:rsidRPr="00862312">
        <w:rPr>
          <w:highlight w:val="black"/>
          <w:shd w:val="clear" w:color="auto" w:fill="FFFFFF"/>
        </w:rPr>
        <w:t xml:space="preserve">ł w dzielnicach: </w:t>
      </w:r>
      <w:r w:rsidRPr="00862312">
        <w:rPr>
          <w:highlight w:val="black"/>
          <w:shd w:val="clear" w:color="auto" w:fill="FFFFFF"/>
        </w:rPr>
        <w:t>Śródmieści</w:t>
      </w:r>
      <w:r w:rsidR="00212C98" w:rsidRPr="00862312">
        <w:rPr>
          <w:highlight w:val="black"/>
          <w:shd w:val="clear" w:color="auto" w:fill="FFFFFF"/>
        </w:rPr>
        <w:t xml:space="preserve">e (o 1,4%), Rembertów (o 1,3%) oraz </w:t>
      </w:r>
      <w:r w:rsidR="003A4571" w:rsidRPr="00862312">
        <w:rPr>
          <w:highlight w:val="black"/>
          <w:shd w:val="clear" w:color="auto" w:fill="FFFFFF"/>
        </w:rPr>
        <w:t xml:space="preserve">Bielany </w:t>
      </w:r>
      <w:r w:rsidRPr="00862312">
        <w:rPr>
          <w:highlight w:val="black"/>
          <w:shd w:val="clear" w:color="auto" w:fill="FFFFFF"/>
        </w:rPr>
        <w:t>i Żoliborz (po 1,1%). Największy spadek</w:t>
      </w:r>
      <w:r w:rsidR="00E23A96" w:rsidRPr="00862312">
        <w:rPr>
          <w:highlight w:val="black"/>
          <w:shd w:val="clear" w:color="auto" w:fill="FFFFFF"/>
        </w:rPr>
        <w:t xml:space="preserve"> o</w:t>
      </w:r>
      <w:r w:rsidR="00354A7B" w:rsidRPr="00862312">
        <w:rPr>
          <w:highlight w:val="black"/>
          <w:shd w:val="clear" w:color="auto" w:fill="FFFFFF"/>
        </w:rPr>
        <w:t>dnotowano w</w:t>
      </w:r>
      <w:r w:rsidR="003A4571" w:rsidRPr="00862312">
        <w:rPr>
          <w:highlight w:val="black"/>
          <w:shd w:val="clear" w:color="auto" w:fill="FFFFFF"/>
        </w:rPr>
        <w:t> </w:t>
      </w:r>
      <w:r w:rsidR="00354A7B" w:rsidRPr="00862312">
        <w:rPr>
          <w:highlight w:val="black"/>
          <w:shd w:val="clear" w:color="auto" w:fill="FFFFFF"/>
        </w:rPr>
        <w:t xml:space="preserve">dzielnicach: </w:t>
      </w:r>
      <w:r w:rsidR="0068167B" w:rsidRPr="00862312">
        <w:rPr>
          <w:highlight w:val="black"/>
          <w:shd w:val="clear" w:color="auto" w:fill="FFFFFF"/>
        </w:rPr>
        <w:t>Be</w:t>
      </w:r>
      <w:r w:rsidR="00AB192C" w:rsidRPr="00862312">
        <w:rPr>
          <w:highlight w:val="black"/>
          <w:shd w:val="clear" w:color="auto" w:fill="FFFFFF"/>
        </w:rPr>
        <w:t xml:space="preserve">mowo </w:t>
      </w:r>
      <w:r w:rsidRPr="00862312">
        <w:rPr>
          <w:highlight w:val="black"/>
          <w:shd w:val="clear" w:color="auto" w:fill="FFFFFF"/>
        </w:rPr>
        <w:t xml:space="preserve">i Białołęka </w:t>
      </w:r>
      <w:r w:rsidR="00AB192C" w:rsidRPr="00862312">
        <w:rPr>
          <w:highlight w:val="black"/>
          <w:shd w:val="clear" w:color="auto" w:fill="FFFFFF"/>
        </w:rPr>
        <w:t>(</w:t>
      </w:r>
      <w:r w:rsidR="00B46773" w:rsidRPr="00862312">
        <w:rPr>
          <w:highlight w:val="black"/>
          <w:shd w:val="clear" w:color="auto" w:fill="FFFFFF"/>
        </w:rPr>
        <w:t>odpowiednio o 1,6</w:t>
      </w:r>
      <w:r w:rsidR="00AB192C" w:rsidRPr="00862312">
        <w:rPr>
          <w:highlight w:val="black"/>
          <w:shd w:val="clear" w:color="auto" w:fill="FFFFFF"/>
        </w:rPr>
        <w:t>%</w:t>
      </w:r>
      <w:r w:rsidR="00B46773" w:rsidRPr="00862312">
        <w:rPr>
          <w:highlight w:val="black"/>
          <w:shd w:val="clear" w:color="auto" w:fill="FFFFFF"/>
        </w:rPr>
        <w:t xml:space="preserve"> i o 1,4%).</w:t>
      </w:r>
    </w:p>
    <w:p w:rsidR="00E23A96" w:rsidRPr="00862312" w:rsidRDefault="00E23A96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Liczba zarejestrowanych stowarzyszeń i organizacji sp</w:t>
      </w:r>
      <w:r w:rsidR="00B46773" w:rsidRPr="00862312">
        <w:rPr>
          <w:highlight w:val="black"/>
          <w:shd w:val="clear" w:color="auto" w:fill="FFFFFF"/>
        </w:rPr>
        <w:t>ołecznych wyniosła 8482</w:t>
      </w:r>
      <w:r w:rsidR="0068167B" w:rsidRPr="00862312">
        <w:rPr>
          <w:highlight w:val="black"/>
          <w:shd w:val="clear" w:color="auto" w:fill="FFFFFF"/>
        </w:rPr>
        <w:t xml:space="preserve">, co oznacza wzrost </w:t>
      </w:r>
      <w:r w:rsidR="00B46773" w:rsidRPr="00862312">
        <w:rPr>
          <w:highlight w:val="black"/>
          <w:shd w:val="clear" w:color="auto" w:fill="FFFFFF"/>
        </w:rPr>
        <w:t>o 3,0</w:t>
      </w:r>
      <w:r w:rsidRPr="00862312">
        <w:rPr>
          <w:highlight w:val="black"/>
          <w:shd w:val="clear" w:color="auto" w:fill="FFFFFF"/>
        </w:rPr>
        <w:t>% w stosunku do roku ubiegłego. Najwięcej jednostek</w:t>
      </w:r>
      <w:r w:rsidR="00354A7B" w:rsidRPr="00862312">
        <w:rPr>
          <w:highlight w:val="black"/>
          <w:shd w:val="clear" w:color="auto" w:fill="FFFFFF"/>
        </w:rPr>
        <w:t xml:space="preserve"> przybyło w dzielnicach: </w:t>
      </w:r>
      <w:r w:rsidR="00B46773" w:rsidRPr="00862312">
        <w:rPr>
          <w:highlight w:val="black"/>
          <w:shd w:val="clear" w:color="auto" w:fill="FFFFFF"/>
        </w:rPr>
        <w:t>Żoliborz (o 5,9%), Rembertów (o 5,1%), Praga-Południe (o 4,4%).</w:t>
      </w:r>
      <w:r w:rsidR="00A10ED3" w:rsidRPr="00862312">
        <w:rPr>
          <w:highlight w:val="black"/>
          <w:shd w:val="clear" w:color="auto" w:fill="FFFFFF"/>
        </w:rPr>
        <w:t xml:space="preserve"> Spadku nie odnotowano w </w:t>
      </w:r>
      <w:r w:rsidR="00354A7B" w:rsidRPr="00862312">
        <w:rPr>
          <w:highlight w:val="black"/>
          <w:shd w:val="clear" w:color="auto" w:fill="FFFFFF"/>
        </w:rPr>
        <w:t xml:space="preserve">żadnej </w:t>
      </w:r>
      <w:r w:rsidR="00A10ED3" w:rsidRPr="00862312">
        <w:rPr>
          <w:highlight w:val="black"/>
          <w:shd w:val="clear" w:color="auto" w:fill="FFFFFF"/>
        </w:rPr>
        <w:t>z dzielnic</w:t>
      </w:r>
      <w:r w:rsidR="00354A7B" w:rsidRPr="00862312">
        <w:rPr>
          <w:highlight w:val="black"/>
          <w:shd w:val="clear" w:color="auto" w:fill="FFFFFF"/>
        </w:rPr>
        <w:t>.</w:t>
      </w:r>
    </w:p>
    <w:p w:rsidR="00354A7B" w:rsidRPr="00862312" w:rsidRDefault="00577722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 xml:space="preserve">W </w:t>
      </w:r>
      <w:r w:rsidR="00B46773" w:rsidRPr="00862312">
        <w:rPr>
          <w:highlight w:val="black"/>
          <w:shd w:val="clear" w:color="auto" w:fill="FFFFFF"/>
        </w:rPr>
        <w:t>m.st. Warszawie zarejestrowane były 8943 fundacje, tj. o 5,1</w:t>
      </w:r>
      <w:r w:rsidR="0068167B" w:rsidRPr="00862312">
        <w:rPr>
          <w:highlight w:val="black"/>
          <w:shd w:val="clear" w:color="auto" w:fill="FFFFFF"/>
        </w:rPr>
        <w:t xml:space="preserve">% więcej niż w </w:t>
      </w:r>
      <w:r w:rsidR="00B46773" w:rsidRPr="00862312">
        <w:rPr>
          <w:highlight w:val="black"/>
          <w:shd w:val="clear" w:color="auto" w:fill="FFFFFF"/>
        </w:rPr>
        <w:t>grudniu 2023</w:t>
      </w:r>
      <w:r w:rsidR="0068167B" w:rsidRPr="00862312">
        <w:rPr>
          <w:highlight w:val="black"/>
          <w:shd w:val="clear" w:color="auto" w:fill="FFFFFF"/>
        </w:rPr>
        <w:t xml:space="preserve"> </w:t>
      </w:r>
      <w:r w:rsidR="00E23A96" w:rsidRPr="00862312">
        <w:rPr>
          <w:highlight w:val="black"/>
          <w:shd w:val="clear" w:color="auto" w:fill="FFFFFF"/>
        </w:rPr>
        <w:t xml:space="preserve">r. Największy wzrost wystąpił w </w:t>
      </w:r>
      <w:r w:rsidR="0068167B" w:rsidRPr="00862312">
        <w:rPr>
          <w:highlight w:val="black"/>
          <w:shd w:val="clear" w:color="auto" w:fill="FFFFFF"/>
        </w:rPr>
        <w:t xml:space="preserve">dzielnicach: </w:t>
      </w:r>
      <w:r w:rsidR="00B46773" w:rsidRPr="00862312">
        <w:rPr>
          <w:highlight w:val="black"/>
          <w:shd w:val="clear" w:color="auto" w:fill="FFFFFF"/>
        </w:rPr>
        <w:t>Ursus (o 24,2</w:t>
      </w:r>
      <w:r w:rsidR="003A4571" w:rsidRPr="00862312">
        <w:rPr>
          <w:highlight w:val="black"/>
          <w:shd w:val="clear" w:color="auto" w:fill="FFFFFF"/>
        </w:rPr>
        <w:t xml:space="preserve">%), </w:t>
      </w:r>
      <w:r w:rsidR="00B46773" w:rsidRPr="00862312">
        <w:rPr>
          <w:highlight w:val="black"/>
          <w:shd w:val="clear" w:color="auto" w:fill="FFFFFF"/>
        </w:rPr>
        <w:t xml:space="preserve">Praga-Północ (o 10,4%), Rembertów </w:t>
      </w:r>
      <w:r w:rsidR="0068167B" w:rsidRPr="00862312">
        <w:rPr>
          <w:highlight w:val="black"/>
          <w:shd w:val="clear" w:color="auto" w:fill="FFFFFF"/>
        </w:rPr>
        <w:t>(o</w:t>
      </w:r>
      <w:r w:rsidR="00D444D1" w:rsidRPr="00862312">
        <w:rPr>
          <w:highlight w:val="black"/>
          <w:shd w:val="clear" w:color="auto" w:fill="FFFFFF"/>
        </w:rPr>
        <w:t> </w:t>
      </w:r>
      <w:r w:rsidR="00B46773" w:rsidRPr="00862312">
        <w:rPr>
          <w:highlight w:val="black"/>
          <w:shd w:val="clear" w:color="auto" w:fill="FFFFFF"/>
        </w:rPr>
        <w:t>9,5</w:t>
      </w:r>
      <w:r w:rsidR="00354A7B" w:rsidRPr="00862312">
        <w:rPr>
          <w:highlight w:val="black"/>
          <w:shd w:val="clear" w:color="auto" w:fill="FFFFFF"/>
        </w:rPr>
        <w:t>%).</w:t>
      </w:r>
      <w:r w:rsidR="00E23A96" w:rsidRPr="00862312">
        <w:rPr>
          <w:highlight w:val="black"/>
          <w:shd w:val="clear" w:color="auto" w:fill="FFFFFF"/>
        </w:rPr>
        <w:t xml:space="preserve"> </w:t>
      </w:r>
      <w:r w:rsidR="00B46773" w:rsidRPr="00862312">
        <w:rPr>
          <w:highlight w:val="black"/>
          <w:shd w:val="clear" w:color="auto" w:fill="FFFFFF"/>
        </w:rPr>
        <w:t>Spadek wystąpił</w:t>
      </w:r>
      <w:r w:rsidR="003A4571" w:rsidRPr="00862312">
        <w:rPr>
          <w:highlight w:val="black"/>
          <w:shd w:val="clear" w:color="auto" w:fill="FFFFFF"/>
        </w:rPr>
        <w:t xml:space="preserve"> </w:t>
      </w:r>
      <w:r w:rsidR="00B46773" w:rsidRPr="00862312">
        <w:rPr>
          <w:highlight w:val="black"/>
          <w:shd w:val="clear" w:color="auto" w:fill="FFFFFF"/>
        </w:rPr>
        <w:t>w dwóch dzielnicach: Bemowo i Wawer (odpowiednio o 0,8% i</w:t>
      </w:r>
      <w:r w:rsidR="00A45E95" w:rsidRPr="00862312">
        <w:rPr>
          <w:highlight w:val="black"/>
          <w:shd w:val="clear" w:color="auto" w:fill="FFFFFF"/>
        </w:rPr>
        <w:t> </w:t>
      </w:r>
      <w:r w:rsidR="00B46773" w:rsidRPr="00862312">
        <w:rPr>
          <w:highlight w:val="black"/>
          <w:shd w:val="clear" w:color="auto" w:fill="FFFFFF"/>
        </w:rPr>
        <w:t>0,4%).</w:t>
      </w:r>
    </w:p>
    <w:p w:rsidR="00E23A96" w:rsidRPr="00862312" w:rsidRDefault="00B46773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Na koniec 2024</w:t>
      </w:r>
      <w:r w:rsidR="00E23A96" w:rsidRPr="00862312">
        <w:rPr>
          <w:highlight w:val="black"/>
          <w:shd w:val="clear" w:color="auto" w:fill="FFFFFF"/>
        </w:rPr>
        <w:t xml:space="preserve"> r. w rejestrze REGON</w:t>
      </w:r>
      <w:r w:rsidRPr="00862312">
        <w:rPr>
          <w:highlight w:val="black"/>
          <w:shd w:val="clear" w:color="auto" w:fill="FFFFFF"/>
        </w:rPr>
        <w:t xml:space="preserve"> było 829 spółdzielni, tyle samo co</w:t>
      </w:r>
      <w:r w:rsidR="001170CD" w:rsidRPr="00862312">
        <w:rPr>
          <w:highlight w:val="black"/>
          <w:shd w:val="clear" w:color="auto" w:fill="FFFFFF"/>
        </w:rPr>
        <w:t xml:space="preserve"> w ubiegłym</w:t>
      </w:r>
      <w:r w:rsidR="004776C3" w:rsidRPr="00862312">
        <w:rPr>
          <w:highlight w:val="black"/>
          <w:shd w:val="clear" w:color="auto" w:fill="FFFFFF"/>
        </w:rPr>
        <w:t xml:space="preserve"> roku.</w:t>
      </w:r>
    </w:p>
    <w:p w:rsidR="00E23A96" w:rsidRPr="00862312" w:rsidRDefault="00E23A96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 xml:space="preserve">Liczba przedsiębiorstw państwowych w stosunku do roku </w:t>
      </w:r>
      <w:r w:rsidR="00B46773" w:rsidRPr="00862312">
        <w:rPr>
          <w:highlight w:val="black"/>
          <w:shd w:val="clear" w:color="auto" w:fill="FFFFFF"/>
        </w:rPr>
        <w:t>ubiegłego zmalała o 4 i w końcu grudnia 2024 r. wyniosła 3</w:t>
      </w:r>
      <w:r w:rsidR="00577722" w:rsidRPr="00862312">
        <w:rPr>
          <w:highlight w:val="black"/>
          <w:shd w:val="clear" w:color="auto" w:fill="FFFFFF"/>
        </w:rPr>
        <w:t xml:space="preserve"> </w:t>
      </w:r>
      <w:r w:rsidR="00B46773" w:rsidRPr="00862312">
        <w:rPr>
          <w:highlight w:val="black"/>
          <w:shd w:val="clear" w:color="auto" w:fill="FFFFFF"/>
        </w:rPr>
        <w:t>jednostki</w:t>
      </w:r>
      <w:r w:rsidRPr="00862312">
        <w:rPr>
          <w:highlight w:val="black"/>
          <w:shd w:val="clear" w:color="auto" w:fill="FFFFFF"/>
        </w:rPr>
        <w:t>.</w:t>
      </w:r>
    </w:p>
    <w:p w:rsidR="00E23A96" w:rsidRPr="00862312" w:rsidRDefault="00E23A96" w:rsidP="007A75AC">
      <w:pPr>
        <w:pStyle w:val="PODTYTUYNIEBIESKIE"/>
        <w:numPr>
          <w:ilvl w:val="0"/>
          <w:numId w:val="0"/>
        </w:numPr>
        <w:rPr>
          <w:spacing w:val="-2"/>
          <w:sz w:val="18"/>
          <w:highlight w:val="black"/>
          <w:shd w:val="clear" w:color="auto" w:fill="FFFFFF"/>
        </w:rPr>
      </w:pPr>
      <w:r w:rsidRPr="00862312">
        <w:rPr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803648" behindDoc="1" locked="0" layoutInCell="1" allowOverlap="1" wp14:anchorId="5757CC6C" wp14:editId="5E4A3C86">
                <wp:simplePos x="0" y="0"/>
                <wp:positionH relativeFrom="page">
                  <wp:posOffset>5724525</wp:posOffset>
                </wp:positionH>
                <wp:positionV relativeFrom="paragraph">
                  <wp:posOffset>112395</wp:posOffset>
                </wp:positionV>
                <wp:extent cx="1725295" cy="1114425"/>
                <wp:effectExtent l="0" t="0" r="8255" b="9525"/>
                <wp:wrapNone/>
                <wp:docPr id="48" name="Pole tekstowe 48" descr="Najliczniejszą grupę podmiotów według rodzaju prowadzonej działalności stanowiły jednostki zajmujące się działalnością profesjonalną, naukową i techniczną 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144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E23A96" w:rsidP="0006316F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 xml:space="preserve">Najliczniejszą grupę podmiotów według rodzaju prowadzonej działalności stanowiły jednostki zajmujące się działalnością profesjonalną, naukową i techniczną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7CC6C" id="Pole tekstowe 48" o:spid="_x0000_s1032" type="#_x0000_t202" alt="Tytuł: Istotna informcja — opis: Najliczniejszą grupę podmiotów według rodzaju prowadzonej działalności stanowiły jednostki zajmujące się działalnością profesjonalną, naukową i techniczną " style="position:absolute;margin-left:450.75pt;margin-top:8.85pt;width:135.85pt;height:87.75pt;z-index:-2515128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" fillcolor="black" stroked="f">
                <v:fill color2="black" type="pattern"/>
                <v:textbox>
                  <w:txbxContent>
                    <w:p w:rsidR="00E23A96" w:rsidRPr="00862312" w:rsidRDefault="00E23A96" w:rsidP="0006316F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 xml:space="preserve">Najliczniejszą grupę podmiotów według rodzaju prowadzonej działalności stanowiły jednostki zajmujące się działalnością profesjonalną, naukową i techniczną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62312">
        <w:rPr>
          <w:highlight w:val="black"/>
        </w:rPr>
        <w:t>Podmioty gospodarki narodowej według rodzaju prowadzonej działalności</w:t>
      </w:r>
    </w:p>
    <w:p w:rsidR="001170CD" w:rsidRPr="00862312" w:rsidRDefault="00B46773" w:rsidP="001147F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końcu grudnia 2024</w:t>
      </w:r>
      <w:r w:rsidR="00E23A96" w:rsidRPr="00862312">
        <w:rPr>
          <w:highlight w:val="black"/>
          <w:shd w:val="clear" w:color="auto" w:fill="FFFFFF"/>
        </w:rPr>
        <w:t xml:space="preserve"> r. najliczniejszą grupę podmiotów stanowiły jednostki zajmujące się: działalnością profesjon</w:t>
      </w:r>
      <w:r w:rsidR="001170CD" w:rsidRPr="00862312">
        <w:rPr>
          <w:highlight w:val="black"/>
          <w:shd w:val="clear" w:color="auto" w:fill="FFFFFF"/>
        </w:rPr>
        <w:t>alną, naukową i techniczną (19,3</w:t>
      </w:r>
      <w:r w:rsidR="00E23A96" w:rsidRPr="00862312">
        <w:rPr>
          <w:highlight w:val="black"/>
          <w:shd w:val="clear" w:color="auto" w:fill="FFFFFF"/>
        </w:rPr>
        <w:t>%), handlem; napr</w:t>
      </w:r>
      <w:r w:rsidR="00ED4DAA" w:rsidRPr="00862312">
        <w:rPr>
          <w:highlight w:val="black"/>
          <w:shd w:val="clear" w:color="auto" w:fill="FFFFFF"/>
        </w:rPr>
        <w:t>awą pojazdów samochodowych (16,5</w:t>
      </w:r>
      <w:r w:rsidR="00E23A96" w:rsidRPr="00862312">
        <w:rPr>
          <w:highlight w:val="black"/>
          <w:shd w:val="clear" w:color="auto" w:fill="FFFFFF"/>
        </w:rPr>
        <w:t>%)</w:t>
      </w:r>
      <w:r w:rsidR="00ED4DAA" w:rsidRPr="00862312">
        <w:rPr>
          <w:highlight w:val="black"/>
          <w:shd w:val="clear" w:color="auto" w:fill="FFFFFF"/>
        </w:rPr>
        <w:t>, informacją i komunikacją (12,9</w:t>
      </w:r>
      <w:r w:rsidR="00E23A96" w:rsidRPr="00862312">
        <w:rPr>
          <w:highlight w:val="black"/>
          <w:shd w:val="clear" w:color="auto" w:fill="FFFFFF"/>
        </w:rPr>
        <w:t xml:space="preserve">%). </w:t>
      </w:r>
      <w:r w:rsidR="00577722" w:rsidRPr="00862312">
        <w:rPr>
          <w:highlight w:val="black"/>
          <w:shd w:val="clear" w:color="auto" w:fill="FFFFFF"/>
        </w:rPr>
        <w:t>Podmioty zarejestrowane w s</w:t>
      </w:r>
      <w:r w:rsidR="00C151B2" w:rsidRPr="00862312">
        <w:rPr>
          <w:highlight w:val="black"/>
          <w:shd w:val="clear" w:color="auto" w:fill="FFFFFF"/>
        </w:rPr>
        <w:t>ekcji</w:t>
      </w:r>
      <w:r w:rsidR="00E23A96" w:rsidRPr="00862312">
        <w:rPr>
          <w:highlight w:val="black"/>
          <w:shd w:val="clear" w:color="auto" w:fill="FFFFFF"/>
        </w:rPr>
        <w:t xml:space="preserve"> </w:t>
      </w:r>
      <w:r w:rsidR="001170CD" w:rsidRPr="00862312">
        <w:rPr>
          <w:highlight w:val="black"/>
          <w:shd w:val="clear" w:color="auto" w:fill="FFFFFF"/>
        </w:rPr>
        <w:t>działalność profesjonalna,</w:t>
      </w:r>
      <w:r w:rsidR="00577722" w:rsidRPr="00862312">
        <w:rPr>
          <w:highlight w:val="black"/>
          <w:shd w:val="clear" w:color="auto" w:fill="FFFFFF"/>
        </w:rPr>
        <w:t xml:space="preserve"> naukowa i techniczna przeważały</w:t>
      </w:r>
      <w:r w:rsidR="001170CD" w:rsidRPr="00862312">
        <w:rPr>
          <w:highlight w:val="black"/>
          <w:shd w:val="clear" w:color="auto" w:fill="FFFFFF"/>
        </w:rPr>
        <w:t xml:space="preserve"> w </w:t>
      </w:r>
      <w:r w:rsidR="00330BCC" w:rsidRPr="00862312">
        <w:rPr>
          <w:highlight w:val="black"/>
          <w:shd w:val="clear" w:color="auto" w:fill="FFFFFF"/>
        </w:rPr>
        <w:t xml:space="preserve">12 </w:t>
      </w:r>
      <w:r w:rsidR="001170CD" w:rsidRPr="00862312">
        <w:rPr>
          <w:highlight w:val="black"/>
          <w:shd w:val="clear" w:color="auto" w:fill="FFFFFF"/>
        </w:rPr>
        <w:t>dzielnicach</w:t>
      </w:r>
      <w:r w:rsidR="00330BCC" w:rsidRPr="00862312">
        <w:rPr>
          <w:highlight w:val="black"/>
          <w:shd w:val="clear" w:color="auto" w:fill="FFFFFF"/>
        </w:rPr>
        <w:t xml:space="preserve"> Warszawy, tj.</w:t>
      </w:r>
      <w:r w:rsidR="001170CD" w:rsidRPr="00862312">
        <w:rPr>
          <w:highlight w:val="black"/>
          <w:shd w:val="clear" w:color="auto" w:fill="FFFFFF"/>
        </w:rPr>
        <w:t xml:space="preserve"> Bemowo, Białołęka, Mokotów, Bielany, Praga-Południe, Śródmieście, Ursynów, </w:t>
      </w:r>
      <w:r w:rsidR="00A577A7" w:rsidRPr="00862312">
        <w:rPr>
          <w:highlight w:val="black"/>
          <w:shd w:val="clear" w:color="auto" w:fill="FFFFFF"/>
        </w:rPr>
        <w:t xml:space="preserve">Wawer, </w:t>
      </w:r>
      <w:r w:rsidR="00ED4DAA" w:rsidRPr="00862312">
        <w:rPr>
          <w:highlight w:val="black"/>
          <w:shd w:val="clear" w:color="auto" w:fill="FFFFFF"/>
        </w:rPr>
        <w:t xml:space="preserve">Wesoła, </w:t>
      </w:r>
      <w:r w:rsidR="001170CD" w:rsidRPr="00862312">
        <w:rPr>
          <w:highlight w:val="black"/>
          <w:shd w:val="clear" w:color="auto" w:fill="FFFFFF"/>
        </w:rPr>
        <w:t xml:space="preserve">Wilanów, Wola i Żoliborz. </w:t>
      </w:r>
      <w:r w:rsidR="00E23A96" w:rsidRPr="00862312">
        <w:rPr>
          <w:highlight w:val="black"/>
          <w:shd w:val="clear" w:color="auto" w:fill="FFFFFF"/>
        </w:rPr>
        <w:t xml:space="preserve">Natomiast </w:t>
      </w:r>
      <w:r w:rsidR="001170CD" w:rsidRPr="00862312">
        <w:rPr>
          <w:highlight w:val="black"/>
          <w:shd w:val="clear" w:color="auto" w:fill="FFFFFF"/>
        </w:rPr>
        <w:t>je</w:t>
      </w:r>
      <w:r w:rsidR="00D63EC2" w:rsidRPr="00862312">
        <w:rPr>
          <w:highlight w:val="black"/>
          <w:shd w:val="clear" w:color="auto" w:fill="FFFFFF"/>
        </w:rPr>
        <w:t>dnostki prowadzące działalność w</w:t>
      </w:r>
      <w:r w:rsidR="001170CD" w:rsidRPr="00862312">
        <w:rPr>
          <w:highlight w:val="black"/>
          <w:shd w:val="clear" w:color="auto" w:fill="FFFFFF"/>
        </w:rPr>
        <w:t xml:space="preserve"> sekcji handel; naprawa pojazdów samochodowych dom</w:t>
      </w:r>
      <w:r w:rsidR="00D63EC2" w:rsidRPr="00862312">
        <w:rPr>
          <w:highlight w:val="black"/>
          <w:shd w:val="clear" w:color="auto" w:fill="FFFFFF"/>
        </w:rPr>
        <w:t>inowały</w:t>
      </w:r>
      <w:r w:rsidR="001170CD" w:rsidRPr="00862312">
        <w:rPr>
          <w:highlight w:val="black"/>
          <w:shd w:val="clear" w:color="auto" w:fill="FFFFFF"/>
        </w:rPr>
        <w:t xml:space="preserve"> w dzielnicach: Ochota, Praga-Północ, Rembe</w:t>
      </w:r>
      <w:r w:rsidR="00ED4DAA" w:rsidRPr="00862312">
        <w:rPr>
          <w:highlight w:val="black"/>
          <w:shd w:val="clear" w:color="auto" w:fill="FFFFFF"/>
        </w:rPr>
        <w:t xml:space="preserve">rtów, Targówek, Ursus </w:t>
      </w:r>
      <w:r w:rsidR="00D63EC2" w:rsidRPr="00862312">
        <w:rPr>
          <w:highlight w:val="black"/>
          <w:shd w:val="clear" w:color="auto" w:fill="FFFFFF"/>
        </w:rPr>
        <w:t xml:space="preserve">oraz </w:t>
      </w:r>
      <w:r w:rsidR="001170CD" w:rsidRPr="00862312">
        <w:rPr>
          <w:highlight w:val="black"/>
          <w:shd w:val="clear" w:color="auto" w:fill="FFFFFF"/>
        </w:rPr>
        <w:t xml:space="preserve">Włochy. </w:t>
      </w:r>
    </w:p>
    <w:p w:rsidR="00E23A96" w:rsidRPr="00862312" w:rsidRDefault="00ED4DAA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porównaniu z 2023</w:t>
      </w:r>
      <w:r w:rsidR="00E23A96" w:rsidRPr="00862312">
        <w:rPr>
          <w:highlight w:val="black"/>
          <w:shd w:val="clear" w:color="auto" w:fill="FFFFFF"/>
        </w:rPr>
        <w:t xml:space="preserve"> rokiem liczba podmiotów gospodarki narodowej wzrosła m.in. w sekcjach:</w:t>
      </w:r>
      <w:r w:rsidR="004776C3" w:rsidRPr="00862312">
        <w:rPr>
          <w:highlight w:val="black"/>
          <w:shd w:val="clear" w:color="auto" w:fill="FFFFFF"/>
        </w:rPr>
        <w:t xml:space="preserve"> </w:t>
      </w:r>
      <w:r w:rsidRPr="00862312">
        <w:rPr>
          <w:highlight w:val="black"/>
          <w:shd w:val="clear" w:color="auto" w:fill="FFFFFF"/>
        </w:rPr>
        <w:t>rolnictwo, leśnictwo, łowiectwo i rybactwo (o 8,8%); informacja i komunikacja; administrowanie i działalność wspierająca; opieka zdrowotna i pomoc społeczna (po 6,9%), organizacje i zespoły eksterytorialne (o 6,5%).</w:t>
      </w:r>
    </w:p>
    <w:p w:rsidR="00AB5BEB" w:rsidRPr="00862312" w:rsidRDefault="007536CE" w:rsidP="00F32A1D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  <w:r w:rsidRPr="00862312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82909</wp:posOffset>
            </wp:positionH>
            <wp:positionV relativeFrom="paragraph">
              <wp:posOffset>441490</wp:posOffset>
            </wp:positionV>
            <wp:extent cx="4619625" cy="2392680"/>
            <wp:effectExtent l="0" t="0" r="9525" b="7620"/>
            <wp:wrapTopAndBottom/>
            <wp:docPr id="26" name="Obraz 26" descr="Wykres przestawia strukturę podmiotów gospodarki narodowej według sekcji PKD. W końcu grudnia 2024 r. najliczniejszą grupę podmiotów stanowiły jednostki zajmujące się: działalnością profesjonalną, naukową i techniczną 19,3%. Dane do wykresu dostępne w załączonym pliku excel." title="Wykres 4. Struktura podmiotów gospodarki narodowej według sekcji PK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4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2392680"/>
                    </a:xfrm>
                    <a:prstGeom prst="rect">
                      <a:avLst/>
                    </a:prstGeom>
                    <a:pattFill>
                      <a:fgClr>
                        <a:srgbClr val="000000"/>
                      </a:fgClr>
                      <a:bgClr>
                        <a:srgbClr val="000000"/>
                      </a:bgClr>
                    </a:patt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A96" w:rsidRPr="00862312">
        <w:rPr>
          <w:noProof/>
          <w:highlight w:val="black"/>
          <w:lang w:eastAsia="pl-PL"/>
        </w:rPr>
        <w:t>Wykres 4.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 xml:space="preserve"> Struktura podmiotów gospodarki nar</w:t>
      </w:r>
      <w:r w:rsidR="00FE32F8" w:rsidRPr="00862312">
        <w:rPr>
          <w:noProof/>
          <w:highlight w:val="black"/>
          <w:shd w:val="clear" w:color="auto" w:fill="FFFFFF"/>
          <w:lang w:eastAsia="pl-PL"/>
        </w:rPr>
        <w:t>odowej według sekcji PKD w 2024</w:t>
      </w:r>
      <w:r w:rsidR="0093445B" w:rsidRPr="00862312">
        <w:rPr>
          <w:noProof/>
          <w:highlight w:val="black"/>
          <w:shd w:val="clear" w:color="auto" w:fill="FFFFFF"/>
          <w:lang w:eastAsia="pl-PL"/>
        </w:rPr>
        <w:t xml:space="preserve"> 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>r</w:t>
      </w:r>
      <w:r w:rsidR="00E23A96" w:rsidRPr="00862312"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  <w:t xml:space="preserve">. </w:t>
      </w:r>
    </w:p>
    <w:p w:rsidR="007536CE" w:rsidRPr="00862312" w:rsidRDefault="007536CE" w:rsidP="00F32A1D">
      <w:pPr>
        <w:pStyle w:val="TYTUWYKRESUIMAP"/>
        <w:rPr>
          <w:rFonts w:ascii="Fira Sans SemiBold" w:hAnsi="Fira Sans SemiBold"/>
          <w:noProof/>
          <w:highlight w:val="black"/>
          <w:shd w:val="clear" w:color="auto" w:fill="FFFFFF"/>
          <w:lang w:eastAsia="pl-PL"/>
        </w:rPr>
      </w:pPr>
    </w:p>
    <w:p w:rsidR="00E23A96" w:rsidRPr="00862312" w:rsidRDefault="007A75AC" w:rsidP="007A75AC">
      <w:pPr>
        <w:pStyle w:val="PODTYTUYNIEBIESKIE"/>
        <w:numPr>
          <w:ilvl w:val="0"/>
          <w:numId w:val="0"/>
        </w:numPr>
        <w:rPr>
          <w:highlight w:val="black"/>
        </w:rPr>
      </w:pPr>
      <w:r w:rsidRPr="00862312">
        <w:rPr>
          <w:b w:val="0"/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805696" behindDoc="1" locked="0" layoutInCell="1" allowOverlap="1" wp14:anchorId="158DDC71" wp14:editId="7E4E8AC7">
                <wp:simplePos x="0" y="0"/>
                <wp:positionH relativeFrom="page">
                  <wp:posOffset>5724525</wp:posOffset>
                </wp:positionH>
                <wp:positionV relativeFrom="paragraph">
                  <wp:posOffset>273740</wp:posOffset>
                </wp:positionV>
                <wp:extent cx="1638300" cy="657225"/>
                <wp:effectExtent l="0" t="0" r="0" b="9525"/>
                <wp:wrapNone/>
                <wp:docPr id="36" name="Pole tekstowe 36" descr="97% wszystkich podmiotów stanowiły mikroprzedsiębiorstwa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6572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E23A96" w:rsidP="00F32A1D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>97% wszystkich podmiotów stanowiły mikroprzedsiębiorstwa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8DDC71" id="Pole tekstowe 36" o:spid="_x0000_s1033" type="#_x0000_t202" alt="Tytuł: Istotna informcja — opis: 97% wszystkich podmiotów stanowiły mikroprzedsiębiorstwa" style="position:absolute;margin-left:450.75pt;margin-top:21.55pt;width:129pt;height:51.75pt;z-index:-2515107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" fillcolor="black" stroked="f">
                <v:fill color2="black" type="pattern"/>
                <v:textbox>
                  <w:txbxContent>
                    <w:p w:rsidR="00E23A96" w:rsidRPr="00862312" w:rsidRDefault="00E23A96" w:rsidP="00F32A1D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>97% wszystkich podmiotów stanowiły mikroprzedsiębiorstwa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23A96" w:rsidRPr="00862312">
        <w:rPr>
          <w:highlight w:val="black"/>
        </w:rPr>
        <w:t>Podmioty gospodarki narodowej według liczby pracujących</w:t>
      </w:r>
    </w:p>
    <w:p w:rsidR="00434FA3" w:rsidRPr="00862312" w:rsidRDefault="00577722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m.st. Warszawie</w:t>
      </w:r>
      <w:r w:rsidR="00492E71" w:rsidRPr="00862312">
        <w:rPr>
          <w:highlight w:val="black"/>
          <w:shd w:val="clear" w:color="auto" w:fill="FFFFFF"/>
        </w:rPr>
        <w:t xml:space="preserve"> zdecydowana większość podmiotów należała do jednostek z</w:t>
      </w:r>
      <w:r w:rsidR="00E23A96" w:rsidRPr="00862312">
        <w:rPr>
          <w:highlight w:val="black"/>
          <w:shd w:val="clear" w:color="auto" w:fill="FFFFFF"/>
        </w:rPr>
        <w:t xml:space="preserve"> grupy mikroprzedsiębiorstw</w:t>
      </w:r>
      <w:r w:rsidR="00492E71" w:rsidRPr="00862312">
        <w:rPr>
          <w:highlight w:val="black"/>
          <w:shd w:val="clear" w:color="auto" w:fill="FFFFFF"/>
        </w:rPr>
        <w:t>,</w:t>
      </w:r>
      <w:r w:rsidR="00E23A96" w:rsidRPr="00862312">
        <w:rPr>
          <w:highlight w:val="black"/>
          <w:shd w:val="clear" w:color="auto" w:fill="FFFFFF"/>
        </w:rPr>
        <w:t xml:space="preserve"> tj. o przewidywanej liczbie pracujących</w:t>
      </w:r>
      <w:r w:rsidR="00ED4DAA" w:rsidRPr="00862312">
        <w:rPr>
          <w:highlight w:val="black"/>
          <w:shd w:val="clear" w:color="auto" w:fill="FFFFFF"/>
        </w:rPr>
        <w:t xml:space="preserve"> do 9 osób, które stanowiły 97,3</w:t>
      </w:r>
      <w:r w:rsidR="00E23A96" w:rsidRPr="00862312">
        <w:rPr>
          <w:highlight w:val="black"/>
          <w:shd w:val="clear" w:color="auto" w:fill="FFFFFF"/>
        </w:rPr>
        <w:t>% ogółu zarejestrowanych jednostek. Udział podmiotów małych (o liczbie pra</w:t>
      </w:r>
      <w:r w:rsidR="00ED4DAA" w:rsidRPr="00862312">
        <w:rPr>
          <w:highlight w:val="black"/>
          <w:shd w:val="clear" w:color="auto" w:fill="FFFFFF"/>
        </w:rPr>
        <w:t>cujących 10–49 osób) wyniósł 2,1</w:t>
      </w:r>
      <w:r w:rsidR="00E23A96" w:rsidRPr="00862312">
        <w:rPr>
          <w:highlight w:val="black"/>
          <w:shd w:val="clear" w:color="auto" w:fill="FFFFFF"/>
        </w:rPr>
        <w:t>%, a podmiotów średnich (50–249 osób) i dużych (</w:t>
      </w:r>
      <w:r w:rsidR="00D63EC2" w:rsidRPr="00862312">
        <w:rPr>
          <w:highlight w:val="black"/>
          <w:shd w:val="clear" w:color="auto" w:fill="FFFFFF"/>
        </w:rPr>
        <w:t xml:space="preserve">250 </w:t>
      </w:r>
      <w:r w:rsidR="004776C3" w:rsidRPr="00862312">
        <w:rPr>
          <w:highlight w:val="black"/>
          <w:shd w:val="clear" w:color="auto" w:fill="FFFFFF"/>
        </w:rPr>
        <w:t>osób i więcej) odpowiednio 0,5% i 0,1</w:t>
      </w:r>
      <w:r w:rsidR="00E23A96" w:rsidRPr="00862312">
        <w:rPr>
          <w:highlight w:val="black"/>
          <w:shd w:val="clear" w:color="auto" w:fill="FFFFFF"/>
        </w:rPr>
        <w:t xml:space="preserve">%. </w:t>
      </w:r>
    </w:p>
    <w:p w:rsidR="00067B08" w:rsidRPr="00862312" w:rsidRDefault="00067B08" w:rsidP="0006316F">
      <w:pPr>
        <w:rPr>
          <w:highlight w:val="black"/>
          <w:shd w:val="clear" w:color="auto" w:fill="FFFFFF"/>
        </w:rPr>
      </w:pPr>
    </w:p>
    <w:p w:rsidR="00434FA3" w:rsidRPr="00862312" w:rsidRDefault="00434FA3" w:rsidP="00F32A1D">
      <w:pPr>
        <w:rPr>
          <w:rFonts w:eastAsia="Fira Sans" w:cs="Fira Sans"/>
          <w:b/>
          <w:highlight w:val="black"/>
        </w:rPr>
      </w:pPr>
      <w:r w:rsidRPr="00862312">
        <w:rPr>
          <w:rFonts w:eastAsia="Fira Sans" w:cs="Fira Sans"/>
          <w:b/>
          <w:highlight w:val="black"/>
        </w:rPr>
        <w:t>Tablica 1. Podmioty gospodarki narodowej według przewidywanej liczby pracujących</w:t>
      </w:r>
    </w:p>
    <w:tbl>
      <w:tblPr>
        <w:tblpPr w:leftFromText="141" w:rightFromText="141" w:vertAnchor="text" w:horzAnchor="margin" w:tblpXSpec="center" w:tblpY="83"/>
        <w:tblW w:w="77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Podmioty gospodarki narodowej według przewidywanej liczby pracujących"/>
        <w:tblDescription w:val="W tablicy zamieszczono liczbę podmiotów gospodarki narodowej według przewidywanej liczbie pracujących, wyszczególnione według grup: 9 i mniej, 10-49, 50-249, 250 i więcej. Zaprezentowane lata to: 2023 i 2024."/>
      </w:tblPr>
      <w:tblGrid>
        <w:gridCol w:w="2902"/>
        <w:gridCol w:w="2488"/>
        <w:gridCol w:w="2324"/>
      </w:tblGrid>
      <w:tr w:rsidR="00185677" w:rsidRPr="00862312" w:rsidTr="00862312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center"/>
            <w:hideMark/>
          </w:tcPr>
          <w:p w:rsidR="00185677" w:rsidRPr="00862312" w:rsidRDefault="00185677" w:rsidP="00185677">
            <w:pPr>
              <w:pStyle w:val="Tablicagwka"/>
              <w:ind w:hanging="720"/>
              <w:jc w:val="center"/>
              <w:rPr>
                <w:highlight w:val="black"/>
              </w:rPr>
            </w:pPr>
            <w:r w:rsidRPr="00862312">
              <w:rPr>
                <w:highlight w:val="black"/>
              </w:rPr>
              <w:t>Wyszczególnienie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:rsidR="00185677" w:rsidRPr="00862312" w:rsidRDefault="00E45F47" w:rsidP="00185677">
            <w:pPr>
              <w:pStyle w:val="Tablicagwkarodek"/>
              <w:rPr>
                <w:highlight w:val="black"/>
              </w:rPr>
            </w:pPr>
            <w:r w:rsidRPr="00862312">
              <w:rPr>
                <w:highlight w:val="black"/>
              </w:rPr>
              <w:t>2023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:rsidR="00185677" w:rsidRPr="00862312" w:rsidRDefault="00E45F47" w:rsidP="00185677">
            <w:pPr>
              <w:pStyle w:val="Tablicagwkarodek"/>
              <w:rPr>
                <w:highlight w:val="black"/>
              </w:rPr>
            </w:pPr>
            <w:r w:rsidRPr="00862312">
              <w:rPr>
                <w:highlight w:val="black"/>
              </w:rPr>
              <w:t>2024</w:t>
            </w:r>
          </w:p>
        </w:tc>
      </w:tr>
      <w:tr w:rsidR="00E45F47" w:rsidRPr="00862312" w:rsidTr="00862312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bottom"/>
          </w:tcPr>
          <w:p w:rsidR="00E45F47" w:rsidRPr="00862312" w:rsidRDefault="00E45F47" w:rsidP="00E45F47">
            <w:pPr>
              <w:pStyle w:val="Tablicaboczek"/>
              <w:rPr>
                <w:b/>
                <w:highlight w:val="black"/>
              </w:rPr>
            </w:pPr>
            <w:r w:rsidRPr="00862312">
              <w:rPr>
                <w:b/>
                <w:highlight w:val="black"/>
              </w:rPr>
              <w:t>Ogółem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45F47" w:rsidP="00E45F47">
            <w:pPr>
              <w:pStyle w:val="Tablicadanerodek"/>
              <w:rPr>
                <w:b/>
                <w:highlight w:val="black"/>
              </w:rPr>
            </w:pPr>
            <w:r w:rsidRPr="00862312">
              <w:rPr>
                <w:b/>
                <w:highlight w:val="black"/>
              </w:rPr>
              <w:t>552771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D4DAA" w:rsidP="00E45F47">
            <w:pPr>
              <w:pStyle w:val="Tablicadanerodek"/>
              <w:rPr>
                <w:b/>
                <w:highlight w:val="black"/>
              </w:rPr>
            </w:pPr>
            <w:r w:rsidRPr="00862312">
              <w:rPr>
                <w:b/>
                <w:highlight w:val="black"/>
              </w:rPr>
              <w:t>577380</w:t>
            </w:r>
          </w:p>
        </w:tc>
      </w:tr>
      <w:tr w:rsidR="00E45F47" w:rsidRPr="00862312" w:rsidTr="00862312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:rsidR="00E45F47" w:rsidRPr="00862312" w:rsidRDefault="00E45F47" w:rsidP="00E45F47">
            <w:pPr>
              <w:pStyle w:val="Tablicaboczekwcicie1"/>
              <w:ind w:firstLine="0"/>
              <w:rPr>
                <w:rFonts w:eastAsia="Times New Roman" w:cs="Calibri"/>
                <w:highlight w:val="black"/>
                <w:lang w:eastAsia="pl-PL"/>
              </w:rPr>
            </w:pPr>
            <w:r w:rsidRPr="00862312">
              <w:rPr>
                <w:highlight w:val="black"/>
              </w:rPr>
              <w:t>9 i mniej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45F47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536984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D4DAA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561726</w:t>
            </w:r>
          </w:p>
        </w:tc>
      </w:tr>
      <w:tr w:rsidR="00E45F47" w:rsidRPr="00862312" w:rsidTr="00862312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:rsidR="00E45F47" w:rsidRPr="00862312" w:rsidRDefault="00E45F47" w:rsidP="00E45F47">
            <w:pPr>
              <w:pStyle w:val="Tablicaboczekwcicie2"/>
              <w:ind w:left="0"/>
              <w:rPr>
                <w:rFonts w:eastAsia="Times New Roman" w:cs="Calibri"/>
                <w:highlight w:val="black"/>
                <w:lang w:eastAsia="pl-PL"/>
              </w:rPr>
            </w:pPr>
            <w:r w:rsidRPr="00862312">
              <w:rPr>
                <w:rFonts w:eastAsia="Times New Roman" w:cs="Calibri"/>
                <w:highlight w:val="black"/>
                <w:lang w:eastAsia="pl-PL"/>
              </w:rPr>
              <w:t>10-49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45F47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12244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D4DAA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12119</w:t>
            </w:r>
          </w:p>
        </w:tc>
      </w:tr>
      <w:tr w:rsidR="00E45F47" w:rsidRPr="00862312" w:rsidTr="00862312">
        <w:trPr>
          <w:trHeight w:val="5"/>
        </w:trPr>
        <w:tc>
          <w:tcPr>
            <w:tcW w:w="2902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noWrap/>
          </w:tcPr>
          <w:p w:rsidR="00E45F47" w:rsidRPr="00862312" w:rsidRDefault="00E45F47" w:rsidP="00E45F47">
            <w:pPr>
              <w:pStyle w:val="Tablicaboczekwcicie2"/>
              <w:ind w:left="0"/>
              <w:rPr>
                <w:highlight w:val="black"/>
              </w:rPr>
            </w:pPr>
            <w:r w:rsidRPr="00862312">
              <w:rPr>
                <w:highlight w:val="black"/>
              </w:rPr>
              <w:t>50-249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45F47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2768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D4DAA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2757</w:t>
            </w:r>
          </w:p>
        </w:tc>
      </w:tr>
      <w:tr w:rsidR="00E45F47" w:rsidRPr="00862312" w:rsidTr="00862312">
        <w:trPr>
          <w:trHeight w:val="5"/>
        </w:trPr>
        <w:tc>
          <w:tcPr>
            <w:tcW w:w="2902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000000"/>
            <w:noWrap/>
            <w:vAlign w:val="bottom"/>
            <w:hideMark/>
          </w:tcPr>
          <w:p w:rsidR="00E45F47" w:rsidRPr="00862312" w:rsidRDefault="00E45F47" w:rsidP="00E45F47">
            <w:pPr>
              <w:pStyle w:val="Tablicaboczek"/>
              <w:rPr>
                <w:highlight w:val="black"/>
              </w:rPr>
            </w:pPr>
            <w:r w:rsidRPr="00862312">
              <w:rPr>
                <w:highlight w:val="black"/>
              </w:rPr>
              <w:t>250 i więcej</w:t>
            </w:r>
          </w:p>
        </w:tc>
        <w:tc>
          <w:tcPr>
            <w:tcW w:w="248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000000"/>
            <w:vAlign w:val="center"/>
            <w:hideMark/>
          </w:tcPr>
          <w:p w:rsidR="00E45F47" w:rsidRPr="00862312" w:rsidRDefault="00E45F47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775</w:t>
            </w:r>
          </w:p>
        </w:tc>
        <w:tc>
          <w:tcPr>
            <w:tcW w:w="2324" w:type="dxa"/>
            <w:tcBorders>
              <w:top w:val="single" w:sz="4" w:space="0" w:color="FFFFFF"/>
              <w:left w:val="single" w:sz="4" w:space="0" w:color="FFFFFF"/>
            </w:tcBorders>
            <w:shd w:val="clear" w:color="auto" w:fill="000000"/>
            <w:vAlign w:val="center"/>
          </w:tcPr>
          <w:p w:rsidR="00E45F47" w:rsidRPr="00862312" w:rsidRDefault="00ED4DAA" w:rsidP="00E45F47">
            <w:pPr>
              <w:pStyle w:val="Tablicadanerodek"/>
              <w:rPr>
                <w:highlight w:val="black"/>
              </w:rPr>
            </w:pPr>
            <w:r w:rsidRPr="00862312">
              <w:rPr>
                <w:highlight w:val="black"/>
              </w:rPr>
              <w:t>778</w:t>
            </w:r>
          </w:p>
        </w:tc>
      </w:tr>
    </w:tbl>
    <w:p w:rsidR="00E26097" w:rsidRPr="00862312" w:rsidRDefault="00E23A96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lastRenderedPageBreak/>
        <w:t xml:space="preserve">Mikroprzedsiębiorstwa najczęściej prowadziły działalność w sekcjach: działalność profesjonalna, naukowa i techniczna, handel; naprawa pojazdów samochodowych, informacja i komunikacja oraz budownictwo. </w:t>
      </w:r>
    </w:p>
    <w:p w:rsidR="00E26097" w:rsidRPr="00862312" w:rsidRDefault="00E23A96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 xml:space="preserve">W grupie podmiotów małych, oprócz handlu; naprawy pojazdów samochodowych, dominowały również jednostki zajmujące się </w:t>
      </w:r>
      <w:r w:rsidR="00E26097" w:rsidRPr="00862312">
        <w:rPr>
          <w:highlight w:val="black"/>
          <w:shd w:val="clear" w:color="auto" w:fill="FFFFFF"/>
        </w:rPr>
        <w:t xml:space="preserve">budownictwem, </w:t>
      </w:r>
      <w:r w:rsidR="004776C3" w:rsidRPr="00862312">
        <w:rPr>
          <w:highlight w:val="black"/>
          <w:shd w:val="clear" w:color="auto" w:fill="FFFFFF"/>
        </w:rPr>
        <w:t>przemysłem</w:t>
      </w:r>
      <w:r w:rsidR="00E26097" w:rsidRPr="00862312">
        <w:rPr>
          <w:highlight w:val="black"/>
          <w:shd w:val="clear" w:color="auto" w:fill="FFFFFF"/>
        </w:rPr>
        <w:t xml:space="preserve"> </w:t>
      </w:r>
      <w:r w:rsidRPr="00862312">
        <w:rPr>
          <w:highlight w:val="black"/>
          <w:shd w:val="clear" w:color="auto" w:fill="FFFFFF"/>
        </w:rPr>
        <w:t xml:space="preserve">oraz </w:t>
      </w:r>
      <w:r w:rsidR="00C105E1" w:rsidRPr="00862312">
        <w:rPr>
          <w:highlight w:val="black"/>
          <w:shd w:val="clear" w:color="auto" w:fill="FFFFFF"/>
        </w:rPr>
        <w:t>edukacją</w:t>
      </w:r>
      <w:r w:rsidR="00ED4DAA" w:rsidRPr="00862312">
        <w:rPr>
          <w:highlight w:val="black"/>
          <w:shd w:val="clear" w:color="auto" w:fill="FFFFFF"/>
        </w:rPr>
        <w:t xml:space="preserve">. </w:t>
      </w:r>
      <w:r w:rsidRPr="00862312">
        <w:rPr>
          <w:highlight w:val="black"/>
          <w:shd w:val="clear" w:color="auto" w:fill="FFFFFF"/>
        </w:rPr>
        <w:t xml:space="preserve">Wśród podmiotów średnich przeważały sekcje: handel; naprawa pojazdów samochodowych, edukacja oraz przemysł. </w:t>
      </w:r>
    </w:p>
    <w:p w:rsidR="00E23A96" w:rsidRPr="00862312" w:rsidRDefault="00E23A96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 xml:space="preserve">Jednostki duże prowadziły swoją działalność głównie w sekcjach: przemysł, handel; </w:t>
      </w:r>
      <w:r w:rsidR="00B969B4" w:rsidRPr="00862312">
        <w:rPr>
          <w:highlight w:val="black"/>
          <w:shd w:val="clear" w:color="auto" w:fill="FFFFFF"/>
        </w:rPr>
        <w:t>naprawa pojazdów samochodowych,</w:t>
      </w:r>
      <w:r w:rsidR="00ED4DAA" w:rsidRPr="00862312">
        <w:rPr>
          <w:highlight w:val="black"/>
          <w:shd w:val="clear" w:color="auto" w:fill="FFFFFF"/>
        </w:rPr>
        <w:t xml:space="preserve"> </w:t>
      </w:r>
      <w:r w:rsidR="00B969B4" w:rsidRPr="00862312">
        <w:rPr>
          <w:highlight w:val="black"/>
          <w:shd w:val="clear" w:color="auto" w:fill="FFFFFF"/>
        </w:rPr>
        <w:t xml:space="preserve">administracja publiczna i obrona narodowa; </w:t>
      </w:r>
      <w:r w:rsidR="00ED4DAA" w:rsidRPr="00862312">
        <w:rPr>
          <w:highlight w:val="black"/>
          <w:shd w:val="clear" w:color="auto" w:fill="FFFFFF"/>
        </w:rPr>
        <w:t>obowią</w:t>
      </w:r>
      <w:r w:rsidR="00B969B4" w:rsidRPr="00862312">
        <w:rPr>
          <w:highlight w:val="black"/>
          <w:shd w:val="clear" w:color="auto" w:fill="FFFFFF"/>
        </w:rPr>
        <w:t xml:space="preserve">zkowe zabezpieczenia społeczne </w:t>
      </w:r>
      <w:r w:rsidRPr="00862312">
        <w:rPr>
          <w:highlight w:val="black"/>
          <w:shd w:val="clear" w:color="auto" w:fill="FFFFFF"/>
        </w:rPr>
        <w:t>oraz działalność profesjonalna, naukowa i techniczna.</w:t>
      </w:r>
    </w:p>
    <w:p w:rsidR="00E23A96" w:rsidRPr="00862312" w:rsidRDefault="00E23A96" w:rsidP="007A75AC">
      <w:pPr>
        <w:pStyle w:val="PODTYTUYNIEBIESKIE"/>
        <w:numPr>
          <w:ilvl w:val="0"/>
          <w:numId w:val="0"/>
        </w:numPr>
        <w:rPr>
          <w:spacing w:val="-2"/>
          <w:highlight w:val="black"/>
          <w:shd w:val="clear" w:color="auto" w:fill="FFFFFF"/>
        </w:rPr>
      </w:pPr>
      <w:r w:rsidRPr="00862312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806720" behindDoc="1" locked="0" layoutInCell="1" allowOverlap="1" wp14:anchorId="262EE92F" wp14:editId="70B47156">
                <wp:simplePos x="0" y="0"/>
                <wp:positionH relativeFrom="page">
                  <wp:posOffset>5761990</wp:posOffset>
                </wp:positionH>
                <wp:positionV relativeFrom="paragraph">
                  <wp:posOffset>224790</wp:posOffset>
                </wp:positionV>
                <wp:extent cx="1704975" cy="904875"/>
                <wp:effectExtent l="0" t="0" r="9525" b="9525"/>
                <wp:wrapNone/>
                <wp:docPr id="49" name="Pole tekstowe 49" descr="Na każde 100 nowo zarejestrowane podmioty &#10;w 2024 r. przypadało 42 zlikwidowanych jednostek&#10;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9048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A96" w:rsidRPr="00862312" w:rsidRDefault="00E23A96" w:rsidP="0006316F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862312">
                              <w:rPr>
                                <w:shd w:val="clear" w:color="auto" w:fill="000000"/>
                              </w:rPr>
                              <w:t>Na każde 100 nowo zarejestrowane p</w:t>
                            </w:r>
                            <w:r w:rsidR="00A02224" w:rsidRPr="00862312">
                              <w:rPr>
                                <w:shd w:val="clear" w:color="auto" w:fill="000000"/>
                              </w:rPr>
                              <w:t xml:space="preserve">odmioty </w:t>
                            </w:r>
                            <w:r w:rsidR="00A02224" w:rsidRPr="00862312">
                              <w:rPr>
                                <w:shd w:val="clear" w:color="auto" w:fill="000000"/>
                              </w:rPr>
                              <w:br/>
                              <w:t>w 2024</w:t>
                            </w:r>
                            <w:r w:rsidR="00B969B4" w:rsidRPr="00862312">
                              <w:rPr>
                                <w:shd w:val="clear" w:color="auto" w:fill="000000"/>
                              </w:rPr>
                              <w:t xml:space="preserve"> r. przypadało 42</w:t>
                            </w:r>
                            <w:r w:rsidRPr="00862312">
                              <w:rPr>
                                <w:shd w:val="clear" w:color="auto" w:fill="000000"/>
                              </w:rPr>
                              <w:t xml:space="preserve"> zlikwidowanych jednostek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EE92F" id="Pole tekstowe 49" o:spid="_x0000_s1034" type="#_x0000_t202" alt="Tytuł: Istotna informcja — opis: Na każde 100 nowo zarejestrowane podmioty &#10;w 2024 r. przypadało 42 zlikwidowanych jednostek&#10;" style="position:absolute;margin-left:453.7pt;margin-top:17.7pt;width:134.25pt;height:71.25pt;z-index:-2515097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" fillcolor="black" stroked="f">
                <v:fill color2="black" type="pattern"/>
                <v:textbox>
                  <w:txbxContent>
                    <w:p w:rsidR="00E23A96" w:rsidRPr="00862312" w:rsidRDefault="00E23A96" w:rsidP="0006316F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862312">
                        <w:rPr>
                          <w:shd w:val="clear" w:color="auto" w:fill="000000"/>
                        </w:rPr>
                        <w:t>Na każde 100 nowo zarejestrowane p</w:t>
                      </w:r>
                      <w:r w:rsidR="00A02224" w:rsidRPr="00862312">
                        <w:rPr>
                          <w:shd w:val="clear" w:color="auto" w:fill="000000"/>
                        </w:rPr>
                        <w:t xml:space="preserve">odmioty </w:t>
                      </w:r>
                      <w:r w:rsidR="00A02224" w:rsidRPr="00862312">
                        <w:rPr>
                          <w:shd w:val="clear" w:color="auto" w:fill="000000"/>
                        </w:rPr>
                        <w:br/>
                        <w:t>w 2024</w:t>
                      </w:r>
                      <w:r w:rsidR="00B969B4" w:rsidRPr="00862312">
                        <w:rPr>
                          <w:shd w:val="clear" w:color="auto" w:fill="000000"/>
                        </w:rPr>
                        <w:t xml:space="preserve"> r. przypadało 42</w:t>
                      </w:r>
                      <w:r w:rsidRPr="00862312">
                        <w:rPr>
                          <w:shd w:val="clear" w:color="auto" w:fill="000000"/>
                        </w:rPr>
                        <w:t xml:space="preserve"> zlikwidowanych jednostek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62312">
        <w:rPr>
          <w:highlight w:val="black"/>
        </w:rPr>
        <w:t>Podmioty gospodarki narodowej nowo zarejestrowane i wyrejestrowane</w:t>
      </w:r>
    </w:p>
    <w:p w:rsidR="00E23A96" w:rsidRPr="00862312" w:rsidRDefault="00ED4DAA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Na przestrzeni 2024</w:t>
      </w:r>
      <w:r w:rsidR="00E23A96" w:rsidRPr="00862312">
        <w:rPr>
          <w:highlight w:val="black"/>
          <w:shd w:val="clear" w:color="auto" w:fill="FFFFFF"/>
        </w:rPr>
        <w:t xml:space="preserve"> r. w reje</w:t>
      </w:r>
      <w:r w:rsidRPr="00862312">
        <w:rPr>
          <w:highlight w:val="black"/>
          <w:shd w:val="clear" w:color="auto" w:fill="FFFFFF"/>
        </w:rPr>
        <w:t>strze REGON zarejestrowano 44758</w:t>
      </w:r>
      <w:r w:rsidR="00E23A96" w:rsidRPr="00862312">
        <w:rPr>
          <w:highlight w:val="black"/>
          <w:shd w:val="clear" w:color="auto" w:fill="FFFFFF"/>
        </w:rPr>
        <w:t xml:space="preserve"> nowych podmiotów </w:t>
      </w:r>
      <w:r w:rsidR="004776C3" w:rsidRPr="00862312">
        <w:rPr>
          <w:highlight w:val="black"/>
          <w:shd w:val="clear" w:color="auto" w:fill="FFFFFF"/>
        </w:rPr>
        <w:t xml:space="preserve">gospodarki </w:t>
      </w:r>
      <w:r w:rsidR="00E26097" w:rsidRPr="00862312">
        <w:rPr>
          <w:highlight w:val="black"/>
          <w:shd w:val="clear" w:color="auto" w:fill="FFFFFF"/>
        </w:rPr>
        <w:t>narodowej, t</w:t>
      </w:r>
      <w:r w:rsidRPr="00862312">
        <w:rPr>
          <w:highlight w:val="black"/>
          <w:shd w:val="clear" w:color="auto" w:fill="FFFFFF"/>
        </w:rPr>
        <w:t>j. o 4,0% mniej</w:t>
      </w:r>
      <w:r w:rsidR="00E23A96" w:rsidRPr="00862312">
        <w:rPr>
          <w:highlight w:val="black"/>
          <w:shd w:val="clear" w:color="auto" w:fill="FFFFFF"/>
        </w:rPr>
        <w:t xml:space="preserve"> ni</w:t>
      </w:r>
      <w:r w:rsidRPr="00862312">
        <w:rPr>
          <w:highlight w:val="black"/>
          <w:shd w:val="clear" w:color="auto" w:fill="FFFFFF"/>
        </w:rPr>
        <w:t xml:space="preserve">ż przed rokiem. Wśród nich 27666 </w:t>
      </w:r>
      <w:r w:rsidR="00E23A96" w:rsidRPr="00862312">
        <w:rPr>
          <w:highlight w:val="black"/>
          <w:shd w:val="clear" w:color="auto" w:fill="FFFFFF"/>
        </w:rPr>
        <w:t xml:space="preserve">to osoby fizyczne prowadzące działalność gospodarczą. Najwięcej nowych rejestrowań było w sekcjach: </w:t>
      </w:r>
      <w:r w:rsidR="00B969B4" w:rsidRPr="00862312">
        <w:rPr>
          <w:highlight w:val="black"/>
          <w:shd w:val="clear" w:color="auto" w:fill="FFFFFF"/>
        </w:rPr>
        <w:t>działalność profesjonalna, naukowa i techniczna</w:t>
      </w:r>
      <w:r w:rsidRPr="00862312">
        <w:rPr>
          <w:highlight w:val="black"/>
          <w:shd w:val="clear" w:color="auto" w:fill="FFFFFF"/>
        </w:rPr>
        <w:t xml:space="preserve"> (9022), informacja i komunikacja (7381</w:t>
      </w:r>
      <w:r w:rsidR="000A17B6" w:rsidRPr="00862312">
        <w:rPr>
          <w:highlight w:val="black"/>
          <w:shd w:val="clear" w:color="auto" w:fill="FFFFFF"/>
        </w:rPr>
        <w:t>),</w:t>
      </w:r>
      <w:r w:rsidR="00D656DD" w:rsidRPr="00862312">
        <w:rPr>
          <w:highlight w:val="black"/>
          <w:shd w:val="clear" w:color="auto" w:fill="FFFFFF"/>
        </w:rPr>
        <w:t xml:space="preserve"> handel; naprawa pojazdów samochodowych (5353) oraz budownictwo (3906</w:t>
      </w:r>
      <w:r w:rsidR="00E23A96" w:rsidRPr="00862312">
        <w:rPr>
          <w:highlight w:val="black"/>
          <w:shd w:val="clear" w:color="auto" w:fill="FFFFFF"/>
        </w:rPr>
        <w:t>).</w:t>
      </w:r>
    </w:p>
    <w:p w:rsidR="00E23A96" w:rsidRPr="00862312" w:rsidRDefault="00E23A96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por</w:t>
      </w:r>
      <w:r w:rsidR="00D656DD" w:rsidRPr="00862312">
        <w:rPr>
          <w:highlight w:val="black"/>
          <w:shd w:val="clear" w:color="auto" w:fill="FFFFFF"/>
        </w:rPr>
        <w:t>ównaniu z 2023</w:t>
      </w:r>
      <w:r w:rsidRPr="00862312">
        <w:rPr>
          <w:highlight w:val="black"/>
          <w:shd w:val="clear" w:color="auto" w:fill="FFFFFF"/>
        </w:rPr>
        <w:t xml:space="preserve"> r. zwiększyła się liczba podmiotó</w:t>
      </w:r>
      <w:r w:rsidR="000A17B6" w:rsidRPr="00862312">
        <w:rPr>
          <w:highlight w:val="black"/>
          <w:shd w:val="clear" w:color="auto" w:fill="FFFFFF"/>
        </w:rPr>
        <w:t>w</w:t>
      </w:r>
      <w:r w:rsidR="00D656DD" w:rsidRPr="00862312">
        <w:rPr>
          <w:highlight w:val="black"/>
          <w:shd w:val="clear" w:color="auto" w:fill="FFFFFF"/>
        </w:rPr>
        <w:t xml:space="preserve"> wykreślonych z rejestru (o 3,8%) </w:t>
      </w:r>
      <w:r w:rsidR="00D656DD" w:rsidRPr="00862312">
        <w:rPr>
          <w:highlight w:val="black"/>
          <w:shd w:val="clear" w:color="auto" w:fill="FFFFFF"/>
        </w:rPr>
        <w:br/>
        <w:t>i wyniosła 18865 jednostek, w tym 13352</w:t>
      </w:r>
      <w:r w:rsidRPr="00862312">
        <w:rPr>
          <w:highlight w:val="black"/>
          <w:shd w:val="clear" w:color="auto" w:fill="FFFFFF"/>
        </w:rPr>
        <w:t xml:space="preserve"> to osoby fizyczne prowadzące działalność gospodarczą. Najwięcej wyrejestrowań odnotowano w sekcjach: handel; naprawa pojazdów samoch</w:t>
      </w:r>
      <w:r w:rsidR="00D656DD" w:rsidRPr="00862312">
        <w:rPr>
          <w:highlight w:val="black"/>
          <w:shd w:val="clear" w:color="auto" w:fill="FFFFFF"/>
        </w:rPr>
        <w:t>odowych (3506</w:t>
      </w:r>
      <w:r w:rsidRPr="00862312">
        <w:rPr>
          <w:highlight w:val="black"/>
          <w:shd w:val="clear" w:color="auto" w:fill="FFFFFF"/>
        </w:rPr>
        <w:t>), działalność profesjon</w:t>
      </w:r>
      <w:r w:rsidR="00D656DD" w:rsidRPr="00862312">
        <w:rPr>
          <w:highlight w:val="black"/>
          <w:shd w:val="clear" w:color="auto" w:fill="FFFFFF"/>
        </w:rPr>
        <w:t>alna, naukowa i techniczna (3420</w:t>
      </w:r>
      <w:r w:rsidRPr="00862312">
        <w:rPr>
          <w:highlight w:val="black"/>
          <w:shd w:val="clear" w:color="auto" w:fill="FFFFFF"/>
        </w:rPr>
        <w:t>)</w:t>
      </w:r>
      <w:r w:rsidR="00D656DD" w:rsidRPr="00862312">
        <w:rPr>
          <w:highlight w:val="black"/>
          <w:shd w:val="clear" w:color="auto" w:fill="FFFFFF"/>
        </w:rPr>
        <w:t>, informacja i komunikacja (2218</w:t>
      </w:r>
      <w:r w:rsidRPr="00862312">
        <w:rPr>
          <w:highlight w:val="black"/>
          <w:shd w:val="clear" w:color="auto" w:fill="FFFFFF"/>
        </w:rPr>
        <w:t xml:space="preserve">), </w:t>
      </w:r>
      <w:r w:rsidR="00D656DD" w:rsidRPr="00862312">
        <w:rPr>
          <w:highlight w:val="black"/>
          <w:shd w:val="clear" w:color="auto" w:fill="FFFFFF"/>
        </w:rPr>
        <w:t>budownictwo (1409</w:t>
      </w:r>
      <w:r w:rsidR="000A17B6" w:rsidRPr="00862312">
        <w:rPr>
          <w:highlight w:val="black"/>
          <w:shd w:val="clear" w:color="auto" w:fill="FFFFFF"/>
        </w:rPr>
        <w:t xml:space="preserve">) oraz </w:t>
      </w:r>
      <w:r w:rsidR="00E26097" w:rsidRPr="00862312">
        <w:rPr>
          <w:highlight w:val="black"/>
          <w:shd w:val="clear" w:color="auto" w:fill="FFFFFF"/>
        </w:rPr>
        <w:t>administrowanie</w:t>
      </w:r>
      <w:r w:rsidR="00D656DD" w:rsidRPr="00862312">
        <w:rPr>
          <w:highlight w:val="black"/>
          <w:shd w:val="clear" w:color="auto" w:fill="FFFFFF"/>
        </w:rPr>
        <w:t xml:space="preserve"> i działalność wspierająca (1251</w:t>
      </w:r>
      <w:r w:rsidR="000A17B6" w:rsidRPr="00862312">
        <w:rPr>
          <w:highlight w:val="black"/>
          <w:shd w:val="clear" w:color="auto" w:fill="FFFFFF"/>
        </w:rPr>
        <w:t>).</w:t>
      </w:r>
      <w:r w:rsidRPr="00862312">
        <w:rPr>
          <w:highlight w:val="black"/>
          <w:shd w:val="clear" w:color="auto" w:fill="FFFFFF"/>
        </w:rPr>
        <w:t xml:space="preserve"> </w:t>
      </w:r>
    </w:p>
    <w:p w:rsidR="00E23A96" w:rsidRPr="00862312" w:rsidRDefault="0098507F" w:rsidP="00F32A1D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 w:rsidRPr="00862312">
        <w:rPr>
          <w:noProof/>
          <w:highlight w:val="black"/>
          <w:lang w:eastAsia="pl-PL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462915</wp:posOffset>
            </wp:positionV>
            <wp:extent cx="4928235" cy="2238375"/>
            <wp:effectExtent l="0" t="0" r="5715" b="9525"/>
            <wp:wrapTopAndBottom/>
            <wp:docPr id="27" name="Obraz 27" descr="Na wykresie liniowym zaprezentowano za pomocą linii podmioty nowo zarejestrowane (kolor różowy)&#10;i wyrejestrowane (kolor żółty) w latach od 2015 do 2024. W 2024 r. zostało zarejestrowanych 44758 nowych podmiotów, a wyrejestrowanych 18865. Dane do wykresu dostępne w załączonym pliku excel.&#10;" title="Wykres 5. Podmioty gospodarki narodowej nowo zarejest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5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235" cy="2238375"/>
                    </a:xfrm>
                    <a:prstGeom prst="rect">
                      <a:avLst/>
                    </a:prstGeom>
                    <a:pattFill>
                      <a:fgClr>
                        <a:srgbClr val="000000"/>
                      </a:fgClr>
                      <a:bgClr>
                        <a:srgbClr val="000000"/>
                      </a:bgClr>
                    </a:patt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A96" w:rsidRPr="00862312">
        <w:rPr>
          <w:noProof/>
          <w:highlight w:val="black"/>
          <w:lang w:eastAsia="pl-PL"/>
        </w:rPr>
        <w:t>Wykres 5.</w:t>
      </w:r>
      <w:r w:rsidR="00E23A96" w:rsidRPr="00862312">
        <w:rPr>
          <w:noProof/>
          <w:highlight w:val="black"/>
          <w:shd w:val="clear" w:color="auto" w:fill="FFFFFF"/>
          <w:lang w:eastAsia="pl-PL"/>
        </w:rPr>
        <w:t xml:space="preserve"> Podmioty gospodarki narodowej nowo zarejestrowane oraz wyrejestrowane</w:t>
      </w:r>
    </w:p>
    <w:p w:rsidR="00E23A96" w:rsidRPr="00862312" w:rsidRDefault="00E23A96" w:rsidP="00E23A96">
      <w:pPr>
        <w:rPr>
          <w:spacing w:val="-2"/>
          <w:szCs w:val="19"/>
          <w:highlight w:val="black"/>
          <w:shd w:val="clear" w:color="auto" w:fill="FFFFFF"/>
        </w:rPr>
      </w:pPr>
    </w:p>
    <w:p w:rsidR="00E23A96" w:rsidRPr="00862312" w:rsidRDefault="00E23A96" w:rsidP="00F32A1D">
      <w:pPr>
        <w:pStyle w:val="Przypisnotkaa"/>
        <w:rPr>
          <w:highlight w:val="black"/>
          <w:lang w:val="pl-PL"/>
        </w:rPr>
      </w:pPr>
      <w:r w:rsidRPr="00862312">
        <w:rPr>
          <w:highlight w:val="black"/>
          <w:lang w:val="pl-PL"/>
        </w:rPr>
        <w:t>a Na wzrost liczby podmiot</w:t>
      </w:r>
      <w:r w:rsidR="0093445B" w:rsidRPr="00862312">
        <w:rPr>
          <w:highlight w:val="black"/>
          <w:lang w:val="pl-PL"/>
        </w:rPr>
        <w:t xml:space="preserve">ów wyrejestrowanych </w:t>
      </w:r>
      <w:r w:rsidRPr="00862312">
        <w:rPr>
          <w:highlight w:val="black"/>
          <w:lang w:val="pl-PL"/>
        </w:rPr>
        <w:t>w 2018 r. wpływ miała aktualizacja rejestru</w:t>
      </w:r>
      <w:r w:rsidRPr="00862312">
        <w:rPr>
          <w:highlight w:val="black"/>
          <w:lang w:val="pl-PL"/>
        </w:rPr>
        <w:br/>
        <w:t>REGON w oparciu o informacje o osobach zmarłych uzyskane z rejestru PESEL oraz aktualizacja w oparciu</w:t>
      </w:r>
      <w:r w:rsidRPr="00862312">
        <w:rPr>
          <w:highlight w:val="black"/>
          <w:lang w:val="pl-PL"/>
        </w:rPr>
        <w:br/>
        <w:t>o informacje z Krajowego Rejestru Sądowego o podmiotach wykreślonych z KRS.</w:t>
      </w:r>
    </w:p>
    <w:p w:rsidR="00516D99" w:rsidRPr="00862312" w:rsidRDefault="00516D99" w:rsidP="007A75AC">
      <w:pPr>
        <w:pStyle w:val="PODTYTUYNIEBIESKIE"/>
        <w:numPr>
          <w:ilvl w:val="0"/>
          <w:numId w:val="0"/>
        </w:numPr>
        <w:rPr>
          <w:highlight w:val="black"/>
          <w:shd w:val="clear" w:color="auto" w:fill="FFFFFF"/>
        </w:rPr>
      </w:pPr>
      <w:r w:rsidRPr="00862312">
        <w:rPr>
          <w:highlight w:val="black"/>
        </w:rPr>
        <w:t>Podmioty gospodarki narodowej z zawieszoną działalnością</w:t>
      </w:r>
    </w:p>
    <w:p w:rsidR="001757C6" w:rsidRPr="00862312" w:rsidRDefault="00D656DD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>W końcu grudnia 2024</w:t>
      </w:r>
      <w:r w:rsidR="00516D99" w:rsidRPr="00862312">
        <w:rPr>
          <w:highlight w:val="black"/>
          <w:shd w:val="clear" w:color="auto" w:fill="FFFFFF"/>
        </w:rPr>
        <w:t xml:space="preserve"> r. liczba podmiotów z zawieszoną działalnością </w:t>
      </w:r>
      <w:r w:rsidRPr="00862312">
        <w:rPr>
          <w:highlight w:val="black"/>
          <w:shd w:val="clear" w:color="auto" w:fill="FFFFFF"/>
        </w:rPr>
        <w:t>w skali roku była większa o 11,0</w:t>
      </w:r>
      <w:r w:rsidR="00516D99" w:rsidRPr="00862312">
        <w:rPr>
          <w:highlight w:val="black"/>
          <w:shd w:val="clear" w:color="auto" w:fill="FFFFFF"/>
        </w:rPr>
        <w:t xml:space="preserve">% i </w:t>
      </w:r>
      <w:r w:rsidRPr="00862312">
        <w:rPr>
          <w:highlight w:val="black"/>
          <w:shd w:val="clear" w:color="auto" w:fill="FFFFFF"/>
        </w:rPr>
        <w:t>wyniosła 71575</w:t>
      </w:r>
      <w:r w:rsidR="00516D99" w:rsidRPr="00862312">
        <w:rPr>
          <w:highlight w:val="black"/>
          <w:shd w:val="clear" w:color="auto" w:fill="FFFFFF"/>
        </w:rPr>
        <w:t xml:space="preserve">. </w:t>
      </w:r>
      <w:r w:rsidR="001757C6" w:rsidRPr="00862312">
        <w:rPr>
          <w:highlight w:val="black"/>
          <w:shd w:val="clear" w:color="auto" w:fill="FFFFFF"/>
        </w:rPr>
        <w:t>Najczęściej</w:t>
      </w:r>
      <w:r w:rsidR="00E758EB" w:rsidRPr="00862312">
        <w:rPr>
          <w:highlight w:val="black"/>
          <w:shd w:val="clear" w:color="auto" w:fill="FFFFFF"/>
        </w:rPr>
        <w:t xml:space="preserve"> </w:t>
      </w:r>
      <w:r w:rsidR="001757C6" w:rsidRPr="00862312">
        <w:rPr>
          <w:highlight w:val="black"/>
          <w:shd w:val="clear" w:color="auto" w:fill="FFFFFF"/>
        </w:rPr>
        <w:t>zawieszały</w:t>
      </w:r>
      <w:r w:rsidR="00623595" w:rsidRPr="00862312">
        <w:rPr>
          <w:highlight w:val="black"/>
          <w:shd w:val="clear" w:color="auto" w:fill="FFFFFF"/>
        </w:rPr>
        <w:t xml:space="preserve"> swoją </w:t>
      </w:r>
      <w:r w:rsidR="00E758EB" w:rsidRPr="00862312">
        <w:rPr>
          <w:highlight w:val="black"/>
          <w:shd w:val="clear" w:color="auto" w:fill="FFFFFF"/>
        </w:rPr>
        <w:t>działalnoś</w:t>
      </w:r>
      <w:r w:rsidR="00623595" w:rsidRPr="00862312">
        <w:rPr>
          <w:highlight w:val="black"/>
          <w:shd w:val="clear" w:color="auto" w:fill="FFFFFF"/>
        </w:rPr>
        <w:t>ć jednostki zajmujące się działalnością</w:t>
      </w:r>
      <w:r w:rsidR="00E758EB" w:rsidRPr="00862312">
        <w:rPr>
          <w:highlight w:val="black"/>
          <w:shd w:val="clear" w:color="auto" w:fill="FFFFFF"/>
        </w:rPr>
        <w:t xml:space="preserve"> </w:t>
      </w:r>
      <w:r w:rsidR="00623595" w:rsidRPr="00862312">
        <w:rPr>
          <w:highlight w:val="black"/>
          <w:shd w:val="clear" w:color="auto" w:fill="FFFFFF"/>
        </w:rPr>
        <w:t>profesjonalną, naukową i techniczną</w:t>
      </w:r>
      <w:r w:rsidRPr="00862312">
        <w:rPr>
          <w:highlight w:val="black"/>
          <w:shd w:val="clear" w:color="auto" w:fill="FFFFFF"/>
        </w:rPr>
        <w:t xml:space="preserve"> (17254</w:t>
      </w:r>
      <w:r w:rsidR="00E758EB" w:rsidRPr="00862312">
        <w:rPr>
          <w:highlight w:val="black"/>
          <w:shd w:val="clear" w:color="auto" w:fill="FFFFFF"/>
        </w:rPr>
        <w:t xml:space="preserve">), </w:t>
      </w:r>
      <w:r w:rsidR="001757C6" w:rsidRPr="00862312">
        <w:rPr>
          <w:highlight w:val="black"/>
          <w:shd w:val="clear" w:color="auto" w:fill="FFFFFF"/>
        </w:rPr>
        <w:t>a następnie handlem; naprawą poj</w:t>
      </w:r>
      <w:r w:rsidRPr="00862312">
        <w:rPr>
          <w:highlight w:val="black"/>
          <w:shd w:val="clear" w:color="auto" w:fill="FFFFFF"/>
        </w:rPr>
        <w:t>azdów samochodowych (10750</w:t>
      </w:r>
      <w:r w:rsidR="00D63EC2" w:rsidRPr="00862312">
        <w:rPr>
          <w:highlight w:val="black"/>
          <w:shd w:val="clear" w:color="auto" w:fill="FFFFFF"/>
        </w:rPr>
        <w:t xml:space="preserve">) oraz </w:t>
      </w:r>
      <w:r w:rsidR="001757C6" w:rsidRPr="00862312">
        <w:rPr>
          <w:highlight w:val="black"/>
          <w:shd w:val="clear" w:color="auto" w:fill="FFFFFF"/>
        </w:rPr>
        <w:t>informacją</w:t>
      </w:r>
      <w:r w:rsidR="00E758EB" w:rsidRPr="00862312">
        <w:rPr>
          <w:highlight w:val="black"/>
          <w:shd w:val="clear" w:color="auto" w:fill="FFFFFF"/>
        </w:rPr>
        <w:t xml:space="preserve"> i </w:t>
      </w:r>
      <w:r w:rsidR="001757C6" w:rsidRPr="00862312">
        <w:rPr>
          <w:highlight w:val="black"/>
          <w:shd w:val="clear" w:color="auto" w:fill="FFFFFF"/>
        </w:rPr>
        <w:t>komunikacją</w:t>
      </w:r>
      <w:r w:rsidRPr="00862312">
        <w:rPr>
          <w:highlight w:val="black"/>
          <w:shd w:val="clear" w:color="auto" w:fill="FFFFFF"/>
        </w:rPr>
        <w:t xml:space="preserve"> (9785</w:t>
      </w:r>
      <w:r w:rsidR="00E758EB" w:rsidRPr="00862312">
        <w:rPr>
          <w:highlight w:val="black"/>
          <w:shd w:val="clear" w:color="auto" w:fill="FFFFFF"/>
        </w:rPr>
        <w:t xml:space="preserve">). </w:t>
      </w:r>
    </w:p>
    <w:p w:rsidR="0098507F" w:rsidRDefault="0098507F" w:rsidP="0006316F">
      <w:pPr>
        <w:rPr>
          <w:highlight w:val="black"/>
          <w:shd w:val="clear" w:color="auto" w:fill="FFFFFF"/>
        </w:rPr>
      </w:pPr>
    </w:p>
    <w:p w:rsidR="001757C6" w:rsidRPr="00862312" w:rsidRDefault="00E758EB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lastRenderedPageBreak/>
        <w:t xml:space="preserve">Wśród </w:t>
      </w:r>
      <w:r w:rsidR="00F6314E" w:rsidRPr="00862312">
        <w:rPr>
          <w:highlight w:val="black"/>
          <w:shd w:val="clear" w:color="auto" w:fill="FFFFFF"/>
        </w:rPr>
        <w:t xml:space="preserve">zawieszonych </w:t>
      </w:r>
      <w:r w:rsidR="00516D99" w:rsidRPr="00862312">
        <w:rPr>
          <w:highlight w:val="black"/>
          <w:shd w:val="clear" w:color="auto" w:fill="FFFFFF"/>
        </w:rPr>
        <w:t xml:space="preserve">podmiotów </w:t>
      </w:r>
      <w:r w:rsidR="001757C6" w:rsidRPr="00862312">
        <w:rPr>
          <w:highlight w:val="black"/>
          <w:shd w:val="clear" w:color="auto" w:fill="FFFFFF"/>
        </w:rPr>
        <w:t xml:space="preserve">według formy prawnej, </w:t>
      </w:r>
      <w:r w:rsidR="00D656DD" w:rsidRPr="00862312">
        <w:rPr>
          <w:highlight w:val="black"/>
          <w:shd w:val="clear" w:color="auto" w:fill="FFFFFF"/>
        </w:rPr>
        <w:t>zdecydowaną większość (84,2</w:t>
      </w:r>
      <w:r w:rsidR="00492E71" w:rsidRPr="00862312">
        <w:rPr>
          <w:highlight w:val="black"/>
          <w:shd w:val="clear" w:color="auto" w:fill="FFFFFF"/>
        </w:rPr>
        <w:t>%) stanowiły osoby fizyczne</w:t>
      </w:r>
      <w:r w:rsidR="002805D0" w:rsidRPr="00862312">
        <w:rPr>
          <w:highlight w:val="black"/>
          <w:shd w:val="clear" w:color="auto" w:fill="FFFFFF"/>
        </w:rPr>
        <w:t>. Znaczn</w:t>
      </w:r>
      <w:r w:rsidR="001757C6" w:rsidRPr="00862312">
        <w:rPr>
          <w:highlight w:val="black"/>
          <w:shd w:val="clear" w:color="auto" w:fill="FFFFFF"/>
        </w:rPr>
        <w:t>a</w:t>
      </w:r>
      <w:r w:rsidR="00A40E35">
        <w:rPr>
          <w:highlight w:val="black"/>
          <w:shd w:val="clear" w:color="auto" w:fill="FFFFFF"/>
        </w:rPr>
        <w:t xml:space="preserve"> czę</w:t>
      </w:r>
      <w:bookmarkStart w:id="0" w:name="_GoBack"/>
      <w:bookmarkEnd w:id="0"/>
      <w:r w:rsidR="002805D0" w:rsidRPr="00862312">
        <w:rPr>
          <w:highlight w:val="black"/>
          <w:shd w:val="clear" w:color="auto" w:fill="FFFFFF"/>
        </w:rPr>
        <w:t xml:space="preserve">ść zawieszonych podmiotów wśród osób fizycznych, </w:t>
      </w:r>
      <w:r w:rsidR="001757C6" w:rsidRPr="00862312">
        <w:rPr>
          <w:highlight w:val="black"/>
          <w:shd w:val="clear" w:color="auto" w:fill="FFFFFF"/>
        </w:rPr>
        <w:t>należała do</w:t>
      </w:r>
      <w:r w:rsidR="002805D0" w:rsidRPr="00862312">
        <w:rPr>
          <w:highlight w:val="black"/>
          <w:shd w:val="clear" w:color="auto" w:fill="FFFFFF"/>
        </w:rPr>
        <w:t xml:space="preserve"> </w:t>
      </w:r>
      <w:r w:rsidR="001757C6" w:rsidRPr="00862312">
        <w:rPr>
          <w:highlight w:val="black"/>
          <w:shd w:val="clear" w:color="auto" w:fill="FFFFFF"/>
        </w:rPr>
        <w:t>krajowych osób fizycznych</w:t>
      </w:r>
      <w:r w:rsidR="00D656DD" w:rsidRPr="00862312">
        <w:rPr>
          <w:highlight w:val="black"/>
          <w:shd w:val="clear" w:color="auto" w:fill="FFFFFF"/>
        </w:rPr>
        <w:t xml:space="preserve"> (55305</w:t>
      </w:r>
      <w:r w:rsidRPr="00862312">
        <w:rPr>
          <w:highlight w:val="black"/>
          <w:shd w:val="clear" w:color="auto" w:fill="FFFFFF"/>
        </w:rPr>
        <w:t>), a następnie</w:t>
      </w:r>
      <w:r w:rsidR="001757C6" w:rsidRPr="00862312">
        <w:rPr>
          <w:highlight w:val="black"/>
          <w:shd w:val="clear" w:color="auto" w:fill="FFFFFF"/>
        </w:rPr>
        <w:t xml:space="preserve"> do</w:t>
      </w:r>
      <w:r w:rsidRPr="00862312">
        <w:rPr>
          <w:highlight w:val="black"/>
          <w:shd w:val="clear" w:color="auto" w:fill="FFFFFF"/>
        </w:rPr>
        <w:t xml:space="preserve"> </w:t>
      </w:r>
      <w:r w:rsidR="001757C6" w:rsidRPr="00862312">
        <w:rPr>
          <w:highlight w:val="black"/>
          <w:shd w:val="clear" w:color="auto" w:fill="FFFFFF"/>
        </w:rPr>
        <w:t>zagranicznych osób fizycznych</w:t>
      </w:r>
      <w:r w:rsidR="00D656DD" w:rsidRPr="00862312">
        <w:rPr>
          <w:highlight w:val="black"/>
          <w:shd w:val="clear" w:color="auto" w:fill="FFFFFF"/>
        </w:rPr>
        <w:t xml:space="preserve"> (4984</w:t>
      </w:r>
      <w:r w:rsidRPr="00862312">
        <w:rPr>
          <w:highlight w:val="black"/>
          <w:shd w:val="clear" w:color="auto" w:fill="FFFFFF"/>
        </w:rPr>
        <w:t xml:space="preserve">). </w:t>
      </w:r>
    </w:p>
    <w:p w:rsidR="001757C6" w:rsidRPr="00862312" w:rsidRDefault="001757C6" w:rsidP="00203B1E">
      <w:pPr>
        <w:rPr>
          <w:highlight w:val="black"/>
          <w:shd w:val="clear" w:color="auto" w:fill="FFFFFF"/>
        </w:rPr>
      </w:pPr>
      <w:r w:rsidRPr="00862312">
        <w:rPr>
          <w:spacing w:val="-2"/>
          <w:highlight w:val="black"/>
          <w:shd w:val="clear" w:color="auto" w:fill="FFFFFF"/>
        </w:rPr>
        <w:t>Krajowe osoby fizyczne</w:t>
      </w:r>
      <w:r w:rsidR="00E758EB" w:rsidRPr="00862312">
        <w:rPr>
          <w:spacing w:val="-2"/>
          <w:highlight w:val="black"/>
          <w:shd w:val="clear" w:color="auto" w:fill="FFFFFF"/>
        </w:rPr>
        <w:t xml:space="preserve">, najczęściej </w:t>
      </w:r>
      <w:r w:rsidR="00623595" w:rsidRPr="00862312">
        <w:rPr>
          <w:spacing w:val="-2"/>
          <w:highlight w:val="black"/>
          <w:shd w:val="clear" w:color="auto" w:fill="FFFFFF"/>
        </w:rPr>
        <w:t>zawieszały</w:t>
      </w:r>
      <w:r w:rsidR="00E758EB" w:rsidRPr="00862312">
        <w:rPr>
          <w:spacing w:val="-2"/>
          <w:highlight w:val="black"/>
          <w:shd w:val="clear" w:color="auto" w:fill="FFFFFF"/>
        </w:rPr>
        <w:t xml:space="preserve"> swoją </w:t>
      </w:r>
      <w:r w:rsidR="00623595" w:rsidRPr="00862312">
        <w:rPr>
          <w:spacing w:val="-2"/>
          <w:highlight w:val="black"/>
          <w:shd w:val="clear" w:color="auto" w:fill="FFFFFF"/>
        </w:rPr>
        <w:t>działalność</w:t>
      </w:r>
      <w:r w:rsidR="00E758EB" w:rsidRPr="00862312">
        <w:rPr>
          <w:spacing w:val="-2"/>
          <w:highlight w:val="black"/>
          <w:shd w:val="clear" w:color="auto" w:fill="FFFFFF"/>
        </w:rPr>
        <w:t xml:space="preserve"> w sekcjach: </w:t>
      </w:r>
      <w:r w:rsidR="00E758EB" w:rsidRPr="00862312">
        <w:rPr>
          <w:highlight w:val="black"/>
          <w:shd w:val="clear" w:color="auto" w:fill="FFFFFF"/>
        </w:rPr>
        <w:t>działalność profesjona</w:t>
      </w:r>
      <w:r w:rsidR="00D656DD" w:rsidRPr="00862312">
        <w:rPr>
          <w:highlight w:val="black"/>
          <w:shd w:val="clear" w:color="auto" w:fill="FFFFFF"/>
        </w:rPr>
        <w:t>lna, naukowa i techniczna (14783</w:t>
      </w:r>
      <w:r w:rsidR="00E758EB" w:rsidRPr="00862312">
        <w:rPr>
          <w:highlight w:val="black"/>
          <w:shd w:val="clear" w:color="auto" w:fill="FFFFFF"/>
        </w:rPr>
        <w:t>),</w:t>
      </w:r>
      <w:r w:rsidR="00623595" w:rsidRPr="00862312">
        <w:rPr>
          <w:highlight w:val="black"/>
          <w:shd w:val="clear" w:color="auto" w:fill="FFFFFF"/>
        </w:rPr>
        <w:t xml:space="preserve"> </w:t>
      </w:r>
      <w:r w:rsidRPr="00862312">
        <w:rPr>
          <w:highlight w:val="black"/>
          <w:shd w:val="clear" w:color="auto" w:fill="FFFFFF"/>
        </w:rPr>
        <w:t xml:space="preserve">handel; naprawa pojazdów samochodowych </w:t>
      </w:r>
      <w:r w:rsidR="00D656DD" w:rsidRPr="00862312">
        <w:rPr>
          <w:highlight w:val="black"/>
          <w:shd w:val="clear" w:color="auto" w:fill="FFFFFF"/>
        </w:rPr>
        <w:t>(7227</w:t>
      </w:r>
      <w:r w:rsidR="00623595" w:rsidRPr="00862312">
        <w:rPr>
          <w:highlight w:val="black"/>
          <w:shd w:val="clear" w:color="auto" w:fill="FFFFFF"/>
        </w:rPr>
        <w:t xml:space="preserve">) oraz </w:t>
      </w:r>
      <w:r w:rsidRPr="00862312">
        <w:rPr>
          <w:highlight w:val="black"/>
          <w:shd w:val="clear" w:color="auto" w:fill="FFFFFF"/>
        </w:rPr>
        <w:t>informacja i komunikacja</w:t>
      </w:r>
      <w:r w:rsidR="00D656DD" w:rsidRPr="00862312">
        <w:rPr>
          <w:highlight w:val="black"/>
          <w:shd w:val="clear" w:color="auto" w:fill="FFFFFF"/>
        </w:rPr>
        <w:t xml:space="preserve"> (7529</w:t>
      </w:r>
      <w:r w:rsidR="00623595" w:rsidRPr="00862312">
        <w:rPr>
          <w:highlight w:val="black"/>
          <w:shd w:val="clear" w:color="auto" w:fill="FFFFFF"/>
        </w:rPr>
        <w:t>).</w:t>
      </w:r>
      <w:r w:rsidRPr="00862312">
        <w:rPr>
          <w:highlight w:val="black"/>
          <w:shd w:val="clear" w:color="auto" w:fill="FFFFFF"/>
        </w:rPr>
        <w:t xml:space="preserve"> </w:t>
      </w:r>
    </w:p>
    <w:p w:rsidR="002805D0" w:rsidRPr="00862312" w:rsidRDefault="00F6314E" w:rsidP="0006316F">
      <w:pPr>
        <w:rPr>
          <w:highlight w:val="black"/>
          <w:shd w:val="clear" w:color="auto" w:fill="FFFFFF"/>
        </w:rPr>
      </w:pPr>
      <w:r w:rsidRPr="00862312">
        <w:rPr>
          <w:highlight w:val="black"/>
          <w:shd w:val="clear" w:color="auto" w:fill="FFFFFF"/>
        </w:rPr>
        <w:t xml:space="preserve">Wśród zagranicznych osób fizycznych </w:t>
      </w:r>
      <w:r w:rsidR="00623595" w:rsidRPr="00862312">
        <w:rPr>
          <w:highlight w:val="black"/>
          <w:shd w:val="clear" w:color="auto" w:fill="FFFFFF"/>
        </w:rPr>
        <w:t xml:space="preserve">najczęściej </w:t>
      </w:r>
      <w:r w:rsidRPr="00862312">
        <w:rPr>
          <w:highlight w:val="black"/>
          <w:shd w:val="clear" w:color="auto" w:fill="FFFFFF"/>
        </w:rPr>
        <w:t>zawieszano</w:t>
      </w:r>
      <w:r w:rsidR="001757C6" w:rsidRPr="00862312">
        <w:rPr>
          <w:highlight w:val="black"/>
          <w:shd w:val="clear" w:color="auto" w:fill="FFFFFF"/>
        </w:rPr>
        <w:t xml:space="preserve"> </w:t>
      </w:r>
      <w:r w:rsidR="00623595" w:rsidRPr="00862312">
        <w:rPr>
          <w:highlight w:val="black"/>
          <w:shd w:val="clear" w:color="auto" w:fill="FFFFFF"/>
        </w:rPr>
        <w:t>działalność w sekcji informacja i</w:t>
      </w:r>
      <w:r w:rsidR="00D444D1" w:rsidRPr="00862312">
        <w:rPr>
          <w:highlight w:val="black"/>
          <w:shd w:val="clear" w:color="auto" w:fill="FFFFFF"/>
        </w:rPr>
        <w:t> </w:t>
      </w:r>
      <w:r w:rsidR="00D656DD" w:rsidRPr="00862312">
        <w:rPr>
          <w:highlight w:val="black"/>
          <w:shd w:val="clear" w:color="auto" w:fill="FFFFFF"/>
        </w:rPr>
        <w:t>komunikacja (1063</w:t>
      </w:r>
      <w:r w:rsidR="00623595" w:rsidRPr="00862312">
        <w:rPr>
          <w:highlight w:val="black"/>
          <w:shd w:val="clear" w:color="auto" w:fill="FFFFFF"/>
        </w:rPr>
        <w:t xml:space="preserve"> jednostek), </w:t>
      </w:r>
      <w:r w:rsidR="001757C6" w:rsidRPr="00862312">
        <w:rPr>
          <w:highlight w:val="black"/>
          <w:shd w:val="clear" w:color="auto" w:fill="FFFFFF"/>
        </w:rPr>
        <w:t xml:space="preserve">handel; </w:t>
      </w:r>
      <w:r w:rsidR="00623595" w:rsidRPr="00862312">
        <w:rPr>
          <w:highlight w:val="black"/>
          <w:shd w:val="clear" w:color="auto" w:fill="FFFFFF"/>
        </w:rPr>
        <w:t>napra</w:t>
      </w:r>
      <w:r w:rsidR="00D656DD" w:rsidRPr="00862312">
        <w:rPr>
          <w:highlight w:val="black"/>
          <w:shd w:val="clear" w:color="auto" w:fill="FFFFFF"/>
        </w:rPr>
        <w:t>wa pojazdów samochodowych (660</w:t>
      </w:r>
      <w:r w:rsidR="00203B1E" w:rsidRPr="00862312">
        <w:rPr>
          <w:highlight w:val="black"/>
          <w:shd w:val="clear" w:color="auto" w:fill="FFFFFF"/>
        </w:rPr>
        <w:t>) oraz</w:t>
      </w:r>
      <w:r w:rsidR="00623595" w:rsidRPr="00862312">
        <w:rPr>
          <w:highlight w:val="black"/>
          <w:shd w:val="clear" w:color="auto" w:fill="FFFFFF"/>
        </w:rPr>
        <w:t xml:space="preserve"> działalność profesjonalna, naukowa i t</w:t>
      </w:r>
      <w:r w:rsidR="00D656DD" w:rsidRPr="00862312">
        <w:rPr>
          <w:highlight w:val="black"/>
          <w:shd w:val="clear" w:color="auto" w:fill="FFFFFF"/>
        </w:rPr>
        <w:t>echniczna (639</w:t>
      </w:r>
      <w:r w:rsidR="00623595" w:rsidRPr="00862312">
        <w:rPr>
          <w:highlight w:val="black"/>
          <w:shd w:val="clear" w:color="auto" w:fill="FFFFFF"/>
        </w:rPr>
        <w:t>).</w:t>
      </w:r>
    </w:p>
    <w:p w:rsidR="0046272E" w:rsidRPr="00862312" w:rsidRDefault="0046272E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4226C7" w:rsidRPr="00862312" w:rsidRDefault="004226C7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1A4CA9" w:rsidRPr="00862312" w:rsidRDefault="001A4CA9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98507F" w:rsidRDefault="004226C7" w:rsidP="004226C7">
      <w:pPr>
        <w:keepNext/>
        <w:spacing w:before="360" w:line="240" w:lineRule="auto"/>
        <w:outlineLvl w:val="0"/>
      </w:pPr>
      <w:r w:rsidRPr="00862312">
        <w:rPr>
          <w:szCs w:val="19"/>
          <w:highlight w:val="black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  <w:r w:rsidR="0098507F" w:rsidRPr="0098507F">
        <w:t xml:space="preserve"> </w:t>
      </w:r>
    </w:p>
    <w:p w:rsidR="004226C7" w:rsidRDefault="0098507F" w:rsidP="004226C7">
      <w:pPr>
        <w:keepNext/>
        <w:spacing w:before="360" w:line="240" w:lineRule="auto"/>
        <w:outlineLvl w:val="0"/>
        <w:rPr>
          <w:szCs w:val="19"/>
          <w:highlight w:val="black"/>
        </w:rPr>
      </w:pPr>
      <w:r w:rsidRPr="0098507F">
        <w:rPr>
          <w:szCs w:val="19"/>
        </w:rPr>
        <w:t>Do omówienia podmiotów gospodarki narodowej za 2024 r. według sekcji PKD, zastosowano Polską Klasyfikację Działalności (2007 r.).</w:t>
      </w:r>
    </w:p>
    <w:p w:rsidR="0098507F" w:rsidRDefault="0098507F" w:rsidP="004226C7">
      <w:pPr>
        <w:keepNext/>
        <w:spacing w:before="360" w:line="240" w:lineRule="auto"/>
        <w:outlineLvl w:val="0"/>
        <w:rPr>
          <w:szCs w:val="19"/>
          <w:highlight w:val="black"/>
        </w:rPr>
      </w:pPr>
    </w:p>
    <w:p w:rsidR="0098507F" w:rsidRPr="00862312" w:rsidRDefault="0098507F" w:rsidP="004226C7">
      <w:pPr>
        <w:keepNext/>
        <w:spacing w:before="360" w:line="240" w:lineRule="auto"/>
        <w:outlineLvl w:val="0"/>
        <w:rPr>
          <w:szCs w:val="19"/>
          <w:highlight w:val="black"/>
        </w:rPr>
        <w:sectPr w:rsidR="0098507F" w:rsidRPr="00862312" w:rsidSect="003B18B6"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p w:rsidR="004226C7" w:rsidRPr="00862312" w:rsidRDefault="004226C7" w:rsidP="0046272E">
      <w:pPr>
        <w:keepNext/>
        <w:spacing w:before="360" w:line="240" w:lineRule="auto"/>
        <w:outlineLvl w:val="0"/>
        <w:rPr>
          <w:szCs w:val="19"/>
          <w:highlight w:val="black"/>
        </w:r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B54EA6" w:rsidRPr="00862312" w:rsidTr="00862312">
        <w:trPr>
          <w:trHeight w:val="1626"/>
        </w:trPr>
        <w:tc>
          <w:tcPr>
            <w:tcW w:w="4926" w:type="dxa"/>
            <w:shd w:val="clear" w:color="auto" w:fill="000000"/>
          </w:tcPr>
          <w:p w:rsidR="00FF06C2" w:rsidRPr="00862312" w:rsidRDefault="00FF06C2" w:rsidP="00FF06C2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862312">
              <w:rPr>
                <w:rFonts w:cs="Arial"/>
                <w:sz w:val="20"/>
                <w:highlight w:val="black"/>
              </w:rPr>
              <w:t>Opracowanie merytoryczne:</w:t>
            </w:r>
          </w:p>
          <w:p w:rsidR="00FF06C2" w:rsidRPr="00862312" w:rsidRDefault="00FF06C2" w:rsidP="00FF06C2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862312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:rsidR="00FF06C2" w:rsidRPr="00862312" w:rsidRDefault="00FF06C2" w:rsidP="00FF06C2">
            <w:pPr>
              <w:spacing w:before="0" w:after="0" w:line="276" w:lineRule="auto"/>
              <w:rPr>
                <w:b/>
                <w:sz w:val="20"/>
                <w:szCs w:val="20"/>
                <w:highlight w:val="black"/>
                <w:lang w:val="fi-FI"/>
              </w:rPr>
            </w:pPr>
            <w:r w:rsidRPr="00862312">
              <w:rPr>
                <w:b/>
                <w:sz w:val="20"/>
                <w:szCs w:val="20"/>
                <w:highlight w:val="black"/>
                <w:lang w:val="fi-FI"/>
              </w:rPr>
              <w:t>Dyrektor Agnieszka Ajdyn</w:t>
            </w:r>
          </w:p>
          <w:p w:rsidR="00FF06C2" w:rsidRPr="00862312" w:rsidRDefault="00FF06C2" w:rsidP="00FF06C2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862312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>Tel: 22 464 23 15</w:t>
            </w:r>
          </w:p>
          <w:p w:rsidR="00B54EA6" w:rsidRPr="00862312" w:rsidRDefault="00B54EA6" w:rsidP="007A75AC">
            <w:pPr>
              <w:pStyle w:val="Nagwek3"/>
              <w:numPr>
                <w:ilvl w:val="0"/>
                <w:numId w:val="0"/>
              </w:numPr>
              <w:spacing w:before="0" w:after="120" w:line="240" w:lineRule="auto"/>
              <w:ind w:left="720"/>
              <w:outlineLvl w:val="2"/>
              <w:rPr>
                <w:rFonts w:ascii="Fira Sans" w:hAnsi="Fira Sans" w:cs="Arial"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FF06C2" w:rsidRPr="00862312" w:rsidRDefault="00FF06C2" w:rsidP="00FF06C2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862312">
              <w:rPr>
                <w:rFonts w:cs="Arial"/>
                <w:sz w:val="20"/>
                <w:highlight w:val="black"/>
              </w:rPr>
              <w:t>Rozpowszechnianie:</w:t>
            </w:r>
            <w:r w:rsidRPr="00862312">
              <w:rPr>
                <w:rFonts w:cs="Arial"/>
                <w:sz w:val="20"/>
                <w:highlight w:val="black"/>
              </w:rPr>
              <w:br/>
            </w:r>
            <w:r w:rsidRPr="00862312">
              <w:rPr>
                <w:rFonts w:cs="Arial"/>
                <w:b/>
                <w:sz w:val="20"/>
                <w:highlight w:val="black"/>
              </w:rPr>
              <w:t>Centrum Informacji Statystycznej</w:t>
            </w:r>
          </w:p>
          <w:p w:rsidR="00FF06C2" w:rsidRPr="00862312" w:rsidRDefault="00FF06C2" w:rsidP="00FF06C2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  <w:highlight w:val="black"/>
              </w:rPr>
            </w:pPr>
            <w:r w:rsidRPr="00862312">
              <w:rPr>
                <w:rFonts w:eastAsiaTheme="majorEastAsia" w:cs="Arial"/>
                <w:b/>
                <w:sz w:val="20"/>
                <w:szCs w:val="28"/>
                <w:highlight w:val="black"/>
              </w:rPr>
              <w:t>Marcin Kałuski</w:t>
            </w:r>
          </w:p>
          <w:p w:rsidR="00FF06C2" w:rsidRPr="00862312" w:rsidRDefault="005615D0" w:rsidP="00FF06C2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</w:pPr>
            <w:r w:rsidRPr="00862312">
              <w:rPr>
                <w:rFonts w:eastAsiaTheme="majorEastAsia" w:cs="Arial"/>
                <w:sz w:val="20"/>
                <w:szCs w:val="24"/>
                <w:highlight w:val="black"/>
                <w:lang w:val="fi-FI"/>
              </w:rPr>
              <w:t xml:space="preserve">Tel: </w:t>
            </w:r>
            <w:r w:rsidRPr="00862312">
              <w:rPr>
                <w:highlight w:val="black"/>
                <w:lang w:val="fi-FI"/>
              </w:rPr>
              <w:t>783 940 191</w:t>
            </w:r>
          </w:p>
          <w:p w:rsidR="00B54EA6" w:rsidRPr="00862312" w:rsidRDefault="00B54EA6" w:rsidP="0008185C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</w:p>
          <w:p w:rsidR="00B54EA6" w:rsidRPr="00862312" w:rsidRDefault="00B54EA6" w:rsidP="0008185C">
            <w:pPr>
              <w:rPr>
                <w:sz w:val="18"/>
                <w:highlight w:val="black"/>
              </w:rPr>
            </w:pPr>
          </w:p>
        </w:tc>
      </w:tr>
      <w:tr w:rsidR="00B54EA6" w:rsidRPr="00862312" w:rsidTr="00862312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:rsidR="00B54EA6" w:rsidRPr="00862312" w:rsidRDefault="00E71D0E" w:rsidP="0008185C">
            <w:pPr>
              <w:rPr>
                <w:b/>
                <w:sz w:val="20"/>
                <w:szCs w:val="20"/>
                <w:highlight w:val="black"/>
                <w:lang w:val="en-US"/>
              </w:rPr>
            </w:pPr>
            <w:proofErr w:type="spellStart"/>
            <w:r w:rsidRPr="00862312">
              <w:rPr>
                <w:b/>
                <w:sz w:val="20"/>
                <w:szCs w:val="20"/>
                <w:highlight w:val="black"/>
                <w:lang w:val="en-US"/>
              </w:rPr>
              <w:t>Obsługa</w:t>
            </w:r>
            <w:proofErr w:type="spellEnd"/>
            <w:r w:rsidRPr="00862312">
              <w:rPr>
                <w:b/>
                <w:sz w:val="20"/>
                <w:szCs w:val="20"/>
                <w:highlight w:val="black"/>
                <w:lang w:val="en-US"/>
              </w:rPr>
              <w:t xml:space="preserve"> </w:t>
            </w:r>
            <w:proofErr w:type="spellStart"/>
            <w:r w:rsidRPr="00862312">
              <w:rPr>
                <w:b/>
                <w:sz w:val="20"/>
                <w:szCs w:val="20"/>
                <w:highlight w:val="black"/>
                <w:lang w:val="en-US"/>
              </w:rPr>
              <w:t>mediów</w:t>
            </w:r>
            <w:proofErr w:type="spellEnd"/>
          </w:p>
          <w:p w:rsidR="00B54EA6" w:rsidRPr="00862312" w:rsidRDefault="00B54EA6" w:rsidP="00BE78CA">
            <w:pPr>
              <w:spacing w:line="240" w:lineRule="exact"/>
              <w:rPr>
                <w:sz w:val="20"/>
                <w:highlight w:val="black"/>
                <w:lang w:val="en-US"/>
              </w:rPr>
            </w:pPr>
            <w:r w:rsidRPr="00862312">
              <w:rPr>
                <w:sz w:val="20"/>
                <w:highlight w:val="black"/>
                <w:lang w:val="en-US"/>
              </w:rPr>
              <w:t xml:space="preserve">Tel: </w:t>
            </w:r>
            <w:r w:rsidR="005615D0" w:rsidRPr="00862312">
              <w:rPr>
                <w:highlight w:val="black"/>
                <w:lang w:val="fi-FI"/>
              </w:rPr>
              <w:t>783 940 191</w:t>
            </w:r>
          </w:p>
          <w:p w:rsidR="00B54EA6" w:rsidRPr="00862312" w:rsidRDefault="00B54EA6" w:rsidP="0008185C">
            <w:pPr>
              <w:rPr>
                <w:b/>
                <w:sz w:val="20"/>
                <w:szCs w:val="20"/>
                <w:highlight w:val="black"/>
                <w:lang w:val="en-US"/>
              </w:rPr>
            </w:pPr>
            <w:r w:rsidRPr="00862312">
              <w:rPr>
                <w:b/>
                <w:sz w:val="20"/>
                <w:szCs w:val="20"/>
                <w:highlight w:val="black"/>
                <w:lang w:val="en-US"/>
              </w:rPr>
              <w:t xml:space="preserve">e-mail: </w:t>
            </w:r>
            <w:hyperlink r:id="rId22" w:tooltip="Link do maila: m.kaluski@stat. gov.pl" w:history="1">
              <w:r w:rsidRPr="00862312">
                <w:rPr>
                  <w:b/>
                  <w:sz w:val="20"/>
                  <w:szCs w:val="20"/>
                  <w:highlight w:val="black"/>
                  <w:u w:val="single"/>
                  <w:lang w:val="en-GB"/>
                </w:rPr>
                <w:t>m.kaluski@stat. gov.pl</w:t>
              </w:r>
            </w:hyperlink>
          </w:p>
        </w:tc>
        <w:tc>
          <w:tcPr>
            <w:tcW w:w="4927" w:type="dxa"/>
            <w:shd w:val="clear" w:color="auto" w:fill="000000"/>
            <w:vAlign w:val="center"/>
          </w:tcPr>
          <w:p w:rsidR="00B54EA6" w:rsidRPr="00862312" w:rsidRDefault="0098507F" w:rsidP="0008185C">
            <w:pPr>
              <w:ind w:firstLine="641"/>
              <w:rPr>
                <w:sz w:val="20"/>
                <w:szCs w:val="20"/>
                <w:highlight w:val="black"/>
                <w:lang w:val="en-US"/>
              </w:rPr>
            </w:pPr>
            <w:r w:rsidRPr="007A75AC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66112" behindDoc="0" locked="0" layoutInCell="1" allowOverlap="1" wp14:anchorId="538ED0E9" wp14:editId="28F16232">
                  <wp:simplePos x="0" y="0"/>
                  <wp:positionH relativeFrom="column">
                    <wp:posOffset>22860</wp:posOffset>
                  </wp:positionH>
                  <wp:positionV relativeFrom="page">
                    <wp:posOffset>59055</wp:posOffset>
                  </wp:positionV>
                  <wp:extent cx="251460" cy="251460"/>
                  <wp:effectExtent l="0" t="0" r="0" b="0"/>
                  <wp:wrapNone/>
                  <wp:docPr id="59" name="Obraz 59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75AC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67136" behindDoc="0" locked="0" layoutInCell="1" allowOverlap="1" wp14:anchorId="6F892039" wp14:editId="7AA61720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367665</wp:posOffset>
                  </wp:positionV>
                  <wp:extent cx="251460" cy="251460"/>
                  <wp:effectExtent l="0" t="0" r="0" b="0"/>
                  <wp:wrapNone/>
                  <wp:docPr id="19" name="Obraz 19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75AC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69184" behindDoc="0" locked="0" layoutInCell="1" allowOverlap="1" wp14:anchorId="248AF2FC" wp14:editId="01987A81">
                  <wp:simplePos x="0" y="0"/>
                  <wp:positionH relativeFrom="column">
                    <wp:posOffset>12065</wp:posOffset>
                  </wp:positionH>
                  <wp:positionV relativeFrom="page">
                    <wp:posOffset>1056005</wp:posOffset>
                  </wp:positionV>
                  <wp:extent cx="251460" cy="251460"/>
                  <wp:effectExtent l="0" t="0" r="0" b="0"/>
                  <wp:wrapNone/>
                  <wp:docPr id="25" name="Obraz 25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6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75AC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70208" behindDoc="0" locked="0" layoutInCell="1" allowOverlap="1" wp14:anchorId="0D18CB6A" wp14:editId="0B406120">
                  <wp:simplePos x="0" y="0"/>
                  <wp:positionH relativeFrom="column">
                    <wp:posOffset>24130</wp:posOffset>
                  </wp:positionH>
                  <wp:positionV relativeFrom="page">
                    <wp:posOffset>1401445</wp:posOffset>
                  </wp:positionV>
                  <wp:extent cx="251460" cy="251460"/>
                  <wp:effectExtent l="0" t="0" r="0" b="0"/>
                  <wp:wrapNone/>
                  <wp:docPr id="241" name="Obraz 241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A75AC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71232" behindDoc="0" locked="0" layoutInCell="1" allowOverlap="1" wp14:anchorId="46A85505" wp14:editId="42D2855F">
                  <wp:simplePos x="0" y="0"/>
                  <wp:positionH relativeFrom="column">
                    <wp:posOffset>14605</wp:posOffset>
                  </wp:positionH>
                  <wp:positionV relativeFrom="page">
                    <wp:posOffset>1720215</wp:posOffset>
                  </wp:positionV>
                  <wp:extent cx="251460" cy="251460"/>
                  <wp:effectExtent l="0" t="0" r="0" b="0"/>
                  <wp:wrapNone/>
                  <wp:docPr id="28" name="Obraz 28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8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4EA6" w:rsidRPr="00862312">
              <w:rPr>
                <w:sz w:val="18"/>
                <w:highlight w:val="black"/>
                <w:lang w:val="en-US"/>
              </w:rPr>
              <w:t xml:space="preserve"> </w:t>
            </w:r>
            <w:hyperlink r:id="rId29" w:tooltip="Link do strony Urzędu Statystycznego w Warszawie" w:history="1">
              <w:r w:rsidR="0016507C" w:rsidRPr="00862312">
                <w:rPr>
                  <w:rStyle w:val="Hipercze"/>
                  <w:rFonts w:cstheme="minorBidi"/>
                  <w:sz w:val="20"/>
                  <w:highlight w:val="black"/>
                  <w:u w:val="none"/>
                  <w:lang w:val="en-US"/>
                </w:rPr>
                <w:t>warszawa.stat.gov.pl</w:t>
              </w:r>
            </w:hyperlink>
          </w:p>
        </w:tc>
      </w:tr>
      <w:tr w:rsidR="00B54EA6" w:rsidRPr="00862312" w:rsidTr="00862312">
        <w:trPr>
          <w:trHeight w:val="418"/>
        </w:trPr>
        <w:tc>
          <w:tcPr>
            <w:tcW w:w="4926" w:type="dxa"/>
            <w:vMerge/>
            <w:shd w:val="clear" w:color="auto" w:fill="000000"/>
          </w:tcPr>
          <w:p w:rsidR="00B54EA6" w:rsidRPr="00862312" w:rsidRDefault="00B54EA6" w:rsidP="0008185C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:rsidR="00B54EA6" w:rsidRPr="00862312" w:rsidRDefault="00016F9D" w:rsidP="0008185C">
            <w:pPr>
              <w:ind w:firstLine="680"/>
              <w:rPr>
                <w:sz w:val="20"/>
                <w:szCs w:val="20"/>
                <w:highlight w:val="black"/>
              </w:rPr>
            </w:pPr>
            <w:hyperlink r:id="rId30" w:tooltip="Link do x" w:history="1">
              <w:r w:rsidR="00B54EA6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@</w:t>
              </w:r>
              <w:proofErr w:type="spellStart"/>
              <w:r w:rsidR="00B54EA6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Warszawa_STAT</w:t>
              </w:r>
              <w:proofErr w:type="spellEnd"/>
            </w:hyperlink>
            <w:r w:rsidR="00B54EA6" w:rsidRPr="00862312">
              <w:rPr>
                <w:noProof/>
                <w:sz w:val="20"/>
                <w:szCs w:val="20"/>
                <w:highlight w:val="black"/>
                <w:lang w:eastAsia="pl-PL"/>
              </w:rPr>
              <w:t xml:space="preserve"> </w:t>
            </w:r>
          </w:p>
        </w:tc>
      </w:tr>
      <w:tr w:rsidR="00B54EA6" w:rsidRPr="00862312" w:rsidTr="00862312">
        <w:trPr>
          <w:trHeight w:val="476"/>
        </w:trPr>
        <w:tc>
          <w:tcPr>
            <w:tcW w:w="4926" w:type="dxa"/>
            <w:vMerge/>
            <w:shd w:val="clear" w:color="auto" w:fill="000000"/>
          </w:tcPr>
          <w:p w:rsidR="00B54EA6" w:rsidRPr="00862312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862312" w:rsidRDefault="0098507F" w:rsidP="00A561F4">
            <w:pPr>
              <w:ind w:firstLine="680"/>
              <w:rPr>
                <w:sz w:val="20"/>
                <w:szCs w:val="20"/>
                <w:highlight w:val="black"/>
              </w:rPr>
            </w:pPr>
            <w:r w:rsidRPr="007A75AC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68160" behindDoc="0" locked="0" layoutInCell="1" allowOverlap="1" wp14:anchorId="2836EFA1" wp14:editId="5E93AE61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24765</wp:posOffset>
                  </wp:positionV>
                  <wp:extent cx="251460" cy="251460"/>
                  <wp:effectExtent l="0" t="0" r="0" b="0"/>
                  <wp:wrapNone/>
                  <wp:docPr id="40" name="Obraz 40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2" w:tooltip="Link do facebooka" w:history="1">
              <w:r w:rsidR="006D55BE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@</w:t>
              </w:r>
              <w:proofErr w:type="spellStart"/>
              <w:r w:rsidR="006D55BE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Urzad</w:t>
              </w:r>
              <w:r w:rsidR="00A561F4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S</w:t>
              </w:r>
              <w:r w:rsidR="00991D33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t</w:t>
              </w:r>
              <w:r w:rsidR="00A561F4" w:rsidRPr="00862312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</w:rPr>
                <w:t>atystycznyWarszawa</w:t>
              </w:r>
              <w:proofErr w:type="spellEnd"/>
            </w:hyperlink>
          </w:p>
        </w:tc>
      </w:tr>
      <w:tr w:rsidR="00B54EA6" w:rsidRPr="00862312" w:rsidTr="00862312">
        <w:trPr>
          <w:trHeight w:val="476"/>
        </w:trPr>
        <w:tc>
          <w:tcPr>
            <w:tcW w:w="4926" w:type="dxa"/>
            <w:shd w:val="clear" w:color="auto" w:fill="000000"/>
          </w:tcPr>
          <w:p w:rsidR="00B54EA6" w:rsidRPr="00862312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862312" w:rsidRDefault="00016F9D" w:rsidP="0008185C">
            <w:pPr>
              <w:ind w:firstLine="680"/>
              <w:rPr>
                <w:sz w:val="20"/>
                <w:highlight w:val="black"/>
              </w:rPr>
            </w:pPr>
            <w:hyperlink r:id="rId33" w:tooltip="Link do instagrama" w:history="1">
              <w:proofErr w:type="spellStart"/>
              <w:r w:rsidR="00B54EA6" w:rsidRPr="00862312">
                <w:rPr>
                  <w:rStyle w:val="Hipercze"/>
                  <w:rFonts w:cstheme="minorBidi"/>
                  <w:sz w:val="20"/>
                  <w:highlight w:val="black"/>
                  <w:u w:val="none"/>
                </w:rPr>
                <w:t>gus.stat</w:t>
              </w:r>
              <w:proofErr w:type="spellEnd"/>
            </w:hyperlink>
          </w:p>
        </w:tc>
      </w:tr>
      <w:tr w:rsidR="00B54EA6" w:rsidRPr="00862312" w:rsidTr="00862312">
        <w:trPr>
          <w:trHeight w:val="476"/>
        </w:trPr>
        <w:tc>
          <w:tcPr>
            <w:tcW w:w="4926" w:type="dxa"/>
            <w:shd w:val="clear" w:color="auto" w:fill="000000"/>
          </w:tcPr>
          <w:p w:rsidR="00B54EA6" w:rsidRPr="00862312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862312" w:rsidRDefault="00016F9D" w:rsidP="0008185C">
            <w:pPr>
              <w:ind w:left="641"/>
              <w:rPr>
                <w:sz w:val="20"/>
                <w:highlight w:val="black"/>
              </w:rPr>
            </w:pPr>
            <w:hyperlink r:id="rId34" w:tooltip="Link do youtube" w:history="1">
              <w:proofErr w:type="spellStart"/>
              <w:r w:rsidR="00A561F4" w:rsidRPr="00862312">
                <w:rPr>
                  <w:rStyle w:val="Hipercze"/>
                  <w:rFonts w:cstheme="minorBidi"/>
                  <w:sz w:val="20"/>
                  <w:highlight w:val="black"/>
                  <w:u w:val="none"/>
                </w:rPr>
                <w:t>glownyurzadstatystycznygus</w:t>
              </w:r>
              <w:proofErr w:type="spellEnd"/>
            </w:hyperlink>
          </w:p>
        </w:tc>
      </w:tr>
      <w:tr w:rsidR="00B54EA6" w:rsidRPr="00862312" w:rsidTr="00862312">
        <w:trPr>
          <w:trHeight w:val="953"/>
        </w:trPr>
        <w:tc>
          <w:tcPr>
            <w:tcW w:w="4926" w:type="dxa"/>
            <w:shd w:val="clear" w:color="auto" w:fill="000000"/>
          </w:tcPr>
          <w:p w:rsidR="00B54EA6" w:rsidRPr="00862312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862312" w:rsidRDefault="00016F9D" w:rsidP="0008185C">
            <w:pPr>
              <w:ind w:left="641"/>
              <w:rPr>
                <w:sz w:val="20"/>
                <w:highlight w:val="black"/>
              </w:rPr>
            </w:pPr>
            <w:hyperlink r:id="rId35" w:tooltip="Link do linkedin" w:history="1">
              <w:r w:rsidR="00B54EA6" w:rsidRPr="00862312">
                <w:rPr>
                  <w:rStyle w:val="Hipercze"/>
                  <w:rFonts w:cstheme="minorBidi"/>
                  <w:noProof/>
                  <w:sz w:val="20"/>
                  <w:highlight w:val="black"/>
                  <w:u w:val="none"/>
                  <w:lang w:eastAsia="pl-PL"/>
                </w:rPr>
                <w:t>glownyurzadstatystyczny</w:t>
              </w:r>
            </w:hyperlink>
            <w:r w:rsidR="00B54EA6" w:rsidRPr="00862312">
              <w:rPr>
                <w:noProof/>
                <w:sz w:val="20"/>
                <w:highlight w:val="black"/>
                <w:lang w:eastAsia="pl-PL"/>
              </w:rPr>
              <w:t xml:space="preserve"> </w:t>
            </w:r>
          </w:p>
        </w:tc>
      </w:tr>
      <w:tr w:rsidR="00B54EA6" w:rsidRPr="00862312" w:rsidTr="00862312">
        <w:trPr>
          <w:trHeight w:val="4114"/>
        </w:trPr>
        <w:tc>
          <w:tcPr>
            <w:tcW w:w="9853" w:type="dxa"/>
            <w:gridSpan w:val="2"/>
            <w:shd w:val="clear" w:color="auto" w:fill="000000"/>
          </w:tcPr>
          <w:p w:rsidR="00B54EA6" w:rsidRPr="00862312" w:rsidRDefault="00B54EA6" w:rsidP="007A75AC">
            <w:pPr>
              <w:spacing w:line="240" w:lineRule="exact"/>
              <w:rPr>
                <w:b/>
                <w:highlight w:val="black"/>
              </w:rPr>
            </w:pPr>
            <w:r w:rsidRPr="00862312">
              <w:rPr>
                <w:b/>
                <w:highlight w:val="black"/>
              </w:rPr>
              <w:t>Powiązane opracowania</w:t>
            </w:r>
          </w:p>
          <w:p w:rsidR="00B54EA6" w:rsidRPr="00862312" w:rsidRDefault="00B54EA6" w:rsidP="00BE78CA">
            <w:pPr>
              <w:spacing w:line="240" w:lineRule="exact"/>
              <w:rPr>
                <w:rStyle w:val="Hipercze"/>
                <w:highlight w:val="black"/>
              </w:rPr>
            </w:pPr>
            <w:r w:rsidRPr="00862312">
              <w:rPr>
                <w:rFonts w:cs="Times New Roman"/>
                <w:highlight w:val="black"/>
              </w:rPr>
              <w:fldChar w:fldCharType="begin"/>
            </w:r>
            <w:r w:rsidR="005615D0" w:rsidRPr="00862312">
              <w:rPr>
                <w:rFonts w:cs="Times New Roman"/>
                <w:highlight w:val="black"/>
              </w:rPr>
              <w:instrText>HYPERLINK "https://stat.gov.pl/obszary-tematyczne/podmioty-gospodarcze-wyniki-finansowe/zmiany-strukturalne-grup-podmiotow/zmiany-strukturalne-grup-podmiotow-gospodarki-narodowej-w-rejestrze-regon-2023-r-,1,28.html" \o "Link do publikacji elektronicznej"</w:instrText>
            </w:r>
            <w:r w:rsidRPr="00862312">
              <w:rPr>
                <w:rFonts w:cs="Times New Roman"/>
                <w:highlight w:val="black"/>
              </w:rPr>
              <w:fldChar w:fldCharType="separate"/>
            </w:r>
            <w:r w:rsidRPr="00862312">
              <w:rPr>
                <w:rStyle w:val="Hipercze"/>
                <w:highlight w:val="black"/>
              </w:rPr>
              <w:t>Zmiany strukturalne grup podmiotów gospodarki n</w:t>
            </w:r>
            <w:r w:rsidR="005615D0" w:rsidRPr="00862312">
              <w:rPr>
                <w:rStyle w:val="Hipercze"/>
                <w:highlight w:val="black"/>
              </w:rPr>
              <w:t>arodowej w rejestrze REGON, 2023</w:t>
            </w:r>
            <w:r w:rsidRPr="00862312">
              <w:rPr>
                <w:rStyle w:val="Hipercze"/>
                <w:highlight w:val="black"/>
              </w:rPr>
              <w:t xml:space="preserve"> r. </w:t>
            </w:r>
            <w:r w:rsidRPr="00862312">
              <w:rPr>
                <w:rStyle w:val="Hipercze"/>
                <w:highlight w:val="black"/>
              </w:rPr>
              <w:br/>
            </w:r>
          </w:p>
          <w:p w:rsidR="00B54EA6" w:rsidRPr="00862312" w:rsidRDefault="0098507F" w:rsidP="00BE78CA">
            <w:pPr>
              <w:spacing w:before="360" w:line="240" w:lineRule="exact"/>
              <w:rPr>
                <w:rFonts w:cs="Times New Roman"/>
                <w:highlight w:val="black"/>
              </w:rPr>
            </w:pPr>
            <w:r>
              <w:rPr>
                <w:b/>
                <w:noProof/>
                <w:szCs w:val="24"/>
                <w:highlight w:val="black"/>
                <w:lang w:eastAsia="pl-PL"/>
              </w:rPr>
              <w:drawing>
                <wp:anchor distT="0" distB="0" distL="114300" distR="114300" simplePos="0" relativeHeight="251872256" behindDoc="0" locked="0" layoutInCell="1" allowOverlap="1">
                  <wp:simplePos x="0" y="0"/>
                  <wp:positionH relativeFrom="column">
                    <wp:posOffset>4568825</wp:posOffset>
                  </wp:positionH>
                  <wp:positionV relativeFrom="paragraph">
                    <wp:posOffset>219075</wp:posOffset>
                  </wp:positionV>
                  <wp:extent cx="1615440" cy="920750"/>
                  <wp:effectExtent l="0" t="0" r="3810" b="0"/>
                  <wp:wrapSquare wrapText="bothSides"/>
                  <wp:docPr id="29" name="Obraz 29" descr="Link do ankiety oceniającej opracowanie. Ikonka w kształcie kwadratu składająca się z 25 gwiazdek." title="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4EA6" w:rsidRPr="00862312">
              <w:rPr>
                <w:rFonts w:cs="Times New Roman"/>
                <w:highlight w:val="black"/>
              </w:rPr>
              <w:fldChar w:fldCharType="end"/>
            </w:r>
            <w:r w:rsidR="00B54EA6" w:rsidRPr="00862312">
              <w:rPr>
                <w:b/>
                <w:szCs w:val="24"/>
                <w:highlight w:val="black"/>
              </w:rPr>
              <w:t>Temat dostępny w bazach danych</w:t>
            </w:r>
          </w:p>
          <w:p w:rsidR="00B54EA6" w:rsidRPr="00862312" w:rsidRDefault="00B54EA6" w:rsidP="0008185C">
            <w:pPr>
              <w:rPr>
                <w:rStyle w:val="Hipercze"/>
                <w:rFonts w:cstheme="minorBidi"/>
                <w:highlight w:val="black"/>
              </w:rPr>
            </w:pPr>
            <w:r w:rsidRPr="00862312">
              <w:rPr>
                <w:rFonts w:cs="Times New Roman"/>
                <w:highlight w:val="black"/>
              </w:rPr>
              <w:fldChar w:fldCharType="begin"/>
            </w:r>
            <w:r w:rsidR="00023CF8" w:rsidRPr="00862312">
              <w:rPr>
                <w:rFonts w:cs="Times New Roman"/>
                <w:highlight w:val="black"/>
              </w:rPr>
              <w:instrText>HYPERLINK "https://bdl.stat.gov.pl/bdl/start" \o "Link do Banku Danych Lokalnych (BDL) Podmioty "</w:instrText>
            </w:r>
            <w:r w:rsidRPr="00862312">
              <w:rPr>
                <w:rFonts w:cs="Times New Roman"/>
                <w:highlight w:val="black"/>
              </w:rPr>
              <w:fldChar w:fldCharType="separate"/>
            </w:r>
            <w:r w:rsidRPr="00862312">
              <w:rPr>
                <w:rStyle w:val="Hipercze"/>
                <w:highlight w:val="black"/>
              </w:rPr>
              <w:t xml:space="preserve">Bank Danych Lokalnych (BDL) Podmioty  </w:t>
            </w:r>
          </w:p>
          <w:p w:rsidR="00B54EA6" w:rsidRPr="00862312" w:rsidRDefault="00B54EA6" w:rsidP="0008185C">
            <w:pPr>
              <w:rPr>
                <w:rStyle w:val="Hipercze"/>
                <w:rFonts w:cstheme="minorBidi"/>
                <w:highlight w:val="black"/>
                <w:u w:val="none"/>
              </w:rPr>
            </w:pPr>
            <w:r w:rsidRPr="00862312">
              <w:rPr>
                <w:rFonts w:cs="Times New Roman"/>
                <w:highlight w:val="black"/>
              </w:rPr>
              <w:fldChar w:fldCharType="end"/>
            </w:r>
            <w:hyperlink r:id="rId37" w:tooltip="Link do tablic; Liczba podmiotów w rejestrze REGON" w:history="1">
              <w:r w:rsidRPr="00862312">
                <w:rPr>
                  <w:rStyle w:val="Hipercze"/>
                  <w:highlight w:val="black"/>
                </w:rPr>
                <w:t xml:space="preserve">Liczba podmiotów w rejestrze REGON (tablice)  </w:t>
              </w:r>
            </w:hyperlink>
          </w:p>
          <w:p w:rsidR="00023CF8" w:rsidRPr="00862312" w:rsidRDefault="00016F9D" w:rsidP="00023CF8">
            <w:pPr>
              <w:spacing w:line="240" w:lineRule="exact"/>
              <w:rPr>
                <w:highlight w:val="black"/>
              </w:rPr>
            </w:pPr>
            <w:hyperlink r:id="rId38" w:tooltip="Link do opracowania elektronicznego" w:history="1">
              <w:r w:rsidR="00023CF8" w:rsidRPr="00862312">
                <w:rPr>
                  <w:rStyle w:val="Hipercze"/>
                  <w:rFonts w:cstheme="minorBidi"/>
                  <w:highlight w:val="black"/>
                </w:rPr>
                <w:t>Podmioty gospodarki narodowej w województwie mazowieckim</w:t>
              </w:r>
            </w:hyperlink>
          </w:p>
          <w:p w:rsidR="00B54EA6" w:rsidRPr="00862312" w:rsidRDefault="00B54EA6" w:rsidP="007A75AC">
            <w:pPr>
              <w:spacing w:before="360" w:line="240" w:lineRule="atLeast"/>
              <w:rPr>
                <w:b/>
                <w:szCs w:val="24"/>
                <w:highlight w:val="black"/>
              </w:rPr>
            </w:pPr>
            <w:r w:rsidRPr="00862312">
              <w:rPr>
                <w:b/>
                <w:szCs w:val="24"/>
                <w:highlight w:val="black"/>
              </w:rPr>
              <w:t>Ważniejsze pojęcia dostępne w słowniku</w:t>
            </w:r>
          </w:p>
          <w:p w:rsidR="00B54EA6" w:rsidRPr="00862312" w:rsidRDefault="00016F9D" w:rsidP="00BE78CA">
            <w:pPr>
              <w:spacing w:line="240" w:lineRule="exact"/>
              <w:rPr>
                <w:rStyle w:val="Hipercze"/>
                <w:rFonts w:cstheme="minorBidi"/>
                <w:highlight w:val="black"/>
                <w:u w:val="none"/>
              </w:rPr>
            </w:pPr>
            <w:hyperlink r:id="rId39" w:tooltip="Podmioty gospodarki narodowej " w:history="1">
              <w:r w:rsidR="00B54EA6" w:rsidRPr="00862312">
                <w:rPr>
                  <w:rStyle w:val="Hipercze"/>
                  <w:highlight w:val="black"/>
                </w:rPr>
                <w:t xml:space="preserve">Podmioty gospodarki narodowej  </w:t>
              </w:r>
            </w:hyperlink>
          </w:p>
          <w:p w:rsidR="00B54EA6" w:rsidRPr="00862312" w:rsidRDefault="00B54EA6" w:rsidP="00BE78CA">
            <w:pPr>
              <w:spacing w:line="240" w:lineRule="exact"/>
              <w:rPr>
                <w:rStyle w:val="Hipercze"/>
                <w:rFonts w:cstheme="minorBidi"/>
                <w:highlight w:val="black"/>
              </w:rPr>
            </w:pPr>
            <w:r w:rsidRPr="00862312">
              <w:rPr>
                <w:rFonts w:cs="Times New Roman"/>
                <w:highlight w:val="black"/>
              </w:rPr>
              <w:fldChar w:fldCharType="begin"/>
            </w:r>
            <w:r w:rsidRPr="00862312">
              <w:rPr>
                <w:rFonts w:cs="Times New Roman"/>
                <w:highlight w:val="black"/>
              </w:rPr>
              <w:instrText>HYPERLINK "https://stat.gov.pl/metainformacje/slownik-pojec/pojecia-stosowane-w-statystyce-publicznej/2962,pojecie.html" \o "Sektor prywatny"</w:instrText>
            </w:r>
            <w:r w:rsidRPr="00862312">
              <w:rPr>
                <w:rFonts w:cs="Times New Roman"/>
                <w:highlight w:val="black"/>
              </w:rPr>
              <w:fldChar w:fldCharType="separate"/>
            </w:r>
            <w:r w:rsidRPr="00862312">
              <w:rPr>
                <w:rStyle w:val="Hipercze"/>
                <w:highlight w:val="black"/>
              </w:rPr>
              <w:t xml:space="preserve">Sektor prywatny  </w:t>
            </w:r>
          </w:p>
          <w:p w:rsidR="00B54EA6" w:rsidRPr="00862312" w:rsidRDefault="00B54EA6" w:rsidP="00BE78CA">
            <w:pPr>
              <w:spacing w:line="240" w:lineRule="exact"/>
              <w:rPr>
                <w:rFonts w:cs="Times New Roman"/>
                <w:highlight w:val="black"/>
              </w:rPr>
            </w:pPr>
            <w:r w:rsidRPr="00862312">
              <w:rPr>
                <w:rFonts w:cs="Times New Roman"/>
                <w:highlight w:val="black"/>
              </w:rPr>
              <w:fldChar w:fldCharType="end"/>
            </w:r>
            <w:hyperlink r:id="rId40" w:tooltip="Sektor publiczny" w:history="1">
              <w:r w:rsidRPr="00862312">
                <w:rPr>
                  <w:rStyle w:val="Hipercze"/>
                  <w:highlight w:val="black"/>
                </w:rPr>
                <w:t>Sektor publiczny</w:t>
              </w:r>
            </w:hyperlink>
          </w:p>
          <w:p w:rsidR="00B54EA6" w:rsidRPr="00862312" w:rsidRDefault="00016F9D" w:rsidP="00BE78CA">
            <w:pPr>
              <w:spacing w:line="240" w:lineRule="exact"/>
              <w:rPr>
                <w:rStyle w:val="Hipercze"/>
                <w:highlight w:val="black"/>
              </w:rPr>
            </w:pPr>
            <w:hyperlink r:id="rId41" w:tooltip="Osoba fizyczna prowadząca działalność gospodarczą" w:history="1">
              <w:r w:rsidR="00B54EA6" w:rsidRPr="00862312">
                <w:rPr>
                  <w:rStyle w:val="Hipercze"/>
                  <w:rFonts w:cstheme="minorBidi"/>
                  <w:highlight w:val="black"/>
                </w:rPr>
                <w:t>Osoba fizyczna prowadząca działalność gospodarczą</w:t>
              </w:r>
            </w:hyperlink>
          </w:p>
          <w:p w:rsidR="00B54EA6" w:rsidRPr="00862312" w:rsidRDefault="00B54EA6" w:rsidP="0008185C">
            <w:pPr>
              <w:rPr>
                <w:b/>
                <w:szCs w:val="24"/>
                <w:highlight w:val="black"/>
              </w:rPr>
            </w:pPr>
          </w:p>
          <w:p w:rsidR="00B54EA6" w:rsidRPr="00862312" w:rsidRDefault="00B54EA6" w:rsidP="0008185C">
            <w:pPr>
              <w:rPr>
                <w:b/>
                <w:szCs w:val="24"/>
                <w:highlight w:val="black"/>
              </w:rPr>
            </w:pPr>
          </w:p>
          <w:p w:rsidR="00B54EA6" w:rsidRPr="00862312" w:rsidRDefault="00B54EA6" w:rsidP="0008185C">
            <w:pPr>
              <w:rPr>
                <w:b/>
                <w:szCs w:val="24"/>
                <w:highlight w:val="black"/>
              </w:rPr>
            </w:pPr>
          </w:p>
        </w:tc>
      </w:tr>
    </w:tbl>
    <w:p w:rsidR="00843ED8" w:rsidRPr="00862312" w:rsidRDefault="00843ED8" w:rsidP="00FF1836">
      <w:pPr>
        <w:rPr>
          <w:sz w:val="18"/>
          <w:highlight w:val="black"/>
        </w:rPr>
      </w:pPr>
    </w:p>
    <w:sectPr w:rsidR="00843ED8" w:rsidRPr="00862312" w:rsidSect="003B18B6">
      <w:headerReference w:type="default" r:id="rId42"/>
      <w:footerReference w:type="default" r:id="rId43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F9D" w:rsidRDefault="00016F9D" w:rsidP="000662E2">
      <w:pPr>
        <w:spacing w:after="0" w:line="240" w:lineRule="auto"/>
      </w:pPr>
      <w:r>
        <w:separator/>
      </w:r>
    </w:p>
  </w:endnote>
  <w:endnote w:type="continuationSeparator" w:id="0">
    <w:p w:rsidR="00016F9D" w:rsidRDefault="00016F9D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SemiBold">
    <w:panose1 w:val="00000000000000000000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7A5FA26C-72E4-42C0-B274-34775B5B0ABB}"/>
  </w:font>
  <w:font w:name="Fira Sans Extra Condensed SemiB">
    <w:altName w:val="Fira Sans SemiBold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2" w:fontKey="{C2BC6637-1C10-4ADB-A2DB-F2AA3EBE984F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F81F59E8-5F58-422D-9CD5-47D250C6F17B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4" w:fontKey="{8FFE44F8-92E1-47F0-BB56-F478A42B05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1194413"/>
      <w:docPartObj>
        <w:docPartGallery w:val="Page Numbers (Bottom of Page)"/>
        <w:docPartUnique/>
      </w:docPartObj>
    </w:sdtPr>
    <w:sdtEndPr/>
    <w:sdtContent>
      <w:p w:rsidR="004226C7" w:rsidRDefault="004226C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0E35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8804379"/>
      <w:docPartObj>
        <w:docPartGallery w:val="Page Numbers (Bottom of Page)"/>
        <w:docPartUnique/>
      </w:docPartObj>
    </w:sdtPr>
    <w:sdtEndPr/>
    <w:sdtContent>
      <w:p w:rsidR="004226C7" w:rsidRDefault="004226C7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0E35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0E35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F9D" w:rsidRDefault="00016F9D" w:rsidP="000662E2">
      <w:pPr>
        <w:spacing w:after="0" w:line="240" w:lineRule="auto"/>
      </w:pPr>
      <w:r>
        <w:separator/>
      </w:r>
    </w:p>
  </w:footnote>
  <w:footnote w:type="continuationSeparator" w:id="0">
    <w:p w:rsidR="00016F9D" w:rsidRDefault="00016F9D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6C7" w:rsidRDefault="004226C7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FA11DB1" wp14:editId="02FCE360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862312" w:rsidRPr="00862312" w:rsidRDefault="00862312" w:rsidP="00862312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FA11DB1" id="Prostokąt 12" o:spid="_x0000_s1035" style="position:absolute;margin-left:411.2pt;margin-top:-322.85pt;width:147.4pt;height:1803.5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" fillcolor="black" stroked="f" strokeweight="1pt">
              <v:textbox>
                <w:txbxContent>
                  <w:p w:rsidR="00862312" w:rsidRPr="00862312" w:rsidRDefault="00862312" w:rsidP="00862312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:rsidR="004226C7" w:rsidRDefault="004226C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26C7" w:rsidRDefault="007A75AC" w:rsidP="00A40871">
    <w:pPr>
      <w:pStyle w:val="Nagwek"/>
      <w:jc w:val="both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14377356" wp14:editId="2E507925">
          <wp:extent cx="1558455" cy="466358"/>
          <wp:effectExtent l="0" t="0" r="3810" b="0"/>
          <wp:docPr id="17" name="Obraz 17" descr="Logotyp Urzędu Statystycznego w Warszawie przedstawiający dwa koła, jedno koloru czarnego, drugie białego, nachodzące na siebie pionowo. Obok napis Urząd Statystyczny w Warszawie." title="Logotyp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8544" cy="4723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226C7"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AAB85B5" wp14:editId="6135548F">
              <wp:simplePos x="0" y="0"/>
              <wp:positionH relativeFrom="column">
                <wp:posOffset>5287645</wp:posOffset>
              </wp:positionH>
              <wp:positionV relativeFrom="paragraph">
                <wp:posOffset>1047115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; 20 luty 2025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26C7" w:rsidRPr="00862312" w:rsidRDefault="004226C7" w:rsidP="00A82F79">
                          <w:pPr>
                            <w:pStyle w:val="Datainformacjisygnalnej"/>
                          </w:pPr>
                          <w:r w:rsidRPr="00862312">
                            <w:t>20.02.2025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B85B5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alt="Tytuł: Data publikacji informacji sygnalnej — opis: Data publikacji informacji sygnalnej; 20 luty 2025 r." style="position:absolute;left:0;text-align:left;margin-left:416.35pt;margin-top:82.45pt;width:112.8pt;height:2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" fillcolor="black" stroked="f">
              <v:fill color2="black" type="pattern"/>
              <v:textbox>
                <w:txbxContent>
                  <w:p w:rsidR="004226C7" w:rsidRPr="00862312" w:rsidRDefault="004226C7" w:rsidP="00A82F79">
                    <w:pPr>
                      <w:pStyle w:val="Datainformacjisygnalnej"/>
                    </w:pPr>
                    <w:r w:rsidRPr="00862312">
                      <w:t xml:space="preserve">20.02.2025 </w:t>
                    </w:r>
                    <w:proofErr w:type="gramStart"/>
                    <w:r w:rsidRPr="00862312">
                      <w:t>r</w:t>
                    </w:r>
                    <w:proofErr w:type="gramEnd"/>
                    <w:r w:rsidRPr="00862312">
                      <w:t>.</w:t>
                    </w:r>
                  </w:p>
                </w:txbxContent>
              </v:textbox>
            </v:shape>
          </w:pict>
        </mc:Fallback>
      </mc:AlternateContent>
    </w:r>
    <w:r w:rsidR="004226C7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D17F8" wp14:editId="32ED6F1E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W prawym górnym rogu strony umieszczono napis &quot;Informacje sygnalne&quot;" title="Informacja sygnaln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4226C7" w:rsidRPr="00862312" w:rsidRDefault="004226C7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862312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DD17F8" id="Schemat blokowy: opóźnienie 6" o:spid="_x0000_s1037" alt="Tytuł: Informacja sygnalna — opis: W prawym górnym rogu strony umieszczono napis &quot;Informacje sygnalne&quot;" style="position:absolute;left:0;text-align:left;margin-left:396.6pt;margin-top:15.65pt;width:162.25pt;height:28.1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4226C7" w:rsidRPr="00862312" w:rsidRDefault="004226C7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862312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4226C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9CCACA3" wp14:editId="1C07C1C8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862312" w:rsidRPr="00862312" w:rsidRDefault="00862312" w:rsidP="00862312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9CCACA3" id="Prostokąt 10" o:spid="_x0000_s1038" style="position:absolute;left:0;text-align:left;margin-left:410.95pt;margin-top:40.3pt;width:147.4pt;height:1803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" fillcolor="black" stroked="f" strokeweight="1pt">
              <v:textbox>
                <w:txbxContent>
                  <w:p w:rsidR="00862312" w:rsidRPr="00862312" w:rsidRDefault="00862312" w:rsidP="00862312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CC5" w:rsidRPr="00FF1836" w:rsidRDefault="00607CC5" w:rsidP="00FF183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6pt;height:126pt;visibility:visible;mso-wrap-style:square" o:bullet="t">
        <v:imagedata r:id="rId1" o:title=""/>
      </v:shape>
    </w:pict>
  </w:numPicBullet>
  <w:numPicBullet w:numPicBulletId="1">
    <w:pict>
      <v:shape id="_x0000_i1029" type="#_x0000_t75" style="width:126pt;height:126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6F4C1E2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EFC15FA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B0C649C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92A4C4E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A240DDC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422B882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729F8E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65D4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6F4E06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AF424B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A41C73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1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5" w15:restartNumberingAfterBreak="0">
    <w:nsid w:val="28DE189C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8" w15:restartNumberingAfterBreak="0">
    <w:nsid w:val="3F9E5730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6"/>
  </w:num>
  <w:num w:numId="2">
    <w:abstractNumId w:val="12"/>
  </w:num>
  <w:num w:numId="3">
    <w:abstractNumId w:val="13"/>
  </w:num>
  <w:num w:numId="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15"/>
  </w:num>
  <w:num w:numId="8">
    <w:abstractNumId w:val="18"/>
  </w:num>
  <w:num w:numId="9">
    <w:abstractNumId w:val="10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3B9A"/>
    <w:rsid w:val="00004642"/>
    <w:rsid w:val="0000709F"/>
    <w:rsid w:val="000108B8"/>
    <w:rsid w:val="00014820"/>
    <w:rsid w:val="000152F5"/>
    <w:rsid w:val="00016F9D"/>
    <w:rsid w:val="00023CF8"/>
    <w:rsid w:val="00037BB5"/>
    <w:rsid w:val="0004158F"/>
    <w:rsid w:val="0004582E"/>
    <w:rsid w:val="000470AA"/>
    <w:rsid w:val="00057CA1"/>
    <w:rsid w:val="0006316F"/>
    <w:rsid w:val="000637D5"/>
    <w:rsid w:val="000647A9"/>
    <w:rsid w:val="000662E2"/>
    <w:rsid w:val="00066883"/>
    <w:rsid w:val="00067B08"/>
    <w:rsid w:val="00071B39"/>
    <w:rsid w:val="000720D1"/>
    <w:rsid w:val="000726D2"/>
    <w:rsid w:val="00074DD8"/>
    <w:rsid w:val="00075759"/>
    <w:rsid w:val="000806F7"/>
    <w:rsid w:val="00085176"/>
    <w:rsid w:val="00092305"/>
    <w:rsid w:val="00097840"/>
    <w:rsid w:val="000A17B6"/>
    <w:rsid w:val="000B0727"/>
    <w:rsid w:val="000B1383"/>
    <w:rsid w:val="000C094B"/>
    <w:rsid w:val="000C135D"/>
    <w:rsid w:val="000D1D43"/>
    <w:rsid w:val="000D225C"/>
    <w:rsid w:val="000D2A3B"/>
    <w:rsid w:val="000D2A5C"/>
    <w:rsid w:val="000D39F0"/>
    <w:rsid w:val="000E0918"/>
    <w:rsid w:val="000E0A10"/>
    <w:rsid w:val="000E58EE"/>
    <w:rsid w:val="000E690E"/>
    <w:rsid w:val="000E79A9"/>
    <w:rsid w:val="000F207F"/>
    <w:rsid w:val="000F33B5"/>
    <w:rsid w:val="001011C3"/>
    <w:rsid w:val="001044E2"/>
    <w:rsid w:val="00106DA3"/>
    <w:rsid w:val="00110214"/>
    <w:rsid w:val="00110D87"/>
    <w:rsid w:val="00112399"/>
    <w:rsid w:val="001147FF"/>
    <w:rsid w:val="00114DB9"/>
    <w:rsid w:val="00116087"/>
    <w:rsid w:val="001170CD"/>
    <w:rsid w:val="00117673"/>
    <w:rsid w:val="00117711"/>
    <w:rsid w:val="00117C43"/>
    <w:rsid w:val="00121A5F"/>
    <w:rsid w:val="00121E6B"/>
    <w:rsid w:val="00125144"/>
    <w:rsid w:val="00130296"/>
    <w:rsid w:val="00133DDE"/>
    <w:rsid w:val="00134145"/>
    <w:rsid w:val="00135029"/>
    <w:rsid w:val="00136736"/>
    <w:rsid w:val="00136D67"/>
    <w:rsid w:val="00140AB1"/>
    <w:rsid w:val="001423B6"/>
    <w:rsid w:val="0014370F"/>
    <w:rsid w:val="001448A7"/>
    <w:rsid w:val="00146621"/>
    <w:rsid w:val="00146870"/>
    <w:rsid w:val="00151FE8"/>
    <w:rsid w:val="001617E3"/>
    <w:rsid w:val="00162325"/>
    <w:rsid w:val="0016507C"/>
    <w:rsid w:val="001757C6"/>
    <w:rsid w:val="0017597B"/>
    <w:rsid w:val="00185677"/>
    <w:rsid w:val="001951DA"/>
    <w:rsid w:val="001A0715"/>
    <w:rsid w:val="001A2098"/>
    <w:rsid w:val="001A4CA9"/>
    <w:rsid w:val="001B053D"/>
    <w:rsid w:val="001B09C5"/>
    <w:rsid w:val="001C22A3"/>
    <w:rsid w:val="001C2D39"/>
    <w:rsid w:val="001C3269"/>
    <w:rsid w:val="001C59BB"/>
    <w:rsid w:val="001D19B6"/>
    <w:rsid w:val="001D1D42"/>
    <w:rsid w:val="001D1DB4"/>
    <w:rsid w:val="001D23F1"/>
    <w:rsid w:val="001D25F9"/>
    <w:rsid w:val="001D61ED"/>
    <w:rsid w:val="001E5B2D"/>
    <w:rsid w:val="001F27B8"/>
    <w:rsid w:val="0020156C"/>
    <w:rsid w:val="00203B1E"/>
    <w:rsid w:val="00212796"/>
    <w:rsid w:val="00212C98"/>
    <w:rsid w:val="00212D96"/>
    <w:rsid w:val="00216634"/>
    <w:rsid w:val="00222A85"/>
    <w:rsid w:val="002334C8"/>
    <w:rsid w:val="00240DF9"/>
    <w:rsid w:val="00242D31"/>
    <w:rsid w:val="00246543"/>
    <w:rsid w:val="002479F2"/>
    <w:rsid w:val="00252756"/>
    <w:rsid w:val="0025481E"/>
    <w:rsid w:val="002574F9"/>
    <w:rsid w:val="00262A7F"/>
    <w:rsid w:val="00262B61"/>
    <w:rsid w:val="00262CC6"/>
    <w:rsid w:val="00263E08"/>
    <w:rsid w:val="00275DBE"/>
    <w:rsid w:val="00276811"/>
    <w:rsid w:val="002805D0"/>
    <w:rsid w:val="00282699"/>
    <w:rsid w:val="002926DF"/>
    <w:rsid w:val="00292ECD"/>
    <w:rsid w:val="00294198"/>
    <w:rsid w:val="002942B4"/>
    <w:rsid w:val="00296697"/>
    <w:rsid w:val="002A2C94"/>
    <w:rsid w:val="002A2E23"/>
    <w:rsid w:val="002B0472"/>
    <w:rsid w:val="002B6B12"/>
    <w:rsid w:val="002C21F0"/>
    <w:rsid w:val="002D01DF"/>
    <w:rsid w:val="002D3EC9"/>
    <w:rsid w:val="002D6019"/>
    <w:rsid w:val="002D7E0A"/>
    <w:rsid w:val="002E3C04"/>
    <w:rsid w:val="002E3EB3"/>
    <w:rsid w:val="002E6140"/>
    <w:rsid w:val="002E6985"/>
    <w:rsid w:val="002E71B6"/>
    <w:rsid w:val="002F35F6"/>
    <w:rsid w:val="002F3B56"/>
    <w:rsid w:val="002F77C8"/>
    <w:rsid w:val="002F7BA5"/>
    <w:rsid w:val="00304F22"/>
    <w:rsid w:val="0030559A"/>
    <w:rsid w:val="00306C7C"/>
    <w:rsid w:val="00310D72"/>
    <w:rsid w:val="00313251"/>
    <w:rsid w:val="00314F86"/>
    <w:rsid w:val="00317F4D"/>
    <w:rsid w:val="00322EDD"/>
    <w:rsid w:val="003309AD"/>
    <w:rsid w:val="003309FA"/>
    <w:rsid w:val="00330BCC"/>
    <w:rsid w:val="00332320"/>
    <w:rsid w:val="0033530A"/>
    <w:rsid w:val="00335ED1"/>
    <w:rsid w:val="0033779D"/>
    <w:rsid w:val="0034027F"/>
    <w:rsid w:val="00340A37"/>
    <w:rsid w:val="00347D72"/>
    <w:rsid w:val="00350E53"/>
    <w:rsid w:val="00353F45"/>
    <w:rsid w:val="00354A7B"/>
    <w:rsid w:val="00354B75"/>
    <w:rsid w:val="00357611"/>
    <w:rsid w:val="0036432A"/>
    <w:rsid w:val="00364AF9"/>
    <w:rsid w:val="00367237"/>
    <w:rsid w:val="0037077F"/>
    <w:rsid w:val="0037123B"/>
    <w:rsid w:val="00372411"/>
    <w:rsid w:val="00373882"/>
    <w:rsid w:val="0037391A"/>
    <w:rsid w:val="00383B35"/>
    <w:rsid w:val="003843DB"/>
    <w:rsid w:val="00393761"/>
    <w:rsid w:val="00394E26"/>
    <w:rsid w:val="00396691"/>
    <w:rsid w:val="003968F8"/>
    <w:rsid w:val="00397D18"/>
    <w:rsid w:val="003A1B36"/>
    <w:rsid w:val="003A3FD4"/>
    <w:rsid w:val="003A4571"/>
    <w:rsid w:val="003B1454"/>
    <w:rsid w:val="003B18B6"/>
    <w:rsid w:val="003C161B"/>
    <w:rsid w:val="003C59E0"/>
    <w:rsid w:val="003C6C8D"/>
    <w:rsid w:val="003C784B"/>
    <w:rsid w:val="003D2656"/>
    <w:rsid w:val="003D4F95"/>
    <w:rsid w:val="003D59E6"/>
    <w:rsid w:val="003D5F42"/>
    <w:rsid w:val="003D60A9"/>
    <w:rsid w:val="003E6B61"/>
    <w:rsid w:val="003E76F6"/>
    <w:rsid w:val="003F4C97"/>
    <w:rsid w:val="003F666D"/>
    <w:rsid w:val="003F7FE6"/>
    <w:rsid w:val="00400193"/>
    <w:rsid w:val="00416EAF"/>
    <w:rsid w:val="004212E7"/>
    <w:rsid w:val="004226C7"/>
    <w:rsid w:val="00423C88"/>
    <w:rsid w:val="0042446D"/>
    <w:rsid w:val="00427BF8"/>
    <w:rsid w:val="004305D9"/>
    <w:rsid w:val="00431C02"/>
    <w:rsid w:val="00434FA3"/>
    <w:rsid w:val="00436BA3"/>
    <w:rsid w:val="00437395"/>
    <w:rsid w:val="00441014"/>
    <w:rsid w:val="00445047"/>
    <w:rsid w:val="00446749"/>
    <w:rsid w:val="00453EB7"/>
    <w:rsid w:val="00457427"/>
    <w:rsid w:val="004610EC"/>
    <w:rsid w:val="0046272E"/>
    <w:rsid w:val="00463E39"/>
    <w:rsid w:val="004657FC"/>
    <w:rsid w:val="0047101D"/>
    <w:rsid w:val="004733F6"/>
    <w:rsid w:val="004737FD"/>
    <w:rsid w:val="0047486D"/>
    <w:rsid w:val="00474E69"/>
    <w:rsid w:val="004776C3"/>
    <w:rsid w:val="00483E9F"/>
    <w:rsid w:val="00485A2C"/>
    <w:rsid w:val="004872BF"/>
    <w:rsid w:val="00492E71"/>
    <w:rsid w:val="0049621B"/>
    <w:rsid w:val="004A1D19"/>
    <w:rsid w:val="004A7AC6"/>
    <w:rsid w:val="004B59AE"/>
    <w:rsid w:val="004C05F4"/>
    <w:rsid w:val="004C1895"/>
    <w:rsid w:val="004C452A"/>
    <w:rsid w:val="004C6D40"/>
    <w:rsid w:val="004D4904"/>
    <w:rsid w:val="004E1EA0"/>
    <w:rsid w:val="004E2DA3"/>
    <w:rsid w:val="004E6AA8"/>
    <w:rsid w:val="004F0C3C"/>
    <w:rsid w:val="004F2280"/>
    <w:rsid w:val="004F23BB"/>
    <w:rsid w:val="004F63FC"/>
    <w:rsid w:val="00505A92"/>
    <w:rsid w:val="0051196E"/>
    <w:rsid w:val="00513555"/>
    <w:rsid w:val="005162D2"/>
    <w:rsid w:val="00516D99"/>
    <w:rsid w:val="005203F1"/>
    <w:rsid w:val="00521BC3"/>
    <w:rsid w:val="00533632"/>
    <w:rsid w:val="00534013"/>
    <w:rsid w:val="00535430"/>
    <w:rsid w:val="00540C5C"/>
    <w:rsid w:val="00541E6E"/>
    <w:rsid w:val="0054251F"/>
    <w:rsid w:val="00542B93"/>
    <w:rsid w:val="00551DAF"/>
    <w:rsid w:val="005520D8"/>
    <w:rsid w:val="00554C94"/>
    <w:rsid w:val="00555CFB"/>
    <w:rsid w:val="00556CF1"/>
    <w:rsid w:val="005615D0"/>
    <w:rsid w:val="0057185A"/>
    <w:rsid w:val="00572261"/>
    <w:rsid w:val="005762A7"/>
    <w:rsid w:val="00577722"/>
    <w:rsid w:val="005829DA"/>
    <w:rsid w:val="005841C7"/>
    <w:rsid w:val="00587032"/>
    <w:rsid w:val="00587CEE"/>
    <w:rsid w:val="005916D7"/>
    <w:rsid w:val="00592348"/>
    <w:rsid w:val="0059427F"/>
    <w:rsid w:val="005A698C"/>
    <w:rsid w:val="005C0CAC"/>
    <w:rsid w:val="005D062E"/>
    <w:rsid w:val="005D5F33"/>
    <w:rsid w:val="005D7E52"/>
    <w:rsid w:val="005E0799"/>
    <w:rsid w:val="005E10F9"/>
    <w:rsid w:val="005E1200"/>
    <w:rsid w:val="005E5D45"/>
    <w:rsid w:val="005F45EE"/>
    <w:rsid w:val="005F5A80"/>
    <w:rsid w:val="00600E40"/>
    <w:rsid w:val="006044FF"/>
    <w:rsid w:val="00607A31"/>
    <w:rsid w:val="00607CC5"/>
    <w:rsid w:val="0061179B"/>
    <w:rsid w:val="006125F9"/>
    <w:rsid w:val="00620907"/>
    <w:rsid w:val="00623595"/>
    <w:rsid w:val="006312E1"/>
    <w:rsid w:val="00633014"/>
    <w:rsid w:val="00633555"/>
    <w:rsid w:val="0063437B"/>
    <w:rsid w:val="00634CCA"/>
    <w:rsid w:val="00637C6B"/>
    <w:rsid w:val="0064017E"/>
    <w:rsid w:val="0065193E"/>
    <w:rsid w:val="00654BB6"/>
    <w:rsid w:val="0065506E"/>
    <w:rsid w:val="00660535"/>
    <w:rsid w:val="006673CA"/>
    <w:rsid w:val="00673C26"/>
    <w:rsid w:val="00674DE5"/>
    <w:rsid w:val="00677ACA"/>
    <w:rsid w:val="006812AF"/>
    <w:rsid w:val="0068167B"/>
    <w:rsid w:val="0068327D"/>
    <w:rsid w:val="00691534"/>
    <w:rsid w:val="00693880"/>
    <w:rsid w:val="00694AF0"/>
    <w:rsid w:val="006A10A0"/>
    <w:rsid w:val="006A4686"/>
    <w:rsid w:val="006B0E9E"/>
    <w:rsid w:val="006B2A44"/>
    <w:rsid w:val="006B486D"/>
    <w:rsid w:val="006B5AE4"/>
    <w:rsid w:val="006D1507"/>
    <w:rsid w:val="006D4054"/>
    <w:rsid w:val="006D55BE"/>
    <w:rsid w:val="006E02EC"/>
    <w:rsid w:val="006E3C4F"/>
    <w:rsid w:val="006E4E3F"/>
    <w:rsid w:val="006E6F41"/>
    <w:rsid w:val="006E73E6"/>
    <w:rsid w:val="006E7E97"/>
    <w:rsid w:val="006F0743"/>
    <w:rsid w:val="007067C0"/>
    <w:rsid w:val="007067D1"/>
    <w:rsid w:val="007125BB"/>
    <w:rsid w:val="007211B1"/>
    <w:rsid w:val="007277DA"/>
    <w:rsid w:val="00731D27"/>
    <w:rsid w:val="00746187"/>
    <w:rsid w:val="00751466"/>
    <w:rsid w:val="00752C85"/>
    <w:rsid w:val="00753211"/>
    <w:rsid w:val="007536CE"/>
    <w:rsid w:val="0076254F"/>
    <w:rsid w:val="0076736E"/>
    <w:rsid w:val="007801F5"/>
    <w:rsid w:val="00783CA4"/>
    <w:rsid w:val="007842FB"/>
    <w:rsid w:val="00786124"/>
    <w:rsid w:val="0079514B"/>
    <w:rsid w:val="00795252"/>
    <w:rsid w:val="007A2DC1"/>
    <w:rsid w:val="007A75AC"/>
    <w:rsid w:val="007B1DB8"/>
    <w:rsid w:val="007C1D69"/>
    <w:rsid w:val="007C7803"/>
    <w:rsid w:val="007C7FE6"/>
    <w:rsid w:val="007D0869"/>
    <w:rsid w:val="007D14C4"/>
    <w:rsid w:val="007D3319"/>
    <w:rsid w:val="007D335D"/>
    <w:rsid w:val="007D605C"/>
    <w:rsid w:val="007E0BA8"/>
    <w:rsid w:val="007E3314"/>
    <w:rsid w:val="007E3514"/>
    <w:rsid w:val="007E4B03"/>
    <w:rsid w:val="007F2B24"/>
    <w:rsid w:val="007F324B"/>
    <w:rsid w:val="0080553C"/>
    <w:rsid w:val="00805B46"/>
    <w:rsid w:val="00805DB4"/>
    <w:rsid w:val="00813E53"/>
    <w:rsid w:val="00822E6E"/>
    <w:rsid w:val="00823593"/>
    <w:rsid w:val="00825DC2"/>
    <w:rsid w:val="00834AD3"/>
    <w:rsid w:val="00843795"/>
    <w:rsid w:val="00843ED8"/>
    <w:rsid w:val="00846E29"/>
    <w:rsid w:val="008478C9"/>
    <w:rsid w:val="00847F0F"/>
    <w:rsid w:val="00852448"/>
    <w:rsid w:val="00862312"/>
    <w:rsid w:val="00864C43"/>
    <w:rsid w:val="00866BF7"/>
    <w:rsid w:val="00876DCA"/>
    <w:rsid w:val="00877F6C"/>
    <w:rsid w:val="0088258A"/>
    <w:rsid w:val="00886332"/>
    <w:rsid w:val="00891678"/>
    <w:rsid w:val="008925F0"/>
    <w:rsid w:val="0089448A"/>
    <w:rsid w:val="008946A9"/>
    <w:rsid w:val="00897877"/>
    <w:rsid w:val="008A26D9"/>
    <w:rsid w:val="008A7B5B"/>
    <w:rsid w:val="008B12D2"/>
    <w:rsid w:val="008C0C29"/>
    <w:rsid w:val="008C6691"/>
    <w:rsid w:val="008D02DA"/>
    <w:rsid w:val="008D76BC"/>
    <w:rsid w:val="008E2539"/>
    <w:rsid w:val="008E6F64"/>
    <w:rsid w:val="008E7DBA"/>
    <w:rsid w:val="008F0829"/>
    <w:rsid w:val="008F3638"/>
    <w:rsid w:val="008F4060"/>
    <w:rsid w:val="008F4441"/>
    <w:rsid w:val="008F6B20"/>
    <w:rsid w:val="008F6F31"/>
    <w:rsid w:val="008F74DF"/>
    <w:rsid w:val="00902274"/>
    <w:rsid w:val="00905B7D"/>
    <w:rsid w:val="00907F66"/>
    <w:rsid w:val="009127BA"/>
    <w:rsid w:val="00920AAE"/>
    <w:rsid w:val="009227A6"/>
    <w:rsid w:val="00933EC1"/>
    <w:rsid w:val="00934059"/>
    <w:rsid w:val="0093445B"/>
    <w:rsid w:val="00935D17"/>
    <w:rsid w:val="00940B2C"/>
    <w:rsid w:val="009414D0"/>
    <w:rsid w:val="009446AD"/>
    <w:rsid w:val="009530DB"/>
    <w:rsid w:val="00953676"/>
    <w:rsid w:val="0095396C"/>
    <w:rsid w:val="00956F30"/>
    <w:rsid w:val="00966C9A"/>
    <w:rsid w:val="009705EE"/>
    <w:rsid w:val="00977927"/>
    <w:rsid w:val="0098135C"/>
    <w:rsid w:val="0098156A"/>
    <w:rsid w:val="0098507F"/>
    <w:rsid w:val="00987E40"/>
    <w:rsid w:val="00990E0C"/>
    <w:rsid w:val="00991BAC"/>
    <w:rsid w:val="00991D33"/>
    <w:rsid w:val="009A0156"/>
    <w:rsid w:val="009A5469"/>
    <w:rsid w:val="009A6EA0"/>
    <w:rsid w:val="009B108D"/>
    <w:rsid w:val="009B2068"/>
    <w:rsid w:val="009B646B"/>
    <w:rsid w:val="009C1335"/>
    <w:rsid w:val="009C1AB2"/>
    <w:rsid w:val="009C642D"/>
    <w:rsid w:val="009C7251"/>
    <w:rsid w:val="009D60B4"/>
    <w:rsid w:val="009E2E91"/>
    <w:rsid w:val="009E4E0A"/>
    <w:rsid w:val="009E7C72"/>
    <w:rsid w:val="009F66A7"/>
    <w:rsid w:val="00A01B40"/>
    <w:rsid w:val="00A02224"/>
    <w:rsid w:val="00A02DA3"/>
    <w:rsid w:val="00A04760"/>
    <w:rsid w:val="00A07522"/>
    <w:rsid w:val="00A10ED3"/>
    <w:rsid w:val="00A139F5"/>
    <w:rsid w:val="00A22762"/>
    <w:rsid w:val="00A3283E"/>
    <w:rsid w:val="00A32E16"/>
    <w:rsid w:val="00A35A4B"/>
    <w:rsid w:val="00A35D16"/>
    <w:rsid w:val="00A365F4"/>
    <w:rsid w:val="00A40E35"/>
    <w:rsid w:val="00A418F9"/>
    <w:rsid w:val="00A45E95"/>
    <w:rsid w:val="00A47D80"/>
    <w:rsid w:val="00A50EE2"/>
    <w:rsid w:val="00A52A93"/>
    <w:rsid w:val="00A53132"/>
    <w:rsid w:val="00A561F4"/>
    <w:rsid w:val="00A563F2"/>
    <w:rsid w:val="00A566E8"/>
    <w:rsid w:val="00A577A7"/>
    <w:rsid w:val="00A63DC6"/>
    <w:rsid w:val="00A65CE8"/>
    <w:rsid w:val="00A66347"/>
    <w:rsid w:val="00A810F9"/>
    <w:rsid w:val="00A82D31"/>
    <w:rsid w:val="00A85E7E"/>
    <w:rsid w:val="00A86ECC"/>
    <w:rsid w:val="00A86FCC"/>
    <w:rsid w:val="00A87849"/>
    <w:rsid w:val="00A90A6D"/>
    <w:rsid w:val="00A93E61"/>
    <w:rsid w:val="00A9435C"/>
    <w:rsid w:val="00A971E5"/>
    <w:rsid w:val="00AA634A"/>
    <w:rsid w:val="00AA710D"/>
    <w:rsid w:val="00AB192C"/>
    <w:rsid w:val="00AB5BEB"/>
    <w:rsid w:val="00AB6197"/>
    <w:rsid w:val="00AB64F3"/>
    <w:rsid w:val="00AB6D25"/>
    <w:rsid w:val="00AD0E56"/>
    <w:rsid w:val="00AD7B85"/>
    <w:rsid w:val="00AD7D81"/>
    <w:rsid w:val="00AE229B"/>
    <w:rsid w:val="00AE2D4B"/>
    <w:rsid w:val="00AE4F99"/>
    <w:rsid w:val="00AF4ACB"/>
    <w:rsid w:val="00B00B0C"/>
    <w:rsid w:val="00B015B0"/>
    <w:rsid w:val="00B018A5"/>
    <w:rsid w:val="00B05588"/>
    <w:rsid w:val="00B11B69"/>
    <w:rsid w:val="00B14952"/>
    <w:rsid w:val="00B16871"/>
    <w:rsid w:val="00B21593"/>
    <w:rsid w:val="00B25B45"/>
    <w:rsid w:val="00B30155"/>
    <w:rsid w:val="00B31E5A"/>
    <w:rsid w:val="00B364BB"/>
    <w:rsid w:val="00B36FA6"/>
    <w:rsid w:val="00B46773"/>
    <w:rsid w:val="00B47359"/>
    <w:rsid w:val="00B50B05"/>
    <w:rsid w:val="00B54966"/>
    <w:rsid w:val="00B54EA6"/>
    <w:rsid w:val="00B60361"/>
    <w:rsid w:val="00B625FA"/>
    <w:rsid w:val="00B6391E"/>
    <w:rsid w:val="00B65327"/>
    <w:rsid w:val="00B653AB"/>
    <w:rsid w:val="00B65F9E"/>
    <w:rsid w:val="00B66B19"/>
    <w:rsid w:val="00B70E72"/>
    <w:rsid w:val="00B914E9"/>
    <w:rsid w:val="00B956EE"/>
    <w:rsid w:val="00B95A4B"/>
    <w:rsid w:val="00B969B4"/>
    <w:rsid w:val="00BA2BA1"/>
    <w:rsid w:val="00BA2BA7"/>
    <w:rsid w:val="00BA3447"/>
    <w:rsid w:val="00BA3562"/>
    <w:rsid w:val="00BB4F09"/>
    <w:rsid w:val="00BC0EDF"/>
    <w:rsid w:val="00BC190A"/>
    <w:rsid w:val="00BC2D48"/>
    <w:rsid w:val="00BC54AA"/>
    <w:rsid w:val="00BD1472"/>
    <w:rsid w:val="00BD4E33"/>
    <w:rsid w:val="00BE583A"/>
    <w:rsid w:val="00BE78CA"/>
    <w:rsid w:val="00BF6180"/>
    <w:rsid w:val="00C030DE"/>
    <w:rsid w:val="00C051A8"/>
    <w:rsid w:val="00C105E1"/>
    <w:rsid w:val="00C151B2"/>
    <w:rsid w:val="00C22105"/>
    <w:rsid w:val="00C228B6"/>
    <w:rsid w:val="00C244B6"/>
    <w:rsid w:val="00C24EA0"/>
    <w:rsid w:val="00C27BF1"/>
    <w:rsid w:val="00C31156"/>
    <w:rsid w:val="00C3702F"/>
    <w:rsid w:val="00C4500A"/>
    <w:rsid w:val="00C6102C"/>
    <w:rsid w:val="00C62238"/>
    <w:rsid w:val="00C64A37"/>
    <w:rsid w:val="00C7158E"/>
    <w:rsid w:val="00C7250B"/>
    <w:rsid w:val="00C7346B"/>
    <w:rsid w:val="00C77C0E"/>
    <w:rsid w:val="00C85C2D"/>
    <w:rsid w:val="00C90415"/>
    <w:rsid w:val="00C90BDC"/>
    <w:rsid w:val="00C91687"/>
    <w:rsid w:val="00C924A8"/>
    <w:rsid w:val="00C945FE"/>
    <w:rsid w:val="00C96FAA"/>
    <w:rsid w:val="00C97A04"/>
    <w:rsid w:val="00CA107B"/>
    <w:rsid w:val="00CA10B7"/>
    <w:rsid w:val="00CA3B06"/>
    <w:rsid w:val="00CA484D"/>
    <w:rsid w:val="00CA4FB6"/>
    <w:rsid w:val="00CB2F90"/>
    <w:rsid w:val="00CB6AD4"/>
    <w:rsid w:val="00CC3729"/>
    <w:rsid w:val="00CC739E"/>
    <w:rsid w:val="00CD0347"/>
    <w:rsid w:val="00CD1EBB"/>
    <w:rsid w:val="00CD28CF"/>
    <w:rsid w:val="00CD366B"/>
    <w:rsid w:val="00CD58B7"/>
    <w:rsid w:val="00CD7967"/>
    <w:rsid w:val="00CE0041"/>
    <w:rsid w:val="00CE403A"/>
    <w:rsid w:val="00CF18EE"/>
    <w:rsid w:val="00CF30BD"/>
    <w:rsid w:val="00CF4099"/>
    <w:rsid w:val="00CF4865"/>
    <w:rsid w:val="00D00796"/>
    <w:rsid w:val="00D00EA1"/>
    <w:rsid w:val="00D161F0"/>
    <w:rsid w:val="00D16889"/>
    <w:rsid w:val="00D261A2"/>
    <w:rsid w:val="00D3273A"/>
    <w:rsid w:val="00D444D1"/>
    <w:rsid w:val="00D474E8"/>
    <w:rsid w:val="00D57E7A"/>
    <w:rsid w:val="00D615AD"/>
    <w:rsid w:val="00D616D2"/>
    <w:rsid w:val="00D633AD"/>
    <w:rsid w:val="00D63B5F"/>
    <w:rsid w:val="00D63EC2"/>
    <w:rsid w:val="00D656DD"/>
    <w:rsid w:val="00D70EF7"/>
    <w:rsid w:val="00D729ED"/>
    <w:rsid w:val="00D742B1"/>
    <w:rsid w:val="00D75405"/>
    <w:rsid w:val="00D771FA"/>
    <w:rsid w:val="00D8397C"/>
    <w:rsid w:val="00D85660"/>
    <w:rsid w:val="00D94EED"/>
    <w:rsid w:val="00D96026"/>
    <w:rsid w:val="00D96892"/>
    <w:rsid w:val="00D972F6"/>
    <w:rsid w:val="00DA331D"/>
    <w:rsid w:val="00DA66D2"/>
    <w:rsid w:val="00DA7A15"/>
    <w:rsid w:val="00DA7C1C"/>
    <w:rsid w:val="00DB147A"/>
    <w:rsid w:val="00DB1B7A"/>
    <w:rsid w:val="00DB706E"/>
    <w:rsid w:val="00DC6708"/>
    <w:rsid w:val="00DD011A"/>
    <w:rsid w:val="00DD06BA"/>
    <w:rsid w:val="00DD7FB2"/>
    <w:rsid w:val="00DE2400"/>
    <w:rsid w:val="00DE58F1"/>
    <w:rsid w:val="00DE6B58"/>
    <w:rsid w:val="00DF5E32"/>
    <w:rsid w:val="00E01436"/>
    <w:rsid w:val="00E03E79"/>
    <w:rsid w:val="00E045BD"/>
    <w:rsid w:val="00E04D6C"/>
    <w:rsid w:val="00E1189B"/>
    <w:rsid w:val="00E17B77"/>
    <w:rsid w:val="00E231AB"/>
    <w:rsid w:val="00E23337"/>
    <w:rsid w:val="00E23A96"/>
    <w:rsid w:val="00E259EA"/>
    <w:rsid w:val="00E25D33"/>
    <w:rsid w:val="00E26097"/>
    <w:rsid w:val="00E32061"/>
    <w:rsid w:val="00E33F48"/>
    <w:rsid w:val="00E42FF9"/>
    <w:rsid w:val="00E44790"/>
    <w:rsid w:val="00E45F47"/>
    <w:rsid w:val="00E4714C"/>
    <w:rsid w:val="00E5178D"/>
    <w:rsid w:val="00E51AEB"/>
    <w:rsid w:val="00E522A7"/>
    <w:rsid w:val="00E5349E"/>
    <w:rsid w:val="00E54452"/>
    <w:rsid w:val="00E5587C"/>
    <w:rsid w:val="00E61FE7"/>
    <w:rsid w:val="00E628D4"/>
    <w:rsid w:val="00E63B0C"/>
    <w:rsid w:val="00E64236"/>
    <w:rsid w:val="00E653D6"/>
    <w:rsid w:val="00E664C5"/>
    <w:rsid w:val="00E671A2"/>
    <w:rsid w:val="00E7045C"/>
    <w:rsid w:val="00E71D0E"/>
    <w:rsid w:val="00E758EB"/>
    <w:rsid w:val="00E76D26"/>
    <w:rsid w:val="00E76EE5"/>
    <w:rsid w:val="00E81288"/>
    <w:rsid w:val="00E86B81"/>
    <w:rsid w:val="00E94DB9"/>
    <w:rsid w:val="00E95B8E"/>
    <w:rsid w:val="00E96365"/>
    <w:rsid w:val="00EA0DB5"/>
    <w:rsid w:val="00EA2F22"/>
    <w:rsid w:val="00EA651E"/>
    <w:rsid w:val="00EB0EBA"/>
    <w:rsid w:val="00EB1390"/>
    <w:rsid w:val="00EB2C71"/>
    <w:rsid w:val="00EB3333"/>
    <w:rsid w:val="00EB3385"/>
    <w:rsid w:val="00EB4340"/>
    <w:rsid w:val="00EB556D"/>
    <w:rsid w:val="00EB5A7D"/>
    <w:rsid w:val="00EB60B5"/>
    <w:rsid w:val="00EB7ED1"/>
    <w:rsid w:val="00ED4DAA"/>
    <w:rsid w:val="00ED55C0"/>
    <w:rsid w:val="00ED682B"/>
    <w:rsid w:val="00ED708B"/>
    <w:rsid w:val="00ED70BF"/>
    <w:rsid w:val="00ED731F"/>
    <w:rsid w:val="00EE41D5"/>
    <w:rsid w:val="00EE660F"/>
    <w:rsid w:val="00F0166F"/>
    <w:rsid w:val="00F037A4"/>
    <w:rsid w:val="00F049AB"/>
    <w:rsid w:val="00F04B67"/>
    <w:rsid w:val="00F06F2D"/>
    <w:rsid w:val="00F142DB"/>
    <w:rsid w:val="00F15E78"/>
    <w:rsid w:val="00F15F2E"/>
    <w:rsid w:val="00F16D84"/>
    <w:rsid w:val="00F27C8F"/>
    <w:rsid w:val="00F30A7F"/>
    <w:rsid w:val="00F32749"/>
    <w:rsid w:val="00F32A1D"/>
    <w:rsid w:val="00F33074"/>
    <w:rsid w:val="00F37172"/>
    <w:rsid w:val="00F4477E"/>
    <w:rsid w:val="00F46269"/>
    <w:rsid w:val="00F52945"/>
    <w:rsid w:val="00F55995"/>
    <w:rsid w:val="00F606BE"/>
    <w:rsid w:val="00F60BA8"/>
    <w:rsid w:val="00F6314E"/>
    <w:rsid w:val="00F669CC"/>
    <w:rsid w:val="00F67B27"/>
    <w:rsid w:val="00F67D8F"/>
    <w:rsid w:val="00F72CEE"/>
    <w:rsid w:val="00F8027D"/>
    <w:rsid w:val="00F802BE"/>
    <w:rsid w:val="00F80E93"/>
    <w:rsid w:val="00F86024"/>
    <w:rsid w:val="00F8611A"/>
    <w:rsid w:val="00F914F8"/>
    <w:rsid w:val="00F921DE"/>
    <w:rsid w:val="00F924BD"/>
    <w:rsid w:val="00FA5128"/>
    <w:rsid w:val="00FB42D4"/>
    <w:rsid w:val="00FB5906"/>
    <w:rsid w:val="00FB7142"/>
    <w:rsid w:val="00FB762F"/>
    <w:rsid w:val="00FC18B3"/>
    <w:rsid w:val="00FC2AED"/>
    <w:rsid w:val="00FD1C73"/>
    <w:rsid w:val="00FD5EA7"/>
    <w:rsid w:val="00FD7032"/>
    <w:rsid w:val="00FE0761"/>
    <w:rsid w:val="00FE2011"/>
    <w:rsid w:val="00FE32F8"/>
    <w:rsid w:val="00FE36CF"/>
    <w:rsid w:val="00FE6BA8"/>
    <w:rsid w:val="00FF014F"/>
    <w:rsid w:val="00FF0246"/>
    <w:rsid w:val="00FF06C2"/>
    <w:rsid w:val="00FF0B0C"/>
    <w:rsid w:val="00FF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REŚĆ ROZDZIAŁÓW"/>
    <w:qFormat/>
    <w:rsid w:val="0093445B"/>
    <w:pPr>
      <w:spacing w:before="120" w:after="120" w:line="288" w:lineRule="auto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F914F8"/>
    <w:pPr>
      <w:keepNext/>
      <w:numPr>
        <w:numId w:val="9"/>
      </w:numPr>
      <w:spacing w:before="360" w:line="240" w:lineRule="auto"/>
      <w:outlineLvl w:val="0"/>
    </w:pPr>
    <w:rPr>
      <w:rFonts w:eastAsia="Times New Roman" w:cs="Times New Roman"/>
      <w:b/>
      <w:bCs/>
      <w:szCs w:val="24"/>
      <w:lang w:eastAsia="pl-PL"/>
    </w:rPr>
  </w:style>
  <w:style w:type="paragraph" w:styleId="Nagwek2">
    <w:name w:val="heading 2"/>
    <w:aliases w:val="NAZWA SERII WYDAWNICZEJ"/>
    <w:basedOn w:val="Normalny"/>
    <w:next w:val="Normalny"/>
    <w:link w:val="Nagwek2Znak"/>
    <w:uiPriority w:val="9"/>
    <w:unhideWhenUsed/>
    <w:rsid w:val="00F72CEE"/>
    <w:pPr>
      <w:keepNext/>
      <w:keepLines/>
      <w:numPr>
        <w:ilvl w:val="1"/>
        <w:numId w:val="9"/>
      </w:numPr>
      <w:spacing w:before="40" w:after="0"/>
      <w:outlineLvl w:val="1"/>
    </w:pPr>
    <w:rPr>
      <w:rFonts w:ascii="Fira Sans SemiBold" w:eastAsiaTheme="majorEastAsia" w:hAnsi="Fira Sans SemiBold" w:cstheme="majorBidi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2312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62312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F914F8"/>
    <w:rPr>
      <w:rFonts w:ascii="Fira Sans" w:eastAsia="Times New Roman" w:hAnsi="Fira Sans" w:cs="Times New Roman"/>
      <w:b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aliases w:val="NAZWA SERII WYDAWNICZEJ Znak"/>
    <w:basedOn w:val="Domylnaczcionkaakapitu"/>
    <w:link w:val="Nagwek2"/>
    <w:uiPriority w:val="9"/>
    <w:rsid w:val="00F72CEE"/>
    <w:rPr>
      <w:rFonts w:ascii="Fira Sans SemiBold" w:eastAsiaTheme="majorEastAsia" w:hAnsi="Fira Sans SemiBold" w:cstheme="majorBidi"/>
      <w:color w:val="FFFFFF"/>
      <w:sz w:val="19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93445B"/>
    <w:pPr>
      <w:spacing w:before="0" w:after="0" w:line="240" w:lineRule="exact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IMAP">
    <w:name w:val="TYTUŁ WYKRESU I MAP"/>
    <w:basedOn w:val="Normalny"/>
    <w:qFormat/>
    <w:rsid w:val="00212796"/>
    <w:pPr>
      <w:spacing w:before="360" w:line="240" w:lineRule="auto"/>
    </w:pPr>
    <w:rPr>
      <w:b/>
      <w:spacing w:val="-2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FFFFFF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EB3385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72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EB3385"/>
    <w:pPr>
      <w:spacing w:before="120"/>
    </w:pPr>
  </w:style>
  <w:style w:type="character" w:customStyle="1" w:styleId="WartowskanikaZnak">
    <w:name w:val="Wartość wskaźnika Znak"/>
    <w:basedOn w:val="Domylnaczcionkaakapitu"/>
    <w:link w:val="Wartowskanika"/>
    <w:rsid w:val="00EB3385"/>
    <w:rPr>
      <w:rFonts w:ascii="Fira Sans SemiBold" w:hAnsi="Fira Sans SemiBold"/>
      <w:color w:val="FFFFFF"/>
      <w:sz w:val="72"/>
      <w:szCs w:val="56"/>
    </w:rPr>
  </w:style>
  <w:style w:type="paragraph" w:customStyle="1" w:styleId="Leadobokwskanika">
    <w:name w:val="Lead obok wskaźnika"/>
    <w:basedOn w:val="LID"/>
    <w:link w:val="LeadobokwskanikaZnak"/>
    <w:qFormat/>
    <w:rsid w:val="00125144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EB3385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72CEE"/>
    <w:pPr>
      <w:spacing w:line="240" w:lineRule="exact"/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obokwskanikaZnak">
    <w:name w:val="Lead obok wskaźnika Znak"/>
    <w:basedOn w:val="LIDZnak"/>
    <w:link w:val="Leadobokwskanika"/>
    <w:rsid w:val="00125144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72CEE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color w:val="FFFFFF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color w:val="FFFFFF"/>
      <w:sz w:val="19"/>
      <w:szCs w:val="19"/>
    </w:rPr>
  </w:style>
  <w:style w:type="paragraph" w:customStyle="1" w:styleId="Przypisnotkaa">
    <w:name w:val="Przypis notka a"/>
    <w:basedOn w:val="Tekstprzypisudolnego"/>
    <w:link w:val="PrzypisnotkaaZnak"/>
    <w:qFormat/>
    <w:rsid w:val="007B1DB8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7B1DB8"/>
    <w:rPr>
      <w:rFonts w:ascii="Fira Sans" w:hAnsi="Fira Sans"/>
      <w:color w:val="FFFFFF"/>
      <w:sz w:val="16"/>
      <w:szCs w:val="19"/>
      <w:lang w:val="en-GB"/>
    </w:rPr>
  </w:style>
  <w:style w:type="paragraph" w:customStyle="1" w:styleId="Tytuwykresu">
    <w:name w:val="Tytuł wykresu"/>
    <w:basedOn w:val="Normalny"/>
    <w:link w:val="TytuwykresuZnak"/>
    <w:qFormat/>
    <w:rsid w:val="004737FD"/>
    <w:rPr>
      <w:b/>
      <w:szCs w:val="19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Znak">
    <w:name w:val="Tytuł wykresu Znak"/>
    <w:basedOn w:val="Nagwek1Znak"/>
    <w:link w:val="Tytuwykresu"/>
    <w:rsid w:val="004737FD"/>
    <w:rPr>
      <w:rFonts w:ascii="Fira Sans" w:eastAsia="Times New Roman" w:hAnsi="Fira Sans" w:cs="Times New Roman"/>
      <w:b/>
      <w:bCs w:val="0"/>
      <w:color w:val="FFFFFF"/>
      <w:sz w:val="19"/>
      <w:szCs w:val="19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85660"/>
    <w:rPr>
      <w:color w:val="FFFFFF"/>
      <w:u w:val="single"/>
    </w:rPr>
  </w:style>
  <w:style w:type="paragraph" w:customStyle="1" w:styleId="Tekstostatniastrona10pt">
    <w:name w:val="Tekst ostatnia strona 10pt"/>
    <w:basedOn w:val="Normalny"/>
    <w:qFormat/>
    <w:rsid w:val="00E71D0E"/>
    <w:pPr>
      <w:spacing w:before="0" w:after="0" w:line="276" w:lineRule="auto"/>
    </w:pPr>
    <w:rPr>
      <w:rFonts w:cs="Arial"/>
      <w:sz w:val="20"/>
    </w:rPr>
  </w:style>
  <w:style w:type="paragraph" w:customStyle="1" w:styleId="TYTUPODROZDZIAU">
    <w:name w:val="TYTUŁ PODROZDZIAŁU"/>
    <w:basedOn w:val="Nagwek1"/>
    <w:qFormat/>
    <w:rsid w:val="001A0715"/>
    <w:rPr>
      <w:noProof/>
    </w:rPr>
  </w:style>
  <w:style w:type="paragraph" w:customStyle="1" w:styleId="PODTYTUYNIEBIESKIE">
    <w:name w:val="PODTYTUŁY NIEBIESKIE"/>
    <w:basedOn w:val="Nagwek1"/>
    <w:qFormat/>
    <w:rsid w:val="00212796"/>
    <w:rPr>
      <w:noProof/>
    </w:rPr>
  </w:style>
  <w:style w:type="paragraph" w:customStyle="1" w:styleId="Notka">
    <w:name w:val="Notka"/>
    <w:basedOn w:val="TYTUPODROZDZIAU"/>
    <w:qFormat/>
    <w:rsid w:val="00637C6B"/>
    <w:rPr>
      <w:b w:val="0"/>
      <w:sz w:val="18"/>
    </w:rPr>
  </w:style>
  <w:style w:type="paragraph" w:customStyle="1" w:styleId="Notkacyfrowa">
    <w:name w:val="Notka cyfrowa"/>
    <w:basedOn w:val="Notka"/>
    <w:qFormat/>
    <w:rsid w:val="00212796"/>
    <w:pPr>
      <w:spacing w:before="120" w:after="0"/>
    </w:pPr>
    <w:rPr>
      <w:sz w:val="19"/>
      <w:szCs w:val="16"/>
    </w:rPr>
  </w:style>
  <w:style w:type="paragraph" w:customStyle="1" w:styleId="POJANIENIENAKOCU">
    <w:name w:val="POJAŚNIENIE NA KOŃCU"/>
    <w:basedOn w:val="Normalny"/>
    <w:qFormat/>
    <w:rsid w:val="00212796"/>
    <w:pPr>
      <w:keepNext/>
      <w:spacing w:after="0" w:line="240" w:lineRule="auto"/>
      <w:outlineLvl w:val="0"/>
    </w:pPr>
    <w:rPr>
      <w:szCs w:val="18"/>
    </w:rPr>
  </w:style>
  <w:style w:type="paragraph" w:styleId="Tytu">
    <w:name w:val="Title"/>
    <w:aliases w:val="TYTUŁ SYGNALNEJ"/>
    <w:basedOn w:val="Normalny"/>
    <w:next w:val="Normalny"/>
    <w:link w:val="TytuZnak"/>
    <w:uiPriority w:val="10"/>
    <w:qFormat/>
    <w:rsid w:val="003C784B"/>
    <w:pPr>
      <w:spacing w:after="600" w:line="240" w:lineRule="auto"/>
      <w:contextualSpacing/>
    </w:pPr>
    <w:rPr>
      <w:rFonts w:ascii="Fira Sans Extra Condensed SemiB" w:eastAsiaTheme="majorEastAsia" w:hAnsi="Fira Sans Extra Condensed SemiB" w:cstheme="majorBidi"/>
      <w:kern w:val="28"/>
      <w:sz w:val="40"/>
      <w:szCs w:val="56"/>
    </w:rPr>
  </w:style>
  <w:style w:type="character" w:customStyle="1" w:styleId="TytuZnak">
    <w:name w:val="Tytuł Znak"/>
    <w:aliases w:val="TYTUŁ SYGNALNEJ Znak"/>
    <w:basedOn w:val="Domylnaczcionkaakapitu"/>
    <w:link w:val="Tytu"/>
    <w:uiPriority w:val="10"/>
    <w:rsid w:val="003C784B"/>
    <w:rPr>
      <w:rFonts w:ascii="Fira Sans Extra Condensed SemiB" w:eastAsiaTheme="majorEastAsia" w:hAnsi="Fira Sans Extra Condensed SemiB" w:cstheme="majorBidi"/>
      <w:color w:val="FFFFFF"/>
      <w:kern w:val="28"/>
      <w:sz w:val="40"/>
      <w:szCs w:val="56"/>
    </w:rPr>
  </w:style>
  <w:style w:type="paragraph" w:customStyle="1" w:styleId="Tytusygnalnej">
    <w:name w:val="Tytuł sygnalnej"/>
    <w:basedOn w:val="Normalny"/>
    <w:qFormat/>
    <w:rsid w:val="00E23A96"/>
    <w:pPr>
      <w:spacing w:after="600" w:line="240" w:lineRule="auto"/>
    </w:pPr>
    <w:rPr>
      <w:rFonts w:ascii="Fira Sans Extra Condensed SemiB" w:hAnsi="Fira Sans Extra Condensed SemiB"/>
      <w:sz w:val="40"/>
      <w:szCs w:val="26"/>
      <w:shd w:val="clear" w:color="auto" w:fill="FFFFFF"/>
    </w:rPr>
  </w:style>
  <w:style w:type="paragraph" w:customStyle="1" w:styleId="Przypis">
    <w:name w:val="Przypis"/>
    <w:basedOn w:val="Tekstprzypisudolnego"/>
    <w:link w:val="PrzypisZnak"/>
    <w:qFormat/>
    <w:rsid w:val="00E23A96"/>
    <w:rPr>
      <w:sz w:val="19"/>
      <w:szCs w:val="19"/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E23A96"/>
    <w:rPr>
      <w:rFonts w:ascii="Fira Sans" w:hAnsi="Fira Sans"/>
      <w:color w:val="FFFFFF"/>
      <w:sz w:val="19"/>
      <w:szCs w:val="19"/>
      <w:lang w:val="en-GB"/>
    </w:rPr>
  </w:style>
  <w:style w:type="table" w:customStyle="1" w:styleId="TableGrid">
    <w:name w:val="TableGrid"/>
    <w:rsid w:val="00516D99"/>
    <w:pPr>
      <w:spacing w:after="0" w:line="240" w:lineRule="auto"/>
    </w:pPr>
    <w:rPr>
      <w:rFonts w:eastAsiaTheme="minorEastAsia"/>
      <w:color w:val="FFFFFF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76DC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76DCA"/>
    <w:rPr>
      <w:rFonts w:ascii="Fira Sans" w:hAnsi="Fira Sans"/>
      <w:color w:val="FFFFFF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76DCA"/>
    <w:rPr>
      <w:color w:val="FFFFFF"/>
      <w:vertAlign w:val="superscript"/>
    </w:rPr>
  </w:style>
  <w:style w:type="numbering" w:styleId="111111">
    <w:name w:val="Outline List 2"/>
    <w:basedOn w:val="Bezlisty"/>
    <w:uiPriority w:val="99"/>
    <w:semiHidden/>
    <w:unhideWhenUsed/>
    <w:rsid w:val="00862312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862312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862312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862312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62312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62312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862312"/>
    <w:pPr>
      <w:numPr>
        <w:numId w:val="9"/>
      </w:numPr>
    </w:pPr>
  </w:style>
  <w:style w:type="paragraph" w:styleId="Bezodstpw">
    <w:name w:val="No Spacing"/>
    <w:uiPriority w:val="1"/>
    <w:rsid w:val="00862312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862312"/>
  </w:style>
  <w:style w:type="table" w:styleId="Ciemnalista">
    <w:name w:val="Dark List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862312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862312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6231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62312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862312"/>
  </w:style>
  <w:style w:type="character" w:customStyle="1" w:styleId="DataZnak">
    <w:name w:val="Data Znak"/>
    <w:basedOn w:val="Domylnaczcionkaakapitu"/>
    <w:link w:val="Data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862312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862312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862312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862312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862312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862312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862312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862312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862312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862312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862312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862312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862312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862312"/>
    <w:pPr>
      <w:spacing w:after="0" w:line="240" w:lineRule="auto"/>
    </w:p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862312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862312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862312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862312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862312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862312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862312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862312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862312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862312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862312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862312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862312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862312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862312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862312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862312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862312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862312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862312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862312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862312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862312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862312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862312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862312"/>
    <w:pPr>
      <w:keepLines/>
      <w:numPr>
        <w:numId w:val="0"/>
      </w:numPr>
      <w:spacing w:before="240" w:after="0" w:line="288" w:lineRule="auto"/>
      <w:outlineLvl w:val="9"/>
    </w:pPr>
    <w:rPr>
      <w:rFonts w:asciiTheme="majorHAnsi" w:eastAsiaTheme="majorEastAsia" w:hAnsiTheme="majorHAnsi" w:cstheme="majorBidi"/>
      <w:b w:val="0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86231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862312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862312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862312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862312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862312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862312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862312"/>
    <w:rPr>
      <w:b/>
      <w:bCs/>
      <w:smallCaps/>
      <w:color w:val="FFFFFF"/>
      <w:spacing w:val="5"/>
    </w:rPr>
  </w:style>
  <w:style w:type="paragraph" w:styleId="Podpis">
    <w:name w:val="Signature"/>
    <w:basedOn w:val="Normalny"/>
    <w:link w:val="PodpisZnak"/>
    <w:uiPriority w:val="99"/>
    <w:semiHidden/>
    <w:unhideWhenUsed/>
    <w:rsid w:val="00862312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862312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62312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862312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862312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862312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862312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862312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862312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862312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862312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862312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862312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862312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862312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86231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1">
    <w:name w:val="Table 3D effects 1"/>
    <w:basedOn w:val="Standardowy"/>
    <w:uiPriority w:val="99"/>
    <w:semiHidden/>
    <w:unhideWhenUsed/>
    <w:rsid w:val="00862312"/>
    <w:pPr>
      <w:spacing w:before="120" w:after="120" w:line="288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W2">
    <w:name w:val="Table 3D effects 2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3">
    <w:name w:val="Table 3D effects 3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862312"/>
    <w:pPr>
      <w:spacing w:before="120" w:after="120" w:line="288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862312"/>
    <w:pPr>
      <w:spacing w:before="120" w:after="120" w:line="288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862312"/>
    <w:pPr>
      <w:spacing w:before="120" w:after="120" w:line="288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862312"/>
    <w:pPr>
      <w:spacing w:before="120" w:after="120" w:line="288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">
    <w:name w:val="Table Grid 1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862312"/>
    <w:pPr>
      <w:spacing w:before="120" w:after="120" w:line="288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862312"/>
    <w:pPr>
      <w:spacing w:before="120" w:after="120" w:line="288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862312"/>
    <w:pPr>
      <w:spacing w:before="120" w:after="120" w:line="288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862312"/>
    <w:pPr>
      <w:spacing w:before="120" w:after="120" w:line="288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862312"/>
    <w:pPr>
      <w:spacing w:before="120" w:after="120" w:line="288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862312"/>
    <w:pPr>
      <w:spacing w:before="120" w:after="120" w:line="288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862312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862312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86231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88" w:lineRule="auto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862312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62312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62312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862312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862312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62312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62312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862312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862312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862312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862312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862312"/>
    <w:rPr>
      <w:rFonts w:ascii="Fira Sans" w:hAnsi="Fira Sans"/>
      <w:color w:val="FFFFFF"/>
      <w:sz w:val="19"/>
    </w:rPr>
  </w:style>
  <w:style w:type="character" w:styleId="Tekstzastpczy">
    <w:name w:val="Placeholder Text"/>
    <w:basedOn w:val="Domylnaczcionkaakapitu"/>
    <w:uiPriority w:val="99"/>
    <w:semiHidden/>
    <w:rsid w:val="00862312"/>
    <w:rPr>
      <w:color w:val="FFFFFF"/>
    </w:rPr>
  </w:style>
  <w:style w:type="character" w:styleId="Tytuksiki">
    <w:name w:val="Book Title"/>
    <w:basedOn w:val="Domylnaczcionkaakapitu"/>
    <w:uiPriority w:val="33"/>
    <w:qFormat/>
    <w:rsid w:val="00862312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862312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862312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862312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862312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862312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862312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862312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862312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862312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86231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86231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862312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862312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26" Type="http://schemas.openxmlformats.org/officeDocument/2006/relationships/image" Target="media/image13.png"/><Relationship Id="rId39" Type="http://schemas.openxmlformats.org/officeDocument/2006/relationships/hyperlink" Target="https://stat.gov.pl/metainformacje/slownik-pojec/pojecia-stosowane-w-statystyce-publicznej/814,pojecie.html" TargetMode="External"/><Relationship Id="rId21" Type="http://schemas.openxmlformats.org/officeDocument/2006/relationships/footer" Target="footer2.xml"/><Relationship Id="rId34" Type="http://schemas.openxmlformats.org/officeDocument/2006/relationships/hyperlink" Target="https://www.youtube.com/channel/UCxIRNv-pUBXee7_Gfq_9Pow" TargetMode="External"/><Relationship Id="rId42" Type="http://schemas.openxmlformats.org/officeDocument/2006/relationships/header" Target="head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hyperlink" Target="https://warszawa.stat.gov.pl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hyperlink" Target="https://www.facebook.com/UrzadStatystycznywWarszawie" TargetMode="External"/><Relationship Id="rId37" Type="http://schemas.openxmlformats.org/officeDocument/2006/relationships/hyperlink" Target="https://bip.stat.gov.pl/dzialalnosc-statystyki-publicznej/rejestr-regon/" TargetMode="External"/><Relationship Id="rId40" Type="http://schemas.openxmlformats.org/officeDocument/2006/relationships/hyperlink" Target="https://stat.gov.pl/metainformacje/slownik-pojec/pojecia-stosowane-w-statystyce-publicznej/2961,pojecie.html" TargetMode="External"/><Relationship Id="rId45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36" Type="http://schemas.openxmlformats.org/officeDocument/2006/relationships/image" Target="media/image17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31" Type="http://schemas.openxmlformats.org/officeDocument/2006/relationships/image" Target="media/image16.png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yperlink" Target="mailto:m.kaluski@stat.gov.pl" TargetMode="External"/><Relationship Id="rId27" Type="http://schemas.openxmlformats.org/officeDocument/2006/relationships/image" Target="media/image14.png"/><Relationship Id="rId30" Type="http://schemas.openxmlformats.org/officeDocument/2006/relationships/hyperlink" Target="https://x.com/i/flow/login?redirect_after_login=%2FWarszawa_STAT" TargetMode="External"/><Relationship Id="rId35" Type="http://schemas.openxmlformats.org/officeDocument/2006/relationships/hyperlink" Target="https://www.linkedin.com/uas/login?session_redirect=%2Fcompany%2F532930" TargetMode="External"/><Relationship Id="rId43" Type="http://schemas.openxmlformats.org/officeDocument/2006/relationships/footer" Target="foot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microsoft.com/office/2007/relationships/hdphoto" Target="media/hdphoto1.wdp"/><Relationship Id="rId33" Type="http://schemas.openxmlformats.org/officeDocument/2006/relationships/hyperlink" Target="https://www.instagram.com/gus_stat/" TargetMode="External"/><Relationship Id="rId38" Type="http://schemas.openxmlformats.org/officeDocument/2006/relationships/hyperlink" Target="https://obserwujmazowsze.stat.gov.pl/podmioty/maps-1.php" TargetMode="External"/><Relationship Id="rId20" Type="http://schemas.openxmlformats.org/officeDocument/2006/relationships/header" Target="header2.xml"/><Relationship Id="rId41" Type="http://schemas.openxmlformats.org/officeDocument/2006/relationships/hyperlink" Target="https://stat.gov.pl/metainformacje/slownik-pojec/pojecia-stosowane-w-statystyce-publicznej/817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4B7A15-EE7C-4337-821A-FA576A43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1992</Words>
  <Characters>11954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E.Blaszczak@stat.gov.pl</dc:creator>
  <cp:keywords/>
  <dc:description/>
  <cp:lastModifiedBy>Bzymek Magdalena</cp:lastModifiedBy>
  <cp:revision>5</cp:revision>
  <cp:lastPrinted>2023-02-10T12:11:00Z</cp:lastPrinted>
  <dcterms:created xsi:type="dcterms:W3CDTF">2025-02-17T11:37:00Z</dcterms:created>
  <dcterms:modified xsi:type="dcterms:W3CDTF">2025-02-18T12:37:00Z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