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008B5C" w14:textId="18BD6D85" w:rsidR="00393761" w:rsidRPr="00B9084B" w:rsidRDefault="00E769CE" w:rsidP="00B03061">
      <w:pPr>
        <w:pStyle w:val="Tytuinfomacjisygnalnej"/>
        <w:rPr>
          <w:lang w:val="en-GB"/>
        </w:rPr>
      </w:pPr>
      <w:r w:rsidRPr="00B54EA6">
        <w:t>Podmioty gospoda</w:t>
      </w:r>
      <w:r>
        <w:t xml:space="preserve">rki narodowej w rejestrze REGON </w:t>
      </w:r>
      <w:r w:rsidRPr="00B54EA6">
        <w:rPr>
          <w:spacing w:val="-2"/>
        </w:rPr>
        <w:t>w</w:t>
      </w:r>
      <w:r>
        <w:rPr>
          <w:spacing w:val="-2"/>
        </w:rPr>
        <w:t> </w:t>
      </w:r>
      <w:r w:rsidRPr="00B54EA6">
        <w:rPr>
          <w:spacing w:val="-2"/>
        </w:rPr>
        <w:t>województwie mazowieckim</w:t>
      </w:r>
      <w:r w:rsidRPr="00B54EA6">
        <w:t xml:space="preserve">. </w:t>
      </w:r>
      <w:r w:rsidRPr="00B54EA6">
        <w:rPr>
          <w:spacing w:val="-6"/>
        </w:rPr>
        <w:t xml:space="preserve">Stan na </w:t>
      </w:r>
      <w:r w:rsidRPr="00A76651">
        <w:rPr>
          <w:spacing w:val="-6"/>
        </w:rPr>
        <w:t>koniec</w:t>
      </w:r>
      <w:r w:rsidRPr="00A76651">
        <w:rPr>
          <w:spacing w:val="-6"/>
          <w:szCs w:val="40"/>
        </w:rPr>
        <w:t xml:space="preserve"> </w:t>
      </w:r>
      <w:r>
        <w:rPr>
          <w:spacing w:val="-6"/>
        </w:rPr>
        <w:t>2025</w:t>
      </w:r>
      <w:r w:rsidRPr="00A76651">
        <w:rPr>
          <w:spacing w:val="-6"/>
        </w:rPr>
        <w:t xml:space="preserve"> r.</w:t>
      </w:r>
    </w:p>
    <w:p w14:paraId="4F5AFD56" w14:textId="44E55AF2" w:rsidR="00AC1C50" w:rsidRDefault="002879F2" w:rsidP="009975EE">
      <w:pPr>
        <w:pStyle w:val="Leadobokwskanika"/>
        <w:rPr>
          <w:lang w:val="en-GB"/>
        </w:rPr>
      </w:pPr>
      <w:r w:rsidRPr="00587CEE">
        <w:rPr>
          <w:color w:val="001D77"/>
        </w:rPr>
        <mc:AlternateContent>
          <mc:Choice Requires="wps">
            <w:drawing>
              <wp:anchor distT="45720" distB="45720" distL="114300" distR="114300" simplePos="0" relativeHeight="251767808" behindDoc="0" locked="0" layoutInCell="1" allowOverlap="1" wp14:anchorId="5A89DB3B" wp14:editId="595BDF32">
                <wp:simplePos x="0" y="0"/>
                <wp:positionH relativeFrom="margin">
                  <wp:posOffset>0</wp:posOffset>
                </wp:positionH>
                <wp:positionV relativeFrom="paragraph">
                  <wp:posOffset>-3175</wp:posOffset>
                </wp:positionV>
                <wp:extent cx="2247900" cy="1362075"/>
                <wp:effectExtent l="0" t="0" r="0" b="9525"/>
                <wp:wrapSquare wrapText="bothSides"/>
                <wp:docPr id="6" name="Pole tekstowe 2" descr="Dynamika podmiotów gospodarki narodowej: wzrost o 103,5% r/r" title="Opis wskaźnik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7900" cy="1362075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5006A9" w14:textId="2D14DEE8" w:rsidR="00587032" w:rsidRPr="00B9084B" w:rsidRDefault="00DD06BA" w:rsidP="00587032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  <w:szCs w:val="72"/>
                                <w:lang w:val="en-GB"/>
                              </w:rPr>
                            </w:pPr>
                            <w:r w:rsidRPr="004B4292">
                              <w:rPr>
                                <w:rStyle w:val="IkonawskanikaZnak"/>
                                <w:sz w:val="76"/>
                                <w:szCs w:val="76"/>
                              </w:rPr>
                              <w:sym w:font="Wingdings" w:char="F0F1"/>
                            </w:r>
                            <w:r>
                              <w:rPr>
                                <w:rStyle w:val="WartowskanikaZnak"/>
                                <w:lang w:val="en-GB"/>
                              </w:rPr>
                              <w:t xml:space="preserve"> </w:t>
                            </w:r>
                            <w:r w:rsidR="00E769CE">
                              <w:rPr>
                                <w:rStyle w:val="WartowskanikaZnak"/>
                                <w:sz w:val="72"/>
                                <w:szCs w:val="72"/>
                                <w:lang w:val="en-GB"/>
                              </w:rPr>
                              <w:t>103,5</w:t>
                            </w:r>
                            <w:r w:rsidRPr="00B9084B">
                              <w:rPr>
                                <w:rStyle w:val="WartowskanikaZnak"/>
                                <w:sz w:val="72"/>
                                <w:szCs w:val="72"/>
                                <w:lang w:val="en-GB"/>
                              </w:rPr>
                              <w:t>%</w:t>
                            </w:r>
                          </w:p>
                          <w:p w14:paraId="48514DF0" w14:textId="1C46D6DC" w:rsidR="00550806" w:rsidRPr="00544E60" w:rsidRDefault="00550806" w:rsidP="00550806">
                            <w:pPr>
                              <w:pStyle w:val="Opiswskanika"/>
                            </w:pPr>
                            <w:r>
                              <w:t xml:space="preserve">Dynamika </w:t>
                            </w:r>
                            <w:r w:rsidRPr="00544E60">
                              <w:t>podmiotów</w:t>
                            </w:r>
                            <w:r>
                              <w:t xml:space="preserve"> gospodarki narodowej r/r</w:t>
                            </w:r>
                          </w:p>
                          <w:p w14:paraId="4800E4D2" w14:textId="77777777" w:rsidR="00587032" w:rsidRPr="007D605C" w:rsidRDefault="00587032" w:rsidP="00587032">
                            <w:pPr>
                              <w:pStyle w:val="Opiswskanika"/>
                              <w:rPr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89DB3B" id="Pole tekstowe 2" o:spid="_x0000_s1026" alt="Tytuł: Opis wskaźnika — opis: Dynamika podmiotów gospodarki narodowej: wzrost o 103,5% r/r" style="position:absolute;margin-left:0;margin-top:-.25pt;width:177pt;height:107.25pt;z-index:2517678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" fillcolor="#001d77" stroked="f">
                <v:stroke joinstyle="miter"/>
                <v:textbox>
                  <w:txbxContent>
                    <w:p w14:paraId="5F5006A9" w14:textId="2D14DEE8" w:rsidR="00587032" w:rsidRPr="00B9084B" w:rsidRDefault="00DD06BA" w:rsidP="00587032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rPr>
                          <w:rFonts w:ascii="Fira Sans SemiBold" w:hAnsi="Fira Sans SemiBold"/>
                          <w:color w:val="FFFFFF" w:themeColor="background1"/>
                          <w:sz w:val="72"/>
                          <w:szCs w:val="72"/>
                          <w:lang w:val="en-GB"/>
                        </w:rPr>
                      </w:pPr>
                      <w:r w:rsidRPr="004B4292">
                        <w:rPr>
                          <w:rStyle w:val="IkonawskanikaZnak"/>
                          <w:sz w:val="76"/>
                          <w:szCs w:val="76"/>
                        </w:rPr>
                        <w:sym w:font="Wingdings" w:char="F0F1"/>
                      </w:r>
                      <w:r>
                        <w:rPr>
                          <w:rStyle w:val="WartowskanikaZnak"/>
                          <w:lang w:val="en-GB"/>
                        </w:rPr>
                        <w:t xml:space="preserve"> </w:t>
                      </w:r>
                      <w:r w:rsidR="00E769CE">
                        <w:rPr>
                          <w:rStyle w:val="WartowskanikaZnak"/>
                          <w:sz w:val="72"/>
                          <w:szCs w:val="72"/>
                          <w:lang w:val="en-GB"/>
                        </w:rPr>
                        <w:t>103,5</w:t>
                      </w:r>
                      <w:r w:rsidRPr="00B9084B">
                        <w:rPr>
                          <w:rStyle w:val="WartowskanikaZnak"/>
                          <w:sz w:val="72"/>
                          <w:szCs w:val="72"/>
                          <w:lang w:val="en-GB"/>
                        </w:rPr>
                        <w:t>%</w:t>
                      </w:r>
                    </w:p>
                    <w:p w14:paraId="48514DF0" w14:textId="1C46D6DC" w:rsidR="00550806" w:rsidRPr="00544E60" w:rsidRDefault="00550806" w:rsidP="00550806">
                      <w:pPr>
                        <w:pStyle w:val="Opiswskanika"/>
                      </w:pPr>
                      <w:r>
                        <w:t xml:space="preserve">Dynamika </w:t>
                      </w:r>
                      <w:r w:rsidRPr="00544E60">
                        <w:t>podmiotów</w:t>
                      </w:r>
                      <w:r>
                        <w:t xml:space="preserve"> gospodarki narodowej r/r</w:t>
                      </w:r>
                    </w:p>
                    <w:p w14:paraId="4800E4D2" w14:textId="77777777" w:rsidR="00587032" w:rsidRPr="007D605C" w:rsidRDefault="00587032" w:rsidP="00587032">
                      <w:pPr>
                        <w:pStyle w:val="Opiswskanika"/>
                        <w:rPr>
                          <w:sz w:val="18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EE39F7" w:rsidRPr="00EE39F7">
        <w:t xml:space="preserve">W końcu 2025 r. </w:t>
      </w:r>
      <w:r w:rsidR="00E769CE" w:rsidRPr="00CD1F76">
        <w:t>zarejestrowanych było 1089830 podmiotów gospodarki narodowej, tj. o 3,5% więcej niż przed rokiem. Ponad połowa jednostek (55,0%) miała swoją siedzibę w Warszawie. Najwięcej podmiotów (18,0%) deklarowało prowadzenie działalności w sekcji handel; naprawa pojazdów samochodowych. Jednak największy wzrost liczby podmiotów w stosunku do 2024 r. nastąpił w sekcji administrowanie i działalność wspierająca (o 12,2%).</w:t>
      </w:r>
      <w:r w:rsidR="00E769CE" w:rsidRPr="007E7522">
        <w:br/>
      </w:r>
      <w:r w:rsidR="00CB6AD4" w:rsidRPr="00B9084B">
        <w:rPr>
          <w:shd w:val="clear" w:color="auto" w:fill="FFFFFF"/>
          <w:lang w:val="en-GB"/>
        </w:rPr>
        <w:br/>
      </w:r>
    </w:p>
    <w:p w14:paraId="3DB10F9F" w14:textId="6AC272C9" w:rsidR="00E95B8E" w:rsidRPr="009975EE" w:rsidRDefault="00AC1C50" w:rsidP="0026331B">
      <w:pPr>
        <w:pStyle w:val="Nagwek1"/>
        <w:tabs>
          <w:tab w:val="left" w:pos="6750"/>
        </w:tabs>
      </w:pPr>
      <w:r w:rsidRPr="00823593">
        <w:rPr>
          <w:noProof/>
          <w:spacing w:val="-2"/>
        </w:rPr>
        <mc:AlternateContent>
          <mc:Choice Requires="wps">
            <w:drawing>
              <wp:anchor distT="45720" distB="45720" distL="114300" distR="114300" simplePos="0" relativeHeight="251674624" behindDoc="1" locked="0" layoutInCell="1" allowOverlap="1" wp14:anchorId="6367A9BC" wp14:editId="5533D5AC">
                <wp:simplePos x="0" y="0"/>
                <wp:positionH relativeFrom="column">
                  <wp:posOffset>5219700</wp:posOffset>
                </wp:positionH>
                <wp:positionV relativeFrom="paragraph">
                  <wp:posOffset>358775</wp:posOffset>
                </wp:positionV>
                <wp:extent cx="1782445" cy="895350"/>
                <wp:effectExtent l="0" t="0" r="0" b="0"/>
                <wp:wrapTight wrapText="bothSides">
                  <wp:wrapPolygon edited="0">
                    <wp:start x="693" y="0"/>
                    <wp:lineTo x="693" y="21140"/>
                    <wp:lineTo x="20777" y="21140"/>
                    <wp:lineTo x="20777" y="0"/>
                    <wp:lineTo x="693" y="0"/>
                  </wp:wrapPolygon>
                </wp:wrapTight>
                <wp:docPr id="2" name="Pole tekstowe 2" descr="Co piąty podmiot gospodarki narodowej w krajowym rejestrze REGON zarejestrowany był w województwie mazowieckim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2445" cy="895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72351E" w14:textId="77777777" w:rsidR="00E769CE" w:rsidRPr="00E769CE" w:rsidRDefault="00E769CE" w:rsidP="00E769CE">
                            <w:pPr>
                              <w:spacing w:before="0" w:after="0" w:line="288" w:lineRule="auto"/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</w:pPr>
                            <w:r w:rsidRPr="00E769CE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Co piąty podmiot gospodarki narodowej w krajowym rejestrze REGON zarejestrowany był w województwie mazowieckim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67A9BC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alt="Tytuł: Istotna informacja — opis: Co piąty podmiot gospodarki narodowej w krajowym rejestrze REGON zarejestrowany był w województwie mazowieckim" style="position:absolute;margin-left:411pt;margin-top:28.25pt;width:140.35pt;height:70.5pt;z-index:-251641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" filled="f" stroked="f">
                <v:textbox>
                  <w:txbxContent>
                    <w:p w14:paraId="5872351E" w14:textId="77777777" w:rsidR="00E769CE" w:rsidRPr="00E769CE" w:rsidRDefault="00E769CE" w:rsidP="00E769CE">
                      <w:pPr>
                        <w:spacing w:before="0" w:after="0" w:line="288" w:lineRule="auto"/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</w:pPr>
                      <w:r w:rsidRPr="00E769CE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Co piąty podmiot gospodarki narodowej w krajowym rejestrze REGON zarejestrowany był w województwie mazowieckim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EE39F7" w:rsidRPr="00EE39F7">
        <w:rPr>
          <w:lang w:val="en-GB"/>
        </w:rPr>
        <w:t xml:space="preserve">Ogólna charakterystyka podmiotów gospodarki narodowej </w:t>
      </w:r>
      <w:r w:rsidR="0026331B">
        <w:rPr>
          <w:lang w:val="en-GB"/>
        </w:rPr>
        <w:tab/>
      </w:r>
    </w:p>
    <w:p w14:paraId="4C68A26B" w14:textId="4307B127" w:rsidR="00E769CE" w:rsidRPr="00E769CE" w:rsidRDefault="00E769CE" w:rsidP="002879F2">
      <w:pPr>
        <w:rPr>
          <w:color w:val="FF0000"/>
          <w:shd w:val="clear" w:color="auto" w:fill="FFFFFF"/>
        </w:rPr>
      </w:pPr>
      <w:r w:rsidRPr="00E769CE">
        <w:rPr>
          <w:shd w:val="clear" w:color="auto" w:fill="FFFFFF"/>
        </w:rPr>
        <w:t xml:space="preserve">W końcu grudnia 2025 r. na obszarze województwa mazowieckiego w rejestrze REGON zarejestrowanych było 1089830 </w:t>
      </w:r>
      <w:r w:rsidRPr="00E769CE">
        <w:rPr>
          <w:bCs/>
          <w:shd w:val="clear" w:color="auto" w:fill="FFFFFF"/>
        </w:rPr>
        <w:t>podmiotów gospodarki narodowej</w:t>
      </w:r>
      <w:r w:rsidRPr="00E769CE">
        <w:rPr>
          <w:shd w:val="clear" w:color="auto" w:fill="FFFFFF"/>
        </w:rPr>
        <w:t>. Jednostki te stanowiły 20,0%</w:t>
      </w:r>
      <w:r w:rsidRPr="00E769CE">
        <w:rPr>
          <w:color w:val="FF0000"/>
          <w:shd w:val="clear" w:color="auto" w:fill="FFFFFF"/>
        </w:rPr>
        <w:t xml:space="preserve"> </w:t>
      </w:r>
      <w:r w:rsidRPr="00E769CE">
        <w:rPr>
          <w:shd w:val="clear" w:color="auto" w:fill="FFFFFF"/>
        </w:rPr>
        <w:t>wszystkich podmiotów zarejestrowanych w Polsce.</w:t>
      </w:r>
      <w:r w:rsidRPr="00E769CE">
        <w:rPr>
          <w:color w:val="FF0000"/>
          <w:shd w:val="clear" w:color="auto" w:fill="FFFFFF"/>
        </w:rPr>
        <w:t xml:space="preserve"> </w:t>
      </w:r>
      <w:r w:rsidRPr="00E769CE">
        <w:rPr>
          <w:shd w:val="clear" w:color="auto" w:fill="FFFFFF"/>
        </w:rPr>
        <w:t>W stosunku do roku poprzedniego liczba podmiotów w województwie wzrosła o 3,5%, a w porównaniu z 2015 r. była wyższa o 42,3%.</w:t>
      </w:r>
    </w:p>
    <w:p w14:paraId="7C36352D" w14:textId="62EE5C74" w:rsidR="00E95B8E" w:rsidRDefault="00E769CE" w:rsidP="002879F2">
      <w:pPr>
        <w:pStyle w:val="TYTUWYKRESUIMAP"/>
        <w:rPr>
          <w:lang w:val="en-GB"/>
        </w:rPr>
      </w:pPr>
      <w:r>
        <w:rPr>
          <w:rFonts w:eastAsia="Times New Roman" w:cs="Times New Roman"/>
          <w:noProof/>
          <w:szCs w:val="19"/>
          <w:lang w:eastAsia="pl-PL"/>
        </w:rPr>
        <w:drawing>
          <wp:anchor distT="0" distB="0" distL="114300" distR="114300" simplePos="0" relativeHeight="251807744" behindDoc="0" locked="0" layoutInCell="1" allowOverlap="1" wp14:anchorId="051C2F10" wp14:editId="719D8BE6">
            <wp:simplePos x="0" y="0"/>
            <wp:positionH relativeFrom="column">
              <wp:posOffset>0</wp:posOffset>
            </wp:positionH>
            <wp:positionV relativeFrom="paragraph">
              <wp:posOffset>509270</wp:posOffset>
            </wp:positionV>
            <wp:extent cx="4857750" cy="2347595"/>
            <wp:effectExtent l="0" t="0" r="0" b="0"/>
            <wp:wrapTopAndBottom/>
            <wp:docPr id="3" name="Obraz 3" descr="Za pomocą kolumn wykresu pokazano liczbę podmiotów gospodarki narodowej i osób fizycznych od 2015 r. do 2025 r. Najwięcej podmiotów i osób fizycznych w rejestrze REGON było w 2025 r. – odpowiednio 1089830 i 702202, najmniej tego typu jednostek było w 2015 r., podmiotów 766030, a osób fizycznych 503036. Dane do wykresu dostępne w załączonym pliku excel." title="Wykres 1. Podmioty gospodarki narodowej i osoby fizyczne w rejestrze REGON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2347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E39F7" w:rsidRPr="002C6623">
        <w:rPr>
          <w:noProof/>
          <w:lang w:eastAsia="pl-PL"/>
        </w:rPr>
        <w:t>Wykres 1.</w:t>
      </w:r>
      <w:r w:rsidR="00EE39F7" w:rsidRPr="002C6623">
        <w:rPr>
          <w:noProof/>
          <w:shd w:val="clear" w:color="auto" w:fill="FFFFFF"/>
          <w:lang w:eastAsia="pl-PL"/>
        </w:rPr>
        <w:t xml:space="preserve"> Podmioty gospodarki narodowej i osoby fizyczne w rejestrze REGON</w:t>
      </w:r>
      <w:r w:rsidR="00EE39F7" w:rsidRPr="00B9084B">
        <w:rPr>
          <w:lang w:val="en-GB"/>
        </w:rPr>
        <w:t xml:space="preserve"> </w:t>
      </w:r>
    </w:p>
    <w:p w14:paraId="0CBC3FB9" w14:textId="78284563" w:rsidR="00E769CE" w:rsidRPr="000A5AB4" w:rsidRDefault="002879F2" w:rsidP="00550806">
      <w:pPr>
        <w:pStyle w:val="TYTUWYKRESUIMAP"/>
        <w:rPr>
          <w:rFonts w:eastAsia="Times New Roman" w:cs="Times New Roman"/>
          <w:szCs w:val="19"/>
          <w:lang w:val="en-GB" w:eastAsia="pl-PL"/>
        </w:rPr>
      </w:pPr>
      <w:r w:rsidRPr="002879F2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838464" behindDoc="1" locked="0" layoutInCell="1" allowOverlap="1" wp14:anchorId="20BD452E" wp14:editId="7FDD9CBF">
                <wp:simplePos x="0" y="0"/>
                <wp:positionH relativeFrom="column">
                  <wp:posOffset>5219700</wp:posOffset>
                </wp:positionH>
                <wp:positionV relativeFrom="paragraph">
                  <wp:posOffset>2829560</wp:posOffset>
                </wp:positionV>
                <wp:extent cx="1782445" cy="914400"/>
                <wp:effectExtent l="0" t="0" r="0" b="0"/>
                <wp:wrapTight wrapText="bothSides">
                  <wp:wrapPolygon edited="0">
                    <wp:start x="693" y="0"/>
                    <wp:lineTo x="693" y="21150"/>
                    <wp:lineTo x="20777" y="21150"/>
                    <wp:lineTo x="20777" y="0"/>
                    <wp:lineTo x="693" y="0"/>
                  </wp:wrapPolygon>
                </wp:wrapTight>
                <wp:docPr id="48" name="Pole tekstowe 48" descr="Największa liczba podmiotów wśród powiatów województwa mazowieckiego była w powiecie piaseczyńskim, najmniejsza w łosickim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2445" cy="914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7F676E" w14:textId="0744C12F" w:rsidR="002879F2" w:rsidRPr="00E769CE" w:rsidRDefault="002879F2" w:rsidP="002879F2">
                            <w:pPr>
                              <w:spacing w:before="0" w:after="0" w:line="288" w:lineRule="auto"/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Największa liczba podmiotów wśród powiatów</w:t>
                            </w:r>
                            <w:r w:rsidR="00436373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województwa mazowieckiego była w powiecie piaseczyńskim, najmniejsza w łosickim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BD452E" id="Pole tekstowe 48" o:spid="_x0000_s1028" type="#_x0000_t202" alt="Tytuł: Istotna informacja — opis: Największa liczba podmiotów wśród powiatów województwa mazowieckiego była w powiecie piaseczyńskim, najmniejsza w łosickim" style="position:absolute;margin-left:411pt;margin-top:222.8pt;width:140.35pt;height:1in;z-index:-2514780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" filled="f" stroked="f">
                <v:textbox>
                  <w:txbxContent>
                    <w:p w14:paraId="727F676E" w14:textId="0744C12F" w:rsidR="002879F2" w:rsidRPr="00E769CE" w:rsidRDefault="002879F2" w:rsidP="002879F2">
                      <w:pPr>
                        <w:spacing w:before="0" w:after="0" w:line="288" w:lineRule="auto"/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</w:pPr>
                      <w:r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Największa liczba podmiotów wśród powiatów</w:t>
                      </w:r>
                      <w:r w:rsidR="00436373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 xml:space="preserve"> </w:t>
                      </w:r>
                      <w:r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województwa mazowieckiego była w powiecie piaseczyńskim, najmniejsza w łosickim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41E4773D" w14:textId="2F62F822" w:rsidR="00E769CE" w:rsidRDefault="00E769CE" w:rsidP="002879F2">
      <w:pPr>
        <w:rPr>
          <w:shd w:val="clear" w:color="auto" w:fill="FFFFFF"/>
        </w:rPr>
      </w:pPr>
      <w:r w:rsidRPr="00E769CE">
        <w:rPr>
          <w:shd w:val="clear" w:color="auto" w:fill="FFFFFF"/>
        </w:rPr>
        <w:t>W ujęciu terytorialnym najwięcej podmiotów zarejestrowanych było w Warszawie (598951), a następnie w powiatach: piaseczyńskim (48667), wołomińskim (44068), pruszkowskim (38532), warszawskim zachodnim (27751), a także w Radomiu (27041). Natomiast najmniej wystąpiło w powiatach: łosickim (2698), zwoleńskim (2874), lipskim (3069) i żuromińskim (3123). Największy roczny przyrost podmiotów zaobserwow</w:t>
      </w:r>
      <w:r w:rsidR="0026331B">
        <w:rPr>
          <w:shd w:val="clear" w:color="auto" w:fill="FFFFFF"/>
        </w:rPr>
        <w:t xml:space="preserve">ano w powiatach: wołomińskim (o </w:t>
      </w:r>
      <w:r w:rsidRPr="00E769CE">
        <w:rPr>
          <w:shd w:val="clear" w:color="auto" w:fill="FFFFFF"/>
        </w:rPr>
        <w:t xml:space="preserve">5,2%), warszawskim zachodnim i legionowskim (po 4,8%), pruszkowskim (o 4,7%). Spadek liczby podmiotów wystąpił jedynie w powiecie łosickim (o 0,4%). </w:t>
      </w:r>
    </w:p>
    <w:p w14:paraId="3DCDFC68" w14:textId="77777777" w:rsidR="00E769CE" w:rsidRPr="00E769CE" w:rsidRDefault="00E769CE" w:rsidP="002879F2">
      <w:pPr>
        <w:rPr>
          <w:shd w:val="clear" w:color="auto" w:fill="FFFFFF"/>
        </w:rPr>
      </w:pPr>
      <w:r w:rsidRPr="00E769CE">
        <w:t>Największa koncentracja podmiotów na terenie województwa wystąpiła w stolicy, gdzie na 1 km</w:t>
      </w:r>
      <w:r w:rsidRPr="00E769CE">
        <w:rPr>
          <w:vertAlign w:val="superscript"/>
        </w:rPr>
        <w:t>2</w:t>
      </w:r>
      <w:r w:rsidRPr="00E769CE">
        <w:rPr>
          <w:sz w:val="11"/>
          <w:szCs w:val="11"/>
        </w:rPr>
        <w:t xml:space="preserve"> </w:t>
      </w:r>
      <w:r w:rsidRPr="00E769CE">
        <w:t>przypadało 1158,1 podmiotów, a następnie w Siedlcach (305,3) i w Radomiu (241,9). Wyłączając miasta na prawach powiatu, najwyższym wskaźnikiem charakteryzował się powiat pruszkowski (156,4), zaś najniższy był w powiecie łosickim (3,5).</w:t>
      </w:r>
    </w:p>
    <w:p w14:paraId="678A4034" w14:textId="596B7B41" w:rsidR="00E769CE" w:rsidRDefault="00E769CE" w:rsidP="00273C06">
      <w:pPr>
        <w:pStyle w:val="TYTUWYKRESUIMAP"/>
        <w:rPr>
          <w:shd w:val="clear" w:color="auto" w:fill="FFFFFF"/>
        </w:rPr>
      </w:pPr>
      <w:r w:rsidRPr="000A5AB4">
        <w:rPr>
          <w:rFonts w:ascii="Fira Sans SemiBold" w:hAnsi="Fira Sans SemiBold"/>
          <w:bCs/>
          <w:noProof/>
          <w:color w:val="001D77"/>
          <w:lang w:eastAsia="pl-PL"/>
        </w:rPr>
        <w:lastRenderedPageBreak/>
        <mc:AlternateContent>
          <mc:Choice Requires="wps">
            <w:drawing>
              <wp:anchor distT="45720" distB="45720" distL="114300" distR="114300" simplePos="0" relativeHeight="251773952" behindDoc="1" locked="0" layoutInCell="1" allowOverlap="1" wp14:anchorId="012AC67A" wp14:editId="081A5196">
                <wp:simplePos x="0" y="0"/>
                <wp:positionH relativeFrom="page">
                  <wp:posOffset>5676900</wp:posOffset>
                </wp:positionH>
                <wp:positionV relativeFrom="paragraph">
                  <wp:posOffset>1273175</wp:posOffset>
                </wp:positionV>
                <wp:extent cx="1725295" cy="1133475"/>
                <wp:effectExtent l="0" t="0" r="0" b="0"/>
                <wp:wrapTopAndBottom/>
                <wp:docPr id="47" name="Pole tekstowe 47" descr="Liczba zarejestrowanych jednostek w przeliczeniu na 1 km2 była ponad 17-krotnie większa w regionie warszawskim stołecznym niż w mazowieckim regionalnym" title="Istotna inform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11334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FDA2CC" w14:textId="04CFB157" w:rsidR="00E769CE" w:rsidRPr="00E769CE" w:rsidRDefault="00E769CE" w:rsidP="00E769CE">
                            <w:pPr>
                              <w:pStyle w:val="tekstzboku"/>
                              <w:rPr>
                                <w:bCs w:val="0"/>
                              </w:rPr>
                            </w:pPr>
                            <w:r w:rsidRPr="00E769CE">
                              <w:t xml:space="preserve">Liczba zarejestrowanych </w:t>
                            </w:r>
                            <w:r w:rsidRPr="00E769CE">
                              <w:rPr>
                                <w:spacing w:val="-4"/>
                              </w:rPr>
                              <w:t>jednostek w przeliczeniu na 1 km</w:t>
                            </w:r>
                            <w:r w:rsidRPr="00E769CE">
                              <w:rPr>
                                <w:vertAlign w:val="superscript"/>
                              </w:rPr>
                              <w:t>2</w:t>
                            </w:r>
                            <w:r w:rsidR="00B43E36">
                              <w:t xml:space="preserve"> była ponad 17-k</w:t>
                            </w:r>
                            <w:r w:rsidRPr="00E769CE">
                              <w:t>rotnie większa w regionie warszawskim stołecznym niż w mazowieckim regionalnym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2AC67A" id="Pole tekstowe 47" o:spid="_x0000_s1029" type="#_x0000_t202" alt="Tytuł: Istotna informcja — opis: Liczba zarejestrowanych jednostek w przeliczeniu na 1 km2 była ponad 17-krotnie większa w regionie warszawskim stołecznym niż w mazowieckim regionalnym" style="position:absolute;margin-left:447pt;margin-top:100.25pt;width:135.85pt;height:89.25pt;z-index:-2515425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" filled="f" stroked="f">
                <v:textbox>
                  <w:txbxContent>
                    <w:p w14:paraId="77FDA2CC" w14:textId="04CFB157" w:rsidR="00E769CE" w:rsidRPr="00E769CE" w:rsidRDefault="00E769CE" w:rsidP="00E769CE">
                      <w:pPr>
                        <w:pStyle w:val="tekstzboku"/>
                        <w:rPr>
                          <w:bCs w:val="0"/>
                        </w:rPr>
                      </w:pPr>
                      <w:r w:rsidRPr="00E769CE">
                        <w:t xml:space="preserve">Liczba zarejestrowanych </w:t>
                      </w:r>
                      <w:r w:rsidRPr="00E769CE">
                        <w:rPr>
                          <w:spacing w:val="-4"/>
                        </w:rPr>
                        <w:t>jednostek w przeliczeniu na 1 km</w:t>
                      </w:r>
                      <w:r w:rsidRPr="00E769CE">
                        <w:rPr>
                          <w:vertAlign w:val="superscript"/>
                        </w:rPr>
                        <w:t>2</w:t>
                      </w:r>
                      <w:r w:rsidR="00B43E36">
                        <w:t xml:space="preserve"> była ponad 17-k</w:t>
                      </w:r>
                      <w:r w:rsidRPr="00E769CE">
                        <w:t>rotnie większa w regionie warszawskim stołecznym niż w mazowieckim regionalnym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szCs w:val="19"/>
          <w:lang w:eastAsia="pl-PL"/>
        </w:rPr>
        <w:drawing>
          <wp:anchor distT="0" distB="0" distL="114300" distR="114300" simplePos="0" relativeHeight="251808768" behindDoc="0" locked="0" layoutInCell="1" allowOverlap="1" wp14:anchorId="49B78242" wp14:editId="39084DAC">
            <wp:simplePos x="0" y="0"/>
            <wp:positionH relativeFrom="column">
              <wp:posOffset>695325</wp:posOffset>
            </wp:positionH>
            <wp:positionV relativeFrom="paragraph">
              <wp:posOffset>339725</wp:posOffset>
            </wp:positionV>
            <wp:extent cx="3719195" cy="3615055"/>
            <wp:effectExtent l="0" t="0" r="0" b="4445"/>
            <wp:wrapTopAndBottom/>
            <wp:docPr id="5" name="Obraz 5" descr="Na mapie województwa według powiatów, pokazano liczbę podmiotów w przeliczeniu na 1 km2. Najwyższy poziom wskaźnika 1158,1 a najniższy 3,5. Mazowieckie 30,6. Dane do mapy dostępne w załączonym pliku excel." title="Mapa 1. Podmioty gospodarki narodowej na 1 km2 w 2025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9195" cy="3615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D729ED">
        <w:t>Mapa 1.</w:t>
      </w:r>
      <w:r w:rsidRPr="00D729ED">
        <w:rPr>
          <w:shd w:val="clear" w:color="auto" w:fill="FFFFFF"/>
        </w:rPr>
        <w:t xml:space="preserve"> Podmioty gospodarki narodowej na 1 km</w:t>
      </w:r>
      <w:r w:rsidRPr="00D729ED">
        <w:rPr>
          <w:shd w:val="clear" w:color="auto" w:fill="FFFFFF"/>
          <w:vertAlign w:val="superscript"/>
        </w:rPr>
        <w:t>2</w:t>
      </w:r>
      <w:r>
        <w:rPr>
          <w:shd w:val="clear" w:color="auto" w:fill="FFFFFF"/>
        </w:rPr>
        <w:t xml:space="preserve"> w 2025</w:t>
      </w:r>
      <w:r w:rsidRPr="00D729ED">
        <w:rPr>
          <w:shd w:val="clear" w:color="auto" w:fill="FFFFFF"/>
        </w:rPr>
        <w:t xml:space="preserve"> r.</w:t>
      </w:r>
    </w:p>
    <w:p w14:paraId="0F73A24B" w14:textId="1AFF9107" w:rsidR="00E769CE" w:rsidRPr="00E769CE" w:rsidRDefault="00E769CE" w:rsidP="00E769CE">
      <w:pPr>
        <w:spacing w:line="288" w:lineRule="auto"/>
        <w:rPr>
          <w:color w:val="000000" w:themeColor="text1"/>
          <w:szCs w:val="19"/>
        </w:rPr>
      </w:pPr>
    </w:p>
    <w:p w14:paraId="06F51CC3" w14:textId="77777777" w:rsidR="00E769CE" w:rsidRPr="00E769CE" w:rsidRDefault="00E769CE" w:rsidP="00AC1C50">
      <w:pPr>
        <w:pStyle w:val="Nagwek1"/>
        <w:rPr>
          <w:noProof/>
          <w:sz w:val="18"/>
          <w:szCs w:val="18"/>
          <w:shd w:val="clear" w:color="auto" w:fill="FFFFFF"/>
        </w:rPr>
      </w:pPr>
      <w:r w:rsidRPr="00E769CE">
        <w:rPr>
          <w:noProof/>
          <w:spacing w:val="-2"/>
        </w:rPr>
        <mc:AlternateContent>
          <mc:Choice Requires="wps">
            <w:drawing>
              <wp:anchor distT="45720" distB="45720" distL="114300" distR="114300" simplePos="0" relativeHeight="251811840" behindDoc="1" locked="0" layoutInCell="1" allowOverlap="1" wp14:anchorId="045D0AC2" wp14:editId="2E22141A">
                <wp:simplePos x="0" y="0"/>
                <wp:positionH relativeFrom="page">
                  <wp:posOffset>5677535</wp:posOffset>
                </wp:positionH>
                <wp:positionV relativeFrom="margin">
                  <wp:posOffset>4331970</wp:posOffset>
                </wp:positionV>
                <wp:extent cx="1795780" cy="859448"/>
                <wp:effectExtent l="0" t="0" r="0" b="0"/>
                <wp:wrapNone/>
                <wp:docPr id="17" name="Pole tekstowe 17" descr="Blisko co piąty podmiot zajmował się handlem; naprawą pojazdów samochodowych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5780" cy="85944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DFFBD1" w14:textId="77777777" w:rsidR="00E769CE" w:rsidRPr="00D616D2" w:rsidRDefault="00E769CE" w:rsidP="00E769CE">
                            <w:pPr>
                              <w:pStyle w:val="tekstzboku"/>
                              <w:rPr>
                                <w:bCs w:val="0"/>
                              </w:rPr>
                            </w:pPr>
                            <w:r>
                              <w:t>Blisko co piąty</w:t>
                            </w:r>
                            <w:r w:rsidRPr="00936C21">
                              <w:t xml:space="preserve"> podmiot zajmował się handlem; naprawą pojazdów samochodowych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5D0AC2" id="Pole tekstowe 17" o:spid="_x0000_s1030" type="#_x0000_t202" alt="Tytuł: Istotna informacja — opis: Blisko co piąty podmiot zajmował się handlem; naprawą pojazdów samochodowych" style="position:absolute;margin-left:447.05pt;margin-top:341.1pt;width:141.4pt;height:67.65pt;z-index:-2515046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" filled="f" stroked="f">
                <v:textbox>
                  <w:txbxContent>
                    <w:p w14:paraId="0DDFFBD1" w14:textId="77777777" w:rsidR="00E769CE" w:rsidRPr="00D616D2" w:rsidRDefault="00E769CE" w:rsidP="00E769CE">
                      <w:pPr>
                        <w:pStyle w:val="tekstzboku"/>
                        <w:rPr>
                          <w:bCs w:val="0"/>
                        </w:rPr>
                      </w:pPr>
                      <w:r>
                        <w:t>Blisko co piąty</w:t>
                      </w:r>
                      <w:r w:rsidRPr="00936C21">
                        <w:t xml:space="preserve"> podmiot zajmował się handlem; naprawą pojazdów samochodowych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Pr="00E769CE">
        <w:rPr>
          <w:noProof/>
        </w:rPr>
        <w:t>Podmioty gospodarki narodowej według rodzaju prowadzonej działalności</w:t>
      </w:r>
    </w:p>
    <w:p w14:paraId="40058581" w14:textId="77777777" w:rsidR="00E769CE" w:rsidRPr="00E769CE" w:rsidRDefault="00E769CE" w:rsidP="00273C06">
      <w:pPr>
        <w:rPr>
          <w:shd w:val="clear" w:color="auto" w:fill="FFFFFF"/>
        </w:rPr>
      </w:pPr>
      <w:r w:rsidRPr="00E769CE">
        <w:rPr>
          <w:shd w:val="clear" w:color="auto" w:fill="FFFFFF"/>
        </w:rPr>
        <w:t xml:space="preserve">W województwie mazowieckim w końcu grudnia 2025 r. najliczniejszą grupę podmiotów stanowiły jednostki zajmujące się: handlem; naprawą pojazdów samochodowych – 196433, działalnością profesjonalną, naukową i techniczną – 170374, budownictwem – 116231 oraz informacją i komunikacją – 105118. </w:t>
      </w:r>
    </w:p>
    <w:p w14:paraId="1D37B582" w14:textId="6677E1DD" w:rsidR="00273C06" w:rsidRDefault="00E769CE" w:rsidP="00273C06">
      <w:pPr>
        <w:rPr>
          <w:shd w:val="clear" w:color="auto" w:fill="FFFFFF"/>
        </w:rPr>
      </w:pPr>
      <w:r w:rsidRPr="00E769CE">
        <w:rPr>
          <w:shd w:val="clear" w:color="auto" w:fill="FFFFFF"/>
        </w:rPr>
        <w:t xml:space="preserve">W porównaniu z rokiem 2024 liczba podmiotów wzrosła m.in. w sekcjach: administrowanie i działalność wspierająca (o 12,2%), opieka zdrowotna i pomoc społeczna (o 6,7%), edukacja (6,4%), informacja i komunikacja (o 5,4%). Spadek odnotowano w jednej sekcji handel; naprawa pojazdów samochodowych oraz </w:t>
      </w:r>
      <w:r w:rsidRPr="00E769CE">
        <w:t>dostawa wody; gospodarowanie ściekami i odpadami; rekultywacja (p</w:t>
      </w:r>
      <w:r w:rsidRPr="00E769CE">
        <w:rPr>
          <w:shd w:val="clear" w:color="auto" w:fill="FFFFFF"/>
        </w:rPr>
        <w:t xml:space="preserve">o 1,3%). </w:t>
      </w:r>
    </w:p>
    <w:p w14:paraId="746F3FCC" w14:textId="2020D964" w:rsidR="00EE39F7" w:rsidRPr="00E769CE" w:rsidRDefault="00464A3F" w:rsidP="00273C06">
      <w:pPr>
        <w:pStyle w:val="TYTUWYKRESUIMAP"/>
        <w:rPr>
          <w:szCs w:val="19"/>
          <w:shd w:val="clear" w:color="auto" w:fill="FFFFFF"/>
        </w:rPr>
      </w:pPr>
      <w:r>
        <w:rPr>
          <w:noProof/>
          <w:lang w:eastAsia="pl-PL"/>
        </w:rPr>
        <w:drawing>
          <wp:anchor distT="0" distB="0" distL="114300" distR="114300" simplePos="0" relativeHeight="251812864" behindDoc="0" locked="0" layoutInCell="1" allowOverlap="1" wp14:anchorId="4A992ABD" wp14:editId="21AC801D">
            <wp:simplePos x="0" y="0"/>
            <wp:positionH relativeFrom="column">
              <wp:posOffset>209550</wp:posOffset>
            </wp:positionH>
            <wp:positionV relativeFrom="paragraph">
              <wp:posOffset>509905</wp:posOffset>
            </wp:positionV>
            <wp:extent cx="4481830" cy="2895600"/>
            <wp:effectExtent l="0" t="0" r="0" b="0"/>
            <wp:wrapTopAndBottom/>
            <wp:docPr id="16" name="Obraz 16" descr="Wykres słupkowy pokazuje udział wybranych sekcji w ogółem podmiotów w 2025 r. Sekcja o największym udziale handel; naprawa pojazdów samochodowych – 18,0%, sekcja o najmniejszym udziale edukacja – 3,8%. Dane do wykresu dostępne w załączonym pliku excel." title="Wykres 2. Udział podmiotów gospodarki narodowej według wybranych sekcji PKD w 2025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1830" cy="2895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69CE" w:rsidRPr="00627DCC">
        <w:rPr>
          <w:noProof/>
          <w:lang w:eastAsia="pl-PL"/>
        </w:rPr>
        <w:t>Wykres 2.</w:t>
      </w:r>
      <w:r w:rsidR="00E769CE" w:rsidRPr="00627DCC">
        <w:rPr>
          <w:noProof/>
          <w:shd w:val="clear" w:color="auto" w:fill="FFFFFF"/>
          <w:lang w:eastAsia="pl-PL"/>
        </w:rPr>
        <w:t xml:space="preserve"> Udział podmiotów gospodarki narodowej we</w:t>
      </w:r>
      <w:r w:rsidR="00E769CE">
        <w:rPr>
          <w:noProof/>
          <w:shd w:val="clear" w:color="auto" w:fill="FFFFFF"/>
          <w:lang w:eastAsia="pl-PL"/>
        </w:rPr>
        <w:t>dług wybranych sekcji PKD w 2025</w:t>
      </w:r>
      <w:r w:rsidR="00E769CE" w:rsidRPr="00627DCC">
        <w:rPr>
          <w:noProof/>
          <w:shd w:val="clear" w:color="auto" w:fill="FFFFFF"/>
          <w:lang w:eastAsia="pl-PL"/>
        </w:rPr>
        <w:t xml:space="preserve"> r</w:t>
      </w:r>
      <w:r w:rsidR="00E769CE">
        <w:rPr>
          <w:noProof/>
          <w:shd w:val="clear" w:color="auto" w:fill="FFFFFF"/>
        </w:rPr>
        <w:t>.</w:t>
      </w:r>
    </w:p>
    <w:p w14:paraId="3491196D" w14:textId="77777777" w:rsidR="00A80FE4" w:rsidRPr="00A80FE4" w:rsidRDefault="00A80FE4" w:rsidP="00273C06">
      <w:pPr>
        <w:pStyle w:val="Nagwek1"/>
        <w:rPr>
          <w:noProof/>
        </w:rPr>
      </w:pPr>
      <w:r w:rsidRPr="00A80FE4">
        <w:rPr>
          <w:noProof/>
          <w:spacing w:val="-2"/>
          <w:sz w:val="18"/>
          <w:szCs w:val="18"/>
        </w:rPr>
        <w:lastRenderedPageBreak/>
        <mc:AlternateContent>
          <mc:Choice Requires="wps">
            <w:drawing>
              <wp:anchor distT="45720" distB="45720" distL="114300" distR="114300" simplePos="0" relativeHeight="251814912" behindDoc="1" locked="0" layoutInCell="1" allowOverlap="1" wp14:anchorId="3D8948C8" wp14:editId="3FBCB9CA">
                <wp:simplePos x="0" y="0"/>
                <wp:positionH relativeFrom="page">
                  <wp:posOffset>5720715</wp:posOffset>
                </wp:positionH>
                <wp:positionV relativeFrom="margin">
                  <wp:posOffset>92075</wp:posOffset>
                </wp:positionV>
                <wp:extent cx="1725295" cy="807916"/>
                <wp:effectExtent l="0" t="0" r="0" b="0"/>
                <wp:wrapNone/>
                <wp:docPr id="55" name="Pole tekstowe 55" descr="Podmioty sektora publicznego stanowiły jedynie 1,2% wszystkich jednostek w województwie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80791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D71E05" w14:textId="77777777" w:rsidR="00A80FE4" w:rsidRPr="00D616D2" w:rsidRDefault="00A80FE4" w:rsidP="00A80FE4">
                            <w:pPr>
                              <w:pStyle w:val="tekstzboku"/>
                              <w:rPr>
                                <w:bCs w:val="0"/>
                              </w:rPr>
                            </w:pPr>
                            <w:r w:rsidRPr="00936C21">
                              <w:t>Podmioty sektora p</w:t>
                            </w:r>
                            <w:r>
                              <w:t>ublicznego stanowiły jedynie 1,2</w:t>
                            </w:r>
                            <w:r w:rsidRPr="00936C21">
                              <w:t>% wszystkich jednostek w województwie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8948C8" id="Pole tekstowe 55" o:spid="_x0000_s1031" type="#_x0000_t202" alt="Tytuł: Istotna informacja — opis: Podmioty sektora publicznego stanowiły jedynie 1,2% wszystkich jednostek w województwie" style="position:absolute;margin-left:450.45pt;margin-top:7.25pt;width:135.85pt;height:63.6pt;z-index:-2515015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" filled="f" stroked="f">
                <v:textbox>
                  <w:txbxContent>
                    <w:p w14:paraId="44D71E05" w14:textId="77777777" w:rsidR="00A80FE4" w:rsidRPr="00D616D2" w:rsidRDefault="00A80FE4" w:rsidP="00A80FE4">
                      <w:pPr>
                        <w:pStyle w:val="tekstzboku"/>
                        <w:rPr>
                          <w:bCs w:val="0"/>
                        </w:rPr>
                      </w:pPr>
                      <w:r w:rsidRPr="00936C21">
                        <w:t>Podmioty sektora p</w:t>
                      </w:r>
                      <w:r>
                        <w:t>ublicznego stanowiły jedynie 1,2</w:t>
                      </w:r>
                      <w:r w:rsidRPr="00936C21">
                        <w:t>% wszystkich jednostek w województwie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Pr="00A80FE4">
        <w:rPr>
          <w:noProof/>
        </w:rPr>
        <w:t>Podmioty gospodarki narodowej według form prawnych</w:t>
      </w:r>
    </w:p>
    <w:p w14:paraId="7EFDB943" w14:textId="77777777" w:rsidR="00A80FE4" w:rsidRPr="00A80FE4" w:rsidRDefault="00A80FE4" w:rsidP="00273C06">
      <w:pPr>
        <w:rPr>
          <w:shd w:val="clear" w:color="auto" w:fill="FFFFFF"/>
        </w:rPr>
      </w:pPr>
      <w:r w:rsidRPr="00A80FE4">
        <w:t>Z</w:t>
      </w:r>
      <w:r w:rsidRPr="00A80FE4">
        <w:rPr>
          <w:shd w:val="clear" w:color="auto" w:fill="FFFFFF"/>
        </w:rPr>
        <w:t xml:space="preserve">decydowana większość, czyli 1014338, tj. 93,1% ogólnej liczby podmiotów należała do </w:t>
      </w:r>
      <w:r w:rsidRPr="00A80FE4">
        <w:rPr>
          <w:bCs/>
          <w:shd w:val="clear" w:color="auto" w:fill="FFFFFF"/>
        </w:rPr>
        <w:t>sektora prywatnego</w:t>
      </w:r>
      <w:r w:rsidRPr="00A80FE4">
        <w:rPr>
          <w:shd w:val="clear" w:color="auto" w:fill="FFFFFF"/>
        </w:rPr>
        <w:t>. Wśród podmiotów tego sektora 64,4% stanowiły osoby fizyczne, prowadzące działalność gospodarczą przede wszystkim w: działalności profesjonalnej, naukowej i technicznej (123562 podmioty), w handlu; naprawie pojazdów samochodowych (117299) oraz budownictwie (83215).</w:t>
      </w:r>
    </w:p>
    <w:p w14:paraId="66B94024" w14:textId="60AC6BF9" w:rsidR="00A80FE4" w:rsidRPr="00A80FE4" w:rsidRDefault="00A80FE4" w:rsidP="00273C06">
      <w:pPr>
        <w:rPr>
          <w:shd w:val="clear" w:color="auto" w:fill="FFFFFF"/>
        </w:rPr>
      </w:pPr>
      <w:r w:rsidRPr="00445985">
        <w:rPr>
          <w:shd w:val="clear" w:color="auto" w:fill="FFFFFF"/>
        </w:rPr>
        <w:t xml:space="preserve">Do rejestru </w:t>
      </w:r>
      <w:r w:rsidR="00C10AB1" w:rsidRPr="00445985">
        <w:rPr>
          <w:shd w:val="clear" w:color="auto" w:fill="FFFFFF"/>
        </w:rPr>
        <w:t>REGON wpisanych</w:t>
      </w:r>
      <w:r w:rsidRPr="00445985">
        <w:rPr>
          <w:shd w:val="clear" w:color="auto" w:fill="FFFFFF"/>
        </w:rPr>
        <w:t xml:space="preserve"> było 13140 podmiotów sektora publicznego, które należały głównie do sekcji edukacja (4782 podmioty) oraz obsługa rynku nieruchomości (2666 podmiotów).</w:t>
      </w:r>
      <w:r w:rsidRPr="00A80FE4">
        <w:rPr>
          <w:shd w:val="clear" w:color="auto" w:fill="FFFFFF"/>
        </w:rPr>
        <w:t xml:space="preserve"> </w:t>
      </w:r>
    </w:p>
    <w:p w14:paraId="6BDE8835" w14:textId="77777777" w:rsidR="00A80FE4" w:rsidRPr="00A80FE4" w:rsidRDefault="00A80FE4" w:rsidP="00273C06">
      <w:pPr>
        <w:rPr>
          <w:shd w:val="clear" w:color="auto" w:fill="FFFFFF"/>
        </w:rPr>
      </w:pPr>
      <w:r w:rsidRPr="00A80FE4">
        <w:rPr>
          <w:shd w:val="clear" w:color="auto" w:fill="FFFFFF"/>
        </w:rPr>
        <w:t>W rejestrze REGON znajdują się również podmioty, dla których informacja o formie własności nie występuje.</w:t>
      </w:r>
    </w:p>
    <w:p w14:paraId="18337F86" w14:textId="50D82678" w:rsidR="000A5AB4" w:rsidRDefault="00A80FE4" w:rsidP="00273C06">
      <w:pPr>
        <w:pStyle w:val="TYTUWYKRESUIMAP"/>
        <w:rPr>
          <w:noProof/>
          <w:shd w:val="clear" w:color="auto" w:fill="FFFFFF"/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815936" behindDoc="0" locked="0" layoutInCell="1" allowOverlap="1" wp14:anchorId="7498F4DF" wp14:editId="17ADF9EE">
            <wp:simplePos x="0" y="0"/>
            <wp:positionH relativeFrom="column">
              <wp:posOffset>228600</wp:posOffset>
            </wp:positionH>
            <wp:positionV relativeFrom="paragraph">
              <wp:posOffset>527050</wp:posOffset>
            </wp:positionV>
            <wp:extent cx="4346575" cy="2420620"/>
            <wp:effectExtent l="0" t="0" r="0" b="0"/>
            <wp:wrapTopAndBottom/>
            <wp:docPr id="21" name="Obraz 21" descr="Wykres kołowy pokazuje strukturę podmiotów gospodarki narodowej według form prawnych w 2025 r. Największy odsetek podmiotów według formy prawnej stanowiły osoby fizyczne 64,4%, najniższy spółdzielnie 0,2%. Dane do wykresu dostępne w załączonym pliku excel." title="Wykres 3. Struktura podmiotów gospodarki narodowej według form prawnych w 2025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6575" cy="2420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D729ED">
        <w:rPr>
          <w:noProof/>
          <w:lang w:eastAsia="pl-PL"/>
        </w:rPr>
        <w:t>Wykres 3.</w:t>
      </w:r>
      <w:r w:rsidRPr="00D729ED">
        <w:rPr>
          <w:noProof/>
          <w:shd w:val="clear" w:color="auto" w:fill="FFFFFF"/>
          <w:lang w:eastAsia="pl-PL"/>
        </w:rPr>
        <w:t xml:space="preserve"> Struktura podmiotów gospodarki narod</w:t>
      </w:r>
      <w:r>
        <w:rPr>
          <w:noProof/>
          <w:shd w:val="clear" w:color="auto" w:fill="FFFFFF"/>
          <w:lang w:eastAsia="pl-PL"/>
        </w:rPr>
        <w:t>owej według form prawnych w 2025</w:t>
      </w:r>
      <w:r w:rsidRPr="00D729ED">
        <w:rPr>
          <w:noProof/>
          <w:shd w:val="clear" w:color="auto" w:fill="FFFFFF"/>
          <w:lang w:eastAsia="pl-PL"/>
        </w:rPr>
        <w:t xml:space="preserve"> r.</w:t>
      </w:r>
    </w:p>
    <w:p w14:paraId="561E6E42" w14:textId="72078B48" w:rsidR="00A80FE4" w:rsidRDefault="002A2804" w:rsidP="000A5AB4">
      <w:pPr>
        <w:pStyle w:val="TYTUWYKRESUIMAP"/>
        <w:rPr>
          <w:noProof/>
          <w:lang w:eastAsia="pl-PL"/>
        </w:rPr>
      </w:pPr>
      <w:r w:rsidRPr="002A2804">
        <w:rPr>
          <w:b w:val="0"/>
          <w:noProof/>
          <w:color w:val="auto"/>
          <w:lang w:eastAsia="pl-PL"/>
        </w:rPr>
        <mc:AlternateContent>
          <mc:Choice Requires="wps">
            <w:drawing>
              <wp:anchor distT="45720" distB="45720" distL="114300" distR="114300" simplePos="0" relativeHeight="251840512" behindDoc="1" locked="0" layoutInCell="1" allowOverlap="1" wp14:anchorId="23C7DCA9" wp14:editId="396D9DDB">
                <wp:simplePos x="0" y="0"/>
                <wp:positionH relativeFrom="column">
                  <wp:posOffset>5219700</wp:posOffset>
                </wp:positionH>
                <wp:positionV relativeFrom="paragraph">
                  <wp:posOffset>2945765</wp:posOffset>
                </wp:positionV>
                <wp:extent cx="1782445" cy="1028700"/>
                <wp:effectExtent l="0" t="0" r="0" b="0"/>
                <wp:wrapTight wrapText="bothSides">
                  <wp:wrapPolygon edited="0">
                    <wp:start x="693" y="0"/>
                    <wp:lineTo x="693" y="21200"/>
                    <wp:lineTo x="20777" y="21200"/>
                    <wp:lineTo x="20777" y="0"/>
                    <wp:lineTo x="693" y="0"/>
                  </wp:wrapPolygon>
                </wp:wrapTight>
                <wp:docPr id="50" name="Pole tekstowe 50" descr="Najwięcej osób fizycznych prowadzących działalność gospodarczą było w powiecie wołomińskim - nie licząc Warszawy, najmniej w powiecie łosickim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244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382FAD" w14:textId="77777777" w:rsidR="002A2804" w:rsidRPr="002A2804" w:rsidRDefault="002A2804" w:rsidP="002A2804">
                            <w:pPr>
                              <w:spacing w:before="0" w:after="0" w:line="288" w:lineRule="auto"/>
                              <w:rPr>
                                <w:rFonts w:eastAsia="Times New Roman" w:cs="Times New Roman"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</w:pPr>
                            <w:r w:rsidRPr="002A2804"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  <w:t>Najwięcej osób fizycznych prowadzących działalność gospodarczą było w powiecie wołomińskim - nie licząc Warszawy, najmniej w powiecie łosickim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C7DCA9" id="Pole tekstowe 50" o:spid="_x0000_s1032" type="#_x0000_t202" alt="Tytuł: Istotna informacja — opis: Najwięcej osób fizycznych prowadzących działalność gospodarczą było w powiecie wołomińskim - nie licząc Warszawy, najmniej w powiecie łosickim" style="position:absolute;margin-left:411pt;margin-top:231.95pt;width:140.35pt;height:81pt;z-index:-2514759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" filled="f" stroked="f">
                <v:textbox>
                  <w:txbxContent>
                    <w:p w14:paraId="34382FAD" w14:textId="77777777" w:rsidR="002A2804" w:rsidRPr="002A2804" w:rsidRDefault="002A2804" w:rsidP="002A2804">
                      <w:pPr>
                        <w:spacing w:before="0" w:after="0" w:line="288" w:lineRule="auto"/>
                        <w:rPr>
                          <w:rFonts w:eastAsia="Times New Roman" w:cs="Times New Roman"/>
                          <w:color w:val="001D77"/>
                          <w:sz w:val="18"/>
                          <w:szCs w:val="18"/>
                          <w:lang w:eastAsia="pl-PL"/>
                        </w:rPr>
                      </w:pPr>
                      <w:r w:rsidRPr="002A2804"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  <w:t>Najwięcej osób fizycznych prowadzących działalność gospodarczą było w powiecie wołomińskim - nie licząc Warszawy, najmniej w powiecie łosickim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2EFBDC96" w14:textId="78305A5D" w:rsidR="00A80FE4" w:rsidRPr="00A80FE4" w:rsidRDefault="00A80FE4" w:rsidP="00273C06">
      <w:pPr>
        <w:rPr>
          <w:shd w:val="clear" w:color="auto" w:fill="FFFFFF"/>
        </w:rPr>
      </w:pPr>
      <w:r w:rsidRPr="00A80FE4">
        <w:rPr>
          <w:shd w:val="clear" w:color="auto" w:fill="FFFFFF"/>
        </w:rPr>
        <w:t xml:space="preserve">W końcu grudnia 2025 r. w rejestrze REGON zarejestrowane były 702202 osoby fizyczne prowadzące działalność gospodarczą, tj. o 3,5% więcej niż przed rokiem. </w:t>
      </w:r>
    </w:p>
    <w:p w14:paraId="389982DA" w14:textId="77777777" w:rsidR="00A80FE4" w:rsidRDefault="00A80FE4" w:rsidP="00273C06">
      <w:pPr>
        <w:rPr>
          <w:shd w:val="clear" w:color="auto" w:fill="FFFFFF"/>
        </w:rPr>
      </w:pPr>
      <w:r w:rsidRPr="00A80FE4">
        <w:rPr>
          <w:shd w:val="clear" w:color="auto" w:fill="FFFFFF"/>
        </w:rPr>
        <w:t xml:space="preserve">W przekroju terytorialnym największy wzrost tego typu jednostek miał miejsce w powiatach: wołomińskim i piaseczyńskim (po 5,0%), warszawskim zachodnim (o 4,8%), pruszkowskim (o 4,7%). Spadek liczby osób fizycznych odnotowano w powiecie łosickim (o 1,4%) i Ostrołęce (o 0,1%). Najwyższy udział osób fizycznych w ogólnej liczbie podmiotów był w powiatach: radomskim (83,6%), zwoleńskim (83,5%), ostrołęckim (81,9%), żuromińskim (81,5%), zaś najniższy w Warszawie (54,9%), powiecie piaseczyńskim (67,9%) i w Płocku (69,4%). </w:t>
      </w:r>
    </w:p>
    <w:p w14:paraId="48391394" w14:textId="743DB691" w:rsidR="00A80FE4" w:rsidRDefault="00A80FE4" w:rsidP="00273C06">
      <w:pPr>
        <w:rPr>
          <w:shd w:val="clear" w:color="auto" w:fill="FFFFFF"/>
        </w:rPr>
      </w:pPr>
      <w:r w:rsidRPr="00A80FE4">
        <w:rPr>
          <w:shd w:val="clear" w:color="auto" w:fill="FFFFFF"/>
        </w:rPr>
        <w:t xml:space="preserve">Liczba zarejestrowanych </w:t>
      </w:r>
      <w:r w:rsidRPr="00A80FE4">
        <w:rPr>
          <w:bCs/>
          <w:shd w:val="clear" w:color="auto" w:fill="FFFFFF"/>
        </w:rPr>
        <w:t>spółek handlowych</w:t>
      </w:r>
      <w:r w:rsidRPr="00A80FE4">
        <w:rPr>
          <w:shd w:val="clear" w:color="auto" w:fill="FFFFFF"/>
        </w:rPr>
        <w:t xml:space="preserve"> (247076) stanowiła 33,7% wszystkich spółek handlowych zarejestrowanych w kraju. Na przestrzeni roku ich liczba w województwie zwiększyła się o 4,7%, a największy wzrost zanotowano w powiatach: garwolińskim (o 13,9%), kozienickim (o 12,5%), lipskim (o 12,0%), ostrołęckim (o 11,7%). Spadek liczby spółek handlowych zanotowały dwa powiaty węgrowski (o 15,1%) oraz białobrzeski (o 1,6%).</w:t>
      </w:r>
    </w:p>
    <w:p w14:paraId="1D841D1D" w14:textId="685EA791" w:rsidR="00A80FE4" w:rsidRPr="00A80FE4" w:rsidRDefault="00273C06" w:rsidP="00273C06">
      <w:pPr>
        <w:rPr>
          <w:shd w:val="clear" w:color="auto" w:fill="FFFFFF"/>
        </w:rPr>
      </w:pPr>
      <w:r w:rsidRPr="00A80FE4">
        <w:rPr>
          <w:noProof/>
          <w:color w:val="000000" w:themeColor="text1"/>
          <w:lang w:eastAsia="pl-PL"/>
        </w:rPr>
        <mc:AlternateContent>
          <mc:Choice Requires="wps">
            <w:drawing>
              <wp:anchor distT="45720" distB="45720" distL="114300" distR="114300" simplePos="0" relativeHeight="251817984" behindDoc="1" locked="0" layoutInCell="1" allowOverlap="1" wp14:anchorId="55D21209" wp14:editId="20D63318">
                <wp:simplePos x="0" y="0"/>
                <wp:positionH relativeFrom="page">
                  <wp:posOffset>5727700</wp:posOffset>
                </wp:positionH>
                <wp:positionV relativeFrom="paragraph">
                  <wp:posOffset>387985</wp:posOffset>
                </wp:positionV>
                <wp:extent cx="1650380" cy="661639"/>
                <wp:effectExtent l="0" t="0" r="0" b="5715"/>
                <wp:wrapNone/>
                <wp:docPr id="22" name="Pole tekstowe 22" descr="Wśród spółek handlowych (według formy prawnej) przeważały spółki z o.o.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0380" cy="66163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93C6D0" w14:textId="77777777" w:rsidR="00A80FE4" w:rsidRPr="00E64D9D" w:rsidRDefault="00A80FE4" w:rsidP="00A80FE4">
                            <w:pPr>
                              <w:pStyle w:val="tekstzboku"/>
                              <w:rPr>
                                <w:bCs w:val="0"/>
                              </w:rPr>
                            </w:pPr>
                            <w:r w:rsidRPr="00E64D9D">
                              <w:t>Wśród spółek handlowych (w</w:t>
                            </w:r>
                            <w:r>
                              <w:t>ed</w:t>
                            </w:r>
                            <w:r w:rsidRPr="00027DAB">
                              <w:rPr>
                                <w:shd w:val="clear" w:color="auto" w:fill="FFFFFF"/>
                              </w:rPr>
                              <w:t>ł</w:t>
                            </w:r>
                            <w:r>
                              <w:rPr>
                                <w:shd w:val="clear" w:color="auto" w:fill="FFFFFF"/>
                              </w:rPr>
                              <w:t>u</w:t>
                            </w:r>
                            <w:r w:rsidRPr="00E64D9D">
                              <w:t>g formy prawnej) przeważały spółki z o.o.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D21209" id="Pole tekstowe 22" o:spid="_x0000_s1033" type="#_x0000_t202" alt="Tytuł: Istotna informacja — opis: Wśród spółek handlowych (według formy prawnej) przeważały spółki z o.o." style="position:absolute;margin-left:451pt;margin-top:30.55pt;width:129.95pt;height:52.1pt;z-index:-25149849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" filled="f" stroked="f">
                <v:textbox>
                  <w:txbxContent>
                    <w:p w14:paraId="3B93C6D0" w14:textId="77777777" w:rsidR="00A80FE4" w:rsidRPr="00E64D9D" w:rsidRDefault="00A80FE4" w:rsidP="00A80FE4">
                      <w:pPr>
                        <w:pStyle w:val="tekstzboku"/>
                        <w:rPr>
                          <w:bCs w:val="0"/>
                        </w:rPr>
                      </w:pPr>
                      <w:r w:rsidRPr="00E64D9D">
                        <w:t>Wśród spółek handlowych (w</w:t>
                      </w:r>
                      <w:r>
                        <w:t>ed</w:t>
                      </w:r>
                      <w:r w:rsidRPr="00027DAB">
                        <w:rPr>
                          <w:shd w:val="clear" w:color="auto" w:fill="FFFFFF"/>
                        </w:rPr>
                        <w:t>ł</w:t>
                      </w:r>
                      <w:r>
                        <w:rPr>
                          <w:shd w:val="clear" w:color="auto" w:fill="FFFFFF"/>
                        </w:rPr>
                        <w:t>u</w:t>
                      </w:r>
                      <w:r w:rsidRPr="00E64D9D">
                        <w:t>g formy prawnej) przeważały spółki z o.o.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80FE4" w:rsidRPr="00A80FE4">
        <w:rPr>
          <w:shd w:val="clear" w:color="auto" w:fill="FFFFFF"/>
        </w:rPr>
        <w:t>Działalność spółek handlowych koncentrowała się głównie w sekcjach: handel; naprawa pojazdów samochodowych (22,2%), działalność profesjonalna, naukowa i techniczna (15,8%), budownictwo (11,3%), przemysł (9,1%) oraz informacja i komunikacja (8,9%).</w:t>
      </w:r>
    </w:p>
    <w:p w14:paraId="2ED30DFB" w14:textId="77777777" w:rsidR="00B43E36" w:rsidRDefault="00A80FE4" w:rsidP="00A80FE4">
      <w:pPr>
        <w:rPr>
          <w:color w:val="000000" w:themeColor="text1"/>
          <w:shd w:val="clear" w:color="auto" w:fill="FFFFFF"/>
        </w:rPr>
      </w:pPr>
      <w:r w:rsidRPr="00A80FE4">
        <w:rPr>
          <w:color w:val="000000" w:themeColor="text1"/>
          <w:shd w:val="clear" w:color="auto" w:fill="FFFFFF"/>
        </w:rPr>
        <w:t xml:space="preserve">Zdecydowaną większość spółek handlowych stanowiły spółki kapitałowe (92,8%) i były to głównie spółki z ograniczoną odpowiedzialnością (90,8%). Spośród spółek handlowych osobowych (7,2%) najchętniej wybieraną formą prawną były spółki komandytowe (3,9% ogółu spółek handlowych) oraz jawne (2,5%). </w:t>
      </w:r>
    </w:p>
    <w:p w14:paraId="48DFFE73" w14:textId="71CC1293" w:rsidR="00A80FE4" w:rsidRPr="00A80FE4" w:rsidRDefault="00A80FE4" w:rsidP="00A80FE4">
      <w:pPr>
        <w:rPr>
          <w:color w:val="000000" w:themeColor="text1"/>
          <w:shd w:val="clear" w:color="auto" w:fill="FFFFFF"/>
        </w:rPr>
      </w:pPr>
      <w:r w:rsidRPr="00A80FE4">
        <w:rPr>
          <w:color w:val="000000" w:themeColor="text1"/>
          <w:shd w:val="clear" w:color="auto" w:fill="FFFFFF"/>
        </w:rPr>
        <w:t>Wśród spółek handlowych według rodzaju kapitału, największy wzrost w</w:t>
      </w:r>
      <w:r w:rsidRPr="00A80FE4">
        <w:rPr>
          <w:color w:val="000000" w:themeColor="text1"/>
          <w:shd w:val="clear" w:color="auto" w:fill="FFFFFF"/>
          <w:lang w:eastAsia="pl-PL"/>
        </w:rPr>
        <w:t xml:space="preserve"> stosunku do roku 2024 (o 10,9%) odnotowano w spółkach państwowych osób prawnych.</w:t>
      </w:r>
    </w:p>
    <w:p w14:paraId="1B603B5D" w14:textId="77777777" w:rsidR="00A80FE4" w:rsidRPr="00A80FE4" w:rsidRDefault="00A80FE4" w:rsidP="00A80FE4">
      <w:pPr>
        <w:spacing w:line="288" w:lineRule="auto"/>
        <w:rPr>
          <w:color w:val="000000" w:themeColor="text1"/>
          <w:shd w:val="clear" w:color="auto" w:fill="FFFFFF"/>
        </w:rPr>
      </w:pPr>
    </w:p>
    <w:p w14:paraId="43AD5213" w14:textId="77777777" w:rsidR="00A80FE4" w:rsidRPr="00A80FE4" w:rsidRDefault="00A80FE4" w:rsidP="00273C06">
      <w:pPr>
        <w:pStyle w:val="TYTUWYKRESUIMAP"/>
        <w:rPr>
          <w:noProof/>
          <w:shd w:val="clear" w:color="auto" w:fill="FFFFFF"/>
          <w:lang w:eastAsia="pl-PL"/>
        </w:rPr>
      </w:pPr>
      <w:r w:rsidRPr="00A80FE4">
        <w:rPr>
          <w:noProof/>
          <w:shd w:val="clear" w:color="auto" w:fill="FFFFFF"/>
          <w:lang w:eastAsia="pl-PL"/>
        </w:rPr>
        <w:lastRenderedPageBreak/>
        <w:drawing>
          <wp:anchor distT="0" distB="0" distL="114300" distR="114300" simplePos="0" relativeHeight="251820032" behindDoc="0" locked="0" layoutInCell="1" allowOverlap="1" wp14:anchorId="6B327459" wp14:editId="3BDFB630">
            <wp:simplePos x="0" y="0"/>
            <wp:positionH relativeFrom="column">
              <wp:posOffset>85729</wp:posOffset>
            </wp:positionH>
            <wp:positionV relativeFrom="paragraph">
              <wp:posOffset>403860</wp:posOffset>
            </wp:positionV>
            <wp:extent cx="4535433" cy="2578613"/>
            <wp:effectExtent l="0" t="0" r="0" b="0"/>
            <wp:wrapTopAndBottom/>
            <wp:docPr id="23" name="Obraz 23" descr="Na wykresie za pomocą słupków zaprezentowano spółki handlowe według rodzaju kapitału w 2024 r.(granatowy słupek) i 2025 r. (jasny niebieski słupek). W 2025 r. największą liczbę spółek handlowych, stanowiły spółki z kapitałem prywatnym krajowym - 150820, a najmniej było spółek Skarbu Państwa - 196. Dane do wykresu dostępne w załączonym pliku excel." title="Wykres 4. Spółki handlowe według rodzaju kapitał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w4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5433" cy="25786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80FE4">
        <w:rPr>
          <w:noProof/>
          <w:lang w:eastAsia="pl-PL"/>
        </w:rPr>
        <w:t>Wykres 4.</w:t>
      </w:r>
      <w:r w:rsidRPr="00A80FE4">
        <w:rPr>
          <w:noProof/>
          <w:shd w:val="clear" w:color="auto" w:fill="FFFFFF"/>
          <w:lang w:eastAsia="pl-PL"/>
        </w:rPr>
        <w:t xml:space="preserve"> Spółki handlowe według rodzaju kapitału</w:t>
      </w:r>
    </w:p>
    <w:p w14:paraId="445F77CF" w14:textId="77777777" w:rsidR="00A80FE4" w:rsidRPr="00A80FE4" w:rsidRDefault="00A80FE4" w:rsidP="00A80FE4">
      <w:pPr>
        <w:pStyle w:val="TYTUWYKRESUIMAP"/>
        <w:rPr>
          <w:b w:val="0"/>
          <w:spacing w:val="0"/>
          <w:shd w:val="clear" w:color="auto" w:fill="FFFFFF"/>
        </w:rPr>
      </w:pPr>
    </w:p>
    <w:p w14:paraId="26DAC458" w14:textId="77777777" w:rsidR="00A80FE4" w:rsidRPr="00A80FE4" w:rsidRDefault="00A80FE4" w:rsidP="00273C06">
      <w:pPr>
        <w:rPr>
          <w:shd w:val="clear" w:color="auto" w:fill="FFFFFF"/>
        </w:rPr>
      </w:pPr>
      <w:r w:rsidRPr="00A80FE4">
        <w:rPr>
          <w:shd w:val="clear" w:color="auto" w:fill="FFFFFF"/>
        </w:rPr>
        <w:t xml:space="preserve">W końcu grudnia 2025 r. liczba zarejestrowanych </w:t>
      </w:r>
      <w:r w:rsidRPr="00A80FE4">
        <w:rPr>
          <w:bCs/>
          <w:shd w:val="clear" w:color="auto" w:fill="FFFFFF"/>
        </w:rPr>
        <w:t>spółek cywilnych</w:t>
      </w:r>
      <w:r w:rsidRPr="00A80FE4">
        <w:rPr>
          <w:shd w:val="clear" w:color="auto" w:fill="FFFFFF"/>
        </w:rPr>
        <w:t xml:space="preserve"> wyniosła 59364, tj. o 0,2% jednostek mniej niż przed rokiem. Największy ich spadek odnotowano w powiecie węgrowskim (o 2,7%), w Radomiu (o 1,6%), w powiecie ostrołęckim i płockim (po 1,5%) oraz siedleckim (o 1,3%). Natomiast największy wzrost odnotowano w powiatach: legionowskim (o 2,9%), zwoleńskim (o 2,5%), sierpeckim i przysuskim (odpowiednio o 2,4% i o 2,1%). Spółki cywilne skupiały swoją działalność przede wszystkim w sekcjach: handel; naprawa pojazdów samochodowych (39,7%), przemysł (11,4%) oraz działalność profesjonalna, naukowa i techniczna (10,2%).</w:t>
      </w:r>
    </w:p>
    <w:p w14:paraId="0FB453CA" w14:textId="77777777" w:rsidR="00A80FE4" w:rsidRPr="00A80FE4" w:rsidRDefault="00A80FE4" w:rsidP="00273C06">
      <w:pPr>
        <w:rPr>
          <w:shd w:val="clear" w:color="auto" w:fill="FFFFFF"/>
        </w:rPr>
      </w:pPr>
      <w:r w:rsidRPr="00A80FE4">
        <w:rPr>
          <w:shd w:val="clear" w:color="auto" w:fill="FFFFFF"/>
        </w:rPr>
        <w:t xml:space="preserve">Według stanu w dniu 31 grudnia 2025 r. zarejestrowane były 20552 stowarzyszenia i organizacje społeczne, co oznacza wzrost o 3,1% w stosunku do roku poprzedniego. We wszystkich powiatach odnotowano wzrost liczby tych podmiotów, a największy miał miejsce w powiatach: pułtuskim (o 9,4%), grodziskim (o 8,2%), nowodworskim (o 7,2%). </w:t>
      </w:r>
    </w:p>
    <w:p w14:paraId="4083E96B" w14:textId="4F439C08" w:rsidR="00A80FE4" w:rsidRPr="00A80FE4" w:rsidRDefault="00A80FE4" w:rsidP="00273C06">
      <w:pPr>
        <w:rPr>
          <w:shd w:val="clear" w:color="auto" w:fill="FFFFFF"/>
        </w:rPr>
      </w:pPr>
      <w:r w:rsidRPr="00A80FE4">
        <w:rPr>
          <w:shd w:val="clear" w:color="auto" w:fill="FFFFFF"/>
        </w:rPr>
        <w:t>Więcej również odnotowano zarejestrowanych fundac</w:t>
      </w:r>
      <w:r w:rsidR="00290D64">
        <w:rPr>
          <w:shd w:val="clear" w:color="auto" w:fill="FFFFFF"/>
        </w:rPr>
        <w:t>ji (w skali roku o 5,0%), a w </w:t>
      </w:r>
      <w:r w:rsidRPr="00A80FE4">
        <w:rPr>
          <w:shd w:val="clear" w:color="auto" w:fill="FFFFFF"/>
        </w:rPr>
        <w:t>końcu grudnia 2025 r. liczba tych jednostek wyniosła 11997. Największy wzrost obserwuje się w Warszawie (o 383 fundacje), w Radomiu (o 28), w powiatach: warszawskim zachodnim (o 21), wołomińskim i pruszkowskim (odpowiednio o 17 i o</w:t>
      </w:r>
      <w:r w:rsidR="00290D64">
        <w:rPr>
          <w:shd w:val="clear" w:color="auto" w:fill="FFFFFF"/>
        </w:rPr>
        <w:t xml:space="preserve"> 16). Spadek liczby fundacji (o </w:t>
      </w:r>
      <w:r w:rsidRPr="00A80FE4">
        <w:rPr>
          <w:shd w:val="clear" w:color="auto" w:fill="FFFFFF"/>
        </w:rPr>
        <w:t>1) miał miejsce w</w:t>
      </w:r>
      <w:r w:rsidR="00445985">
        <w:rPr>
          <w:shd w:val="clear" w:color="auto" w:fill="FFFFFF"/>
        </w:rPr>
        <w:t> </w:t>
      </w:r>
      <w:r w:rsidRPr="00A80FE4">
        <w:rPr>
          <w:shd w:val="clear" w:color="auto" w:fill="FFFFFF"/>
        </w:rPr>
        <w:t xml:space="preserve">powiecie białobrzeskim. </w:t>
      </w:r>
    </w:p>
    <w:p w14:paraId="1E75F20D" w14:textId="77777777" w:rsidR="00A80FE4" w:rsidRPr="00A80FE4" w:rsidRDefault="00A80FE4" w:rsidP="00273C06">
      <w:pPr>
        <w:rPr>
          <w:shd w:val="clear" w:color="auto" w:fill="FFFFFF"/>
        </w:rPr>
      </w:pPr>
      <w:r w:rsidRPr="00A80FE4">
        <w:rPr>
          <w:shd w:val="clear" w:color="auto" w:fill="FFFFFF"/>
        </w:rPr>
        <w:t xml:space="preserve">W województwie mazowieckim zarejestrowanych było 1707 </w:t>
      </w:r>
      <w:r w:rsidRPr="00A80FE4">
        <w:rPr>
          <w:bCs/>
          <w:shd w:val="clear" w:color="auto" w:fill="FFFFFF"/>
        </w:rPr>
        <w:t>spółdzielni</w:t>
      </w:r>
      <w:r w:rsidRPr="00A80FE4">
        <w:rPr>
          <w:shd w:val="clear" w:color="auto" w:fill="FFFFFF"/>
        </w:rPr>
        <w:t xml:space="preserve">, tj. więcej o 0,6% w porównaniu z poprzednim rokiem. Największy wzrost dotyczył powiatów: garwolińskiego (o 36,8%), płockiego (o 16,7%), pruszkowskiego (o 15,4%). Natomiast największy spadek odnotowano w powiecie mławskim (o 21,1%). Powyższą formę prawną wybierały najczęściej jednostki zajmujące się działalnością związaną z obsługą rynku nieruchomości </w:t>
      </w:r>
      <w:r w:rsidRPr="00A80FE4">
        <w:rPr>
          <w:bCs/>
          <w:shd w:val="clear" w:color="auto" w:fill="FFFFFF"/>
        </w:rPr>
        <w:t>–</w:t>
      </w:r>
      <w:r w:rsidRPr="00A80FE4">
        <w:rPr>
          <w:shd w:val="clear" w:color="auto" w:fill="FFFFFF"/>
        </w:rPr>
        <w:t xml:space="preserve"> stanowiły one 51,2% wszystkich spółdzielni. </w:t>
      </w:r>
    </w:p>
    <w:p w14:paraId="4FF1502C" w14:textId="75A45792" w:rsidR="00A80FE4" w:rsidRPr="00754EFE" w:rsidRDefault="00A80FE4" w:rsidP="00754EFE">
      <w:pPr>
        <w:rPr>
          <w:shd w:val="clear" w:color="auto" w:fill="FFFFFF"/>
        </w:rPr>
      </w:pPr>
      <w:r w:rsidRPr="00A80FE4">
        <w:rPr>
          <w:shd w:val="clear" w:color="auto" w:fill="FFFFFF"/>
        </w:rPr>
        <w:t xml:space="preserve">Ponadto w końcu grudnia 2025 r. w rejestrze REGON było 5 </w:t>
      </w:r>
      <w:r w:rsidRPr="00A80FE4">
        <w:rPr>
          <w:bCs/>
          <w:shd w:val="clear" w:color="auto" w:fill="FFFFFF"/>
        </w:rPr>
        <w:t xml:space="preserve">przedsiębiorstw państwowych, ich liczba była taka sama stosunku do poprzedniego roku. Spośród tego typu jednostek </w:t>
      </w:r>
      <w:r w:rsidRPr="00A80FE4">
        <w:rPr>
          <w:shd w:val="clear" w:color="auto" w:fill="FFFFFF"/>
        </w:rPr>
        <w:t xml:space="preserve">najwięcej </w:t>
      </w:r>
      <w:r w:rsidRPr="00A80FE4">
        <w:t>prowadziło działalność w sekcji budownictwo</w:t>
      </w:r>
      <w:r w:rsidRPr="00A80FE4">
        <w:rPr>
          <w:shd w:val="clear" w:color="auto" w:fill="FFFFFF"/>
        </w:rPr>
        <w:t xml:space="preserve"> (40,0%). </w:t>
      </w:r>
    </w:p>
    <w:p w14:paraId="70056A07" w14:textId="48BEE445" w:rsidR="00A80FE4" w:rsidRDefault="00A80FE4" w:rsidP="00273C06">
      <w:pPr>
        <w:pStyle w:val="Nagwek1"/>
        <w:rPr>
          <w:noProof/>
        </w:rPr>
      </w:pPr>
      <w:r w:rsidRPr="00A80FE4">
        <w:rPr>
          <w:noProof/>
        </w:rPr>
        <mc:AlternateContent>
          <mc:Choice Requires="wps">
            <w:drawing>
              <wp:anchor distT="45720" distB="45720" distL="114300" distR="114300" simplePos="0" relativeHeight="251822080" behindDoc="1" locked="0" layoutInCell="1" allowOverlap="1" wp14:anchorId="099C32BF" wp14:editId="5ABE3BCD">
                <wp:simplePos x="0" y="0"/>
                <wp:positionH relativeFrom="page">
                  <wp:posOffset>5743575</wp:posOffset>
                </wp:positionH>
                <wp:positionV relativeFrom="paragraph">
                  <wp:posOffset>234950</wp:posOffset>
                </wp:positionV>
                <wp:extent cx="1689899" cy="790575"/>
                <wp:effectExtent l="0" t="0" r="0" b="0"/>
                <wp:wrapNone/>
                <wp:docPr id="28" name="Pole tekstowe 28" descr="Ponad 97% wszystkich podmiotów stanowiły mikroprzedsiębiorstwa (o liczbie pracujących do 9 osób)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899" cy="790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2735A4" w14:textId="77777777" w:rsidR="00A80FE4" w:rsidRPr="00D616D2" w:rsidRDefault="00A80FE4" w:rsidP="00A80FE4">
                            <w:pPr>
                              <w:pStyle w:val="tekstzboku"/>
                              <w:rPr>
                                <w:bCs w:val="0"/>
                              </w:rPr>
                            </w:pPr>
                            <w:r>
                              <w:t>Ponad 97%</w:t>
                            </w:r>
                            <w:r w:rsidRPr="00936C21">
                              <w:t xml:space="preserve"> wszystkich podmiotów stanowiły mikroprzedsiębiorstwa (o liczbie pracujących do 9 osób)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9C32BF" id="Pole tekstowe 28" o:spid="_x0000_s1034" type="#_x0000_t202" alt="Tytuł: Istotna informacja — opis: Ponad 97% wszystkich podmiotów stanowiły mikroprzedsiębiorstwa (o liczbie pracujących do 9 osób)" style="position:absolute;margin-left:452.25pt;margin-top:18.5pt;width:133.05pt;height:62.25pt;z-index:-25149440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" filled="f" stroked="f">
                <v:textbox>
                  <w:txbxContent>
                    <w:p w14:paraId="282735A4" w14:textId="77777777" w:rsidR="00A80FE4" w:rsidRPr="00D616D2" w:rsidRDefault="00A80FE4" w:rsidP="00A80FE4">
                      <w:pPr>
                        <w:pStyle w:val="tekstzboku"/>
                        <w:rPr>
                          <w:bCs w:val="0"/>
                        </w:rPr>
                      </w:pPr>
                      <w:r>
                        <w:t>Ponad 97%</w:t>
                      </w:r>
                      <w:r w:rsidRPr="00936C21">
                        <w:t xml:space="preserve"> wszystkich podmiotów stanowiły mikroprzedsiębiorstwa (o liczbie pracujących do 9 osób)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A80FE4">
        <w:rPr>
          <w:noProof/>
        </w:rPr>
        <w:t>Podmioty gospodarki narodowej według liczby pracujących i sekcji PKD</w:t>
      </w:r>
    </w:p>
    <w:p w14:paraId="40065DE2" w14:textId="77777777" w:rsidR="00A80FE4" w:rsidRPr="00A80FE4" w:rsidRDefault="00A80FE4" w:rsidP="00273C06">
      <w:pPr>
        <w:rPr>
          <w:shd w:val="clear" w:color="auto" w:fill="FFFFFF"/>
        </w:rPr>
      </w:pPr>
      <w:r w:rsidRPr="00A80FE4">
        <w:rPr>
          <w:shd w:val="clear" w:color="auto" w:fill="FFFFFF"/>
        </w:rPr>
        <w:t xml:space="preserve">Na terenie województwa mazowieckiego przeważały podmioty należące do grupy </w:t>
      </w:r>
      <w:r w:rsidRPr="00A80FE4">
        <w:rPr>
          <w:bCs/>
          <w:shd w:val="clear" w:color="auto" w:fill="FFFFFF"/>
        </w:rPr>
        <w:t xml:space="preserve">mikroprzedsiębiorstw, </w:t>
      </w:r>
      <w:r w:rsidRPr="00A80FE4">
        <w:rPr>
          <w:shd w:val="clear" w:color="auto" w:fill="FFFFFF"/>
        </w:rPr>
        <w:t xml:space="preserve">(firmy, które przy wpisie do rejestru REGON przewidywały zatrudnienie do 9 osób), stanowiły one 97,3% ogółu zarejestrowanych jednostek. </w:t>
      </w:r>
    </w:p>
    <w:p w14:paraId="4F4C7A7F" w14:textId="77777777" w:rsidR="00A80FE4" w:rsidRPr="00A80FE4" w:rsidRDefault="00A80FE4" w:rsidP="00273C06">
      <w:pPr>
        <w:rPr>
          <w:shd w:val="clear" w:color="auto" w:fill="FFFFFF"/>
        </w:rPr>
      </w:pPr>
      <w:r w:rsidRPr="00A80FE4">
        <w:rPr>
          <w:shd w:val="clear" w:color="auto" w:fill="FFFFFF"/>
        </w:rPr>
        <w:t xml:space="preserve">Udział podmiotów </w:t>
      </w:r>
      <w:r w:rsidRPr="00A80FE4">
        <w:rPr>
          <w:bCs/>
          <w:shd w:val="clear" w:color="auto" w:fill="FFFFFF"/>
        </w:rPr>
        <w:t>małych</w:t>
      </w:r>
      <w:r w:rsidRPr="00A80FE4">
        <w:rPr>
          <w:shd w:val="clear" w:color="auto" w:fill="FFFFFF"/>
        </w:rPr>
        <w:t xml:space="preserve"> (o przewidywanej liczbie pracujących 10–49 osób) wyniósł</w:t>
      </w:r>
      <w:r w:rsidRPr="00A80FE4">
        <w:rPr>
          <w:shd w:val="clear" w:color="auto" w:fill="FFFFFF"/>
        </w:rPr>
        <w:br/>
        <w:t xml:space="preserve">2,1%, a podmiotów </w:t>
      </w:r>
      <w:r w:rsidRPr="00A80FE4">
        <w:rPr>
          <w:bCs/>
          <w:shd w:val="clear" w:color="auto" w:fill="FFFFFF"/>
        </w:rPr>
        <w:t>średnich</w:t>
      </w:r>
      <w:r w:rsidRPr="00A80FE4">
        <w:rPr>
          <w:shd w:val="clear" w:color="auto" w:fill="FFFFFF"/>
        </w:rPr>
        <w:t xml:space="preserve"> (liczba pracujących 50–249 osób) i </w:t>
      </w:r>
      <w:r w:rsidRPr="00A80FE4">
        <w:rPr>
          <w:bCs/>
          <w:shd w:val="clear" w:color="auto" w:fill="FFFFFF"/>
        </w:rPr>
        <w:t>dużych</w:t>
      </w:r>
      <w:r w:rsidRPr="00A80FE4">
        <w:rPr>
          <w:shd w:val="clear" w:color="auto" w:fill="FFFFFF"/>
        </w:rPr>
        <w:t xml:space="preserve"> (liczba pracujących 250 osób i więcej) wyniósł odpowiednio 0,4% i 0,1%. </w:t>
      </w:r>
    </w:p>
    <w:p w14:paraId="493A8592" w14:textId="77777777" w:rsidR="00754EFE" w:rsidRDefault="00754EFE" w:rsidP="00273C06">
      <w:pPr>
        <w:rPr>
          <w:shd w:val="clear" w:color="auto" w:fill="FFFFFF"/>
        </w:rPr>
      </w:pPr>
    </w:p>
    <w:p w14:paraId="1D93D881" w14:textId="77777777" w:rsidR="00A80FE4" w:rsidRPr="00A80FE4" w:rsidRDefault="00A80FE4" w:rsidP="00273C06">
      <w:pPr>
        <w:rPr>
          <w:shd w:val="clear" w:color="auto" w:fill="FFFFFF"/>
        </w:rPr>
      </w:pPr>
      <w:r w:rsidRPr="00A80FE4">
        <w:rPr>
          <w:shd w:val="clear" w:color="auto" w:fill="FFFFFF"/>
        </w:rPr>
        <w:lastRenderedPageBreak/>
        <w:t xml:space="preserve">Mikroprzedsiębiorstwa najczęściej prowadziły działalność w sekcjach: handel; naprawa pojazdów samochodowych, działalność profesjonalna, naukowa i techniczna oraz budownictwo. </w:t>
      </w:r>
    </w:p>
    <w:p w14:paraId="4BE58E46" w14:textId="77777777" w:rsidR="00A80FE4" w:rsidRPr="00A80FE4" w:rsidRDefault="00A80FE4" w:rsidP="00273C06">
      <w:pPr>
        <w:rPr>
          <w:shd w:val="clear" w:color="auto" w:fill="FFFFFF"/>
        </w:rPr>
      </w:pPr>
      <w:r w:rsidRPr="00A80FE4">
        <w:rPr>
          <w:shd w:val="clear" w:color="auto" w:fill="FFFFFF"/>
        </w:rPr>
        <w:t xml:space="preserve">W grupie podmiotów małych, oprócz handlu; naprawy pojazdów samochodowych, dominowały również jednostki zajmujące się przemysłem i edukacją oraz budownictwem. </w:t>
      </w:r>
    </w:p>
    <w:p w14:paraId="40900339" w14:textId="77777777" w:rsidR="00A80FE4" w:rsidRPr="00A80FE4" w:rsidRDefault="00A80FE4" w:rsidP="00273C06">
      <w:pPr>
        <w:rPr>
          <w:shd w:val="clear" w:color="auto" w:fill="FFFFFF"/>
        </w:rPr>
      </w:pPr>
      <w:r w:rsidRPr="00A80FE4">
        <w:rPr>
          <w:shd w:val="clear" w:color="auto" w:fill="FFFFFF"/>
        </w:rPr>
        <w:t xml:space="preserve">Wśród podmiotów średnich przeważały sekcje: edukacja, przemysł oraz handel; naprawa pojazdów samochodowych. </w:t>
      </w:r>
    </w:p>
    <w:p w14:paraId="6FD87BD8" w14:textId="77777777" w:rsidR="00A80FE4" w:rsidRPr="00A80FE4" w:rsidRDefault="00A80FE4" w:rsidP="00273C06">
      <w:pPr>
        <w:rPr>
          <w:shd w:val="clear" w:color="auto" w:fill="FFFFFF"/>
        </w:rPr>
      </w:pPr>
      <w:r w:rsidRPr="00A80FE4">
        <w:rPr>
          <w:shd w:val="clear" w:color="auto" w:fill="FFFFFF"/>
        </w:rPr>
        <w:t>Natomiast w przypadku podmiotów dużych najwyższy udział dotyczył sekcji: przemysł, administracja publiczna i obrona narodowa; obowiązkowe zabezpieczenia społeczne oraz handel; naprawa pojazdów samochodowych.</w:t>
      </w:r>
    </w:p>
    <w:p w14:paraId="1C919183" w14:textId="77777777" w:rsidR="00A80FE4" w:rsidRPr="00A80FE4" w:rsidRDefault="00A80FE4" w:rsidP="00273C06">
      <w:pPr>
        <w:pStyle w:val="TYTUWYKRESUIMAP"/>
      </w:pPr>
      <w:r w:rsidRPr="00A80FE4">
        <w:t>Tablica 1. Podmioty gospodarki narodowej według przewidywanej liczby pracujących</w:t>
      </w:r>
    </w:p>
    <w:tbl>
      <w:tblPr>
        <w:tblpPr w:leftFromText="141" w:rightFromText="141" w:vertAnchor="text" w:horzAnchor="margin" w:tblpY="83"/>
        <w:tblW w:w="795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  <w:tblCaption w:val="Tablica 1. Podmioty gospodarki narodowej według przewidywanej liczby pracujących"/>
        <w:tblDescription w:val="W tablicy przedstawione zostały dane dla podmiotów gospodarki narodowej wg przewidywanej liczby pracujących dla lat 2024-2025."/>
      </w:tblPr>
      <w:tblGrid>
        <w:gridCol w:w="3113"/>
        <w:gridCol w:w="2546"/>
        <w:gridCol w:w="2291"/>
      </w:tblGrid>
      <w:tr w:rsidR="00A80FE4" w:rsidRPr="00A80FE4" w14:paraId="02E98878" w14:textId="77777777" w:rsidTr="00754EFE">
        <w:trPr>
          <w:trHeight w:val="21"/>
        </w:trPr>
        <w:tc>
          <w:tcPr>
            <w:tcW w:w="3113" w:type="dxa"/>
            <w:tcBorders>
              <w:top w:val="single" w:sz="4" w:space="0" w:color="001D77"/>
              <w:bottom w:val="single" w:sz="4" w:space="0" w:color="auto"/>
              <w:right w:val="single" w:sz="4" w:space="0" w:color="001D77"/>
            </w:tcBorders>
            <w:noWrap/>
            <w:vAlign w:val="center"/>
            <w:hideMark/>
          </w:tcPr>
          <w:p w14:paraId="01596371" w14:textId="77777777" w:rsidR="00A80FE4" w:rsidRPr="00A80FE4" w:rsidRDefault="00A80FE4" w:rsidP="00A80FE4">
            <w:pPr>
              <w:spacing w:line="288" w:lineRule="auto"/>
              <w:ind w:left="720" w:hanging="720"/>
              <w:contextualSpacing/>
              <w:jc w:val="center"/>
              <w:rPr>
                <w:rFonts w:eastAsia="Times New Roman" w:cs="Calibri"/>
                <w:color w:val="000000" w:themeColor="text1"/>
                <w:szCs w:val="19"/>
                <w:lang w:eastAsia="pl-PL"/>
              </w:rPr>
            </w:pPr>
            <w:r w:rsidRPr="00A80FE4">
              <w:rPr>
                <w:rFonts w:eastAsia="Times New Roman" w:cs="Calibri"/>
                <w:color w:val="000000" w:themeColor="text1"/>
                <w:szCs w:val="19"/>
                <w:lang w:eastAsia="pl-PL"/>
              </w:rPr>
              <w:t>Wyszczególnienie</w:t>
            </w:r>
          </w:p>
        </w:tc>
        <w:tc>
          <w:tcPr>
            <w:tcW w:w="2546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  <w:right w:val="single" w:sz="4" w:space="0" w:color="001D77"/>
            </w:tcBorders>
            <w:vAlign w:val="center"/>
            <w:hideMark/>
          </w:tcPr>
          <w:p w14:paraId="5D48A883" w14:textId="77777777" w:rsidR="00A80FE4" w:rsidRPr="00A80FE4" w:rsidRDefault="00A80FE4" w:rsidP="00A80FE4">
            <w:pPr>
              <w:spacing w:line="288" w:lineRule="auto"/>
              <w:jc w:val="center"/>
              <w:rPr>
                <w:rFonts w:eastAsia="Times New Roman" w:cs="Calibri"/>
                <w:color w:val="000000" w:themeColor="text1"/>
                <w:szCs w:val="19"/>
                <w:lang w:eastAsia="pl-PL"/>
              </w:rPr>
            </w:pPr>
            <w:r w:rsidRPr="00A80FE4">
              <w:rPr>
                <w:rFonts w:eastAsia="Times New Roman" w:cs="Calibri"/>
                <w:color w:val="000000" w:themeColor="text1"/>
                <w:szCs w:val="19"/>
                <w:lang w:eastAsia="pl-PL"/>
              </w:rPr>
              <w:t>2024</w:t>
            </w:r>
          </w:p>
        </w:tc>
        <w:tc>
          <w:tcPr>
            <w:tcW w:w="229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14:paraId="477587DA" w14:textId="77777777" w:rsidR="00A80FE4" w:rsidRPr="00A80FE4" w:rsidRDefault="00A80FE4" w:rsidP="00A80FE4">
            <w:pPr>
              <w:spacing w:line="288" w:lineRule="auto"/>
              <w:jc w:val="center"/>
              <w:rPr>
                <w:rFonts w:eastAsia="Times New Roman" w:cs="Calibri"/>
                <w:color w:val="000000" w:themeColor="text1"/>
                <w:szCs w:val="19"/>
                <w:lang w:eastAsia="pl-PL"/>
              </w:rPr>
            </w:pPr>
            <w:r w:rsidRPr="00A80FE4">
              <w:rPr>
                <w:rFonts w:eastAsia="Times New Roman" w:cs="Calibri"/>
                <w:color w:val="000000" w:themeColor="text1"/>
                <w:szCs w:val="19"/>
                <w:lang w:eastAsia="pl-PL"/>
              </w:rPr>
              <w:t>2025</w:t>
            </w:r>
          </w:p>
        </w:tc>
      </w:tr>
      <w:tr w:rsidR="00A80FE4" w:rsidRPr="00A80FE4" w14:paraId="3D940513" w14:textId="77777777" w:rsidTr="00754EFE">
        <w:trPr>
          <w:trHeight w:val="21"/>
        </w:trPr>
        <w:tc>
          <w:tcPr>
            <w:tcW w:w="3113" w:type="dxa"/>
            <w:tcBorders>
              <w:top w:val="single" w:sz="4" w:space="0" w:color="auto"/>
              <w:bottom w:val="single" w:sz="4" w:space="0" w:color="001D77"/>
              <w:right w:val="single" w:sz="4" w:space="0" w:color="001D77"/>
            </w:tcBorders>
            <w:noWrap/>
            <w:vAlign w:val="bottom"/>
          </w:tcPr>
          <w:p w14:paraId="54252801" w14:textId="77777777" w:rsidR="00A80FE4" w:rsidRPr="00A80FE4" w:rsidRDefault="00A80FE4" w:rsidP="00A80FE4">
            <w:pPr>
              <w:spacing w:line="288" w:lineRule="auto"/>
              <w:rPr>
                <w:rFonts w:eastAsia="Times New Roman" w:cs="Calibri"/>
                <w:b/>
                <w:color w:val="000000" w:themeColor="text1"/>
                <w:szCs w:val="19"/>
                <w:lang w:eastAsia="pl-PL"/>
              </w:rPr>
            </w:pPr>
            <w:r w:rsidRPr="00A80FE4">
              <w:rPr>
                <w:rFonts w:eastAsia="Times New Roman" w:cs="Calibri"/>
                <w:b/>
                <w:color w:val="000000" w:themeColor="text1"/>
                <w:szCs w:val="19"/>
                <w:lang w:eastAsia="pl-PL"/>
              </w:rPr>
              <w:t>Ogółem</w:t>
            </w:r>
          </w:p>
        </w:tc>
        <w:tc>
          <w:tcPr>
            <w:tcW w:w="2546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14:paraId="307C81FD" w14:textId="77777777" w:rsidR="00A80FE4" w:rsidRPr="00A80FE4" w:rsidRDefault="00A80FE4" w:rsidP="00A80FE4">
            <w:pPr>
              <w:spacing w:line="288" w:lineRule="auto"/>
              <w:jc w:val="right"/>
              <w:rPr>
                <w:rFonts w:eastAsia="Times New Roman" w:cs="Calibri"/>
                <w:b/>
                <w:color w:val="000000" w:themeColor="text1"/>
                <w:szCs w:val="19"/>
                <w:lang w:eastAsia="pl-PL"/>
              </w:rPr>
            </w:pPr>
            <w:r w:rsidRPr="00A80FE4">
              <w:rPr>
                <w:rFonts w:eastAsia="Times New Roman" w:cs="Calibri"/>
                <w:b/>
                <w:color w:val="000000" w:themeColor="text1"/>
                <w:szCs w:val="19"/>
                <w:lang w:eastAsia="pl-PL"/>
              </w:rPr>
              <w:t>1052760</w:t>
            </w:r>
          </w:p>
        </w:tc>
        <w:tc>
          <w:tcPr>
            <w:tcW w:w="229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14:paraId="3393864D" w14:textId="77777777" w:rsidR="00A80FE4" w:rsidRPr="00A80FE4" w:rsidRDefault="00A80FE4" w:rsidP="00A80FE4">
            <w:pPr>
              <w:spacing w:line="288" w:lineRule="auto"/>
              <w:jc w:val="right"/>
              <w:rPr>
                <w:rFonts w:eastAsia="Times New Roman" w:cs="Calibri"/>
                <w:b/>
                <w:color w:val="000000" w:themeColor="text1"/>
                <w:szCs w:val="19"/>
                <w:lang w:eastAsia="pl-PL"/>
              </w:rPr>
            </w:pPr>
            <w:r w:rsidRPr="00A80FE4">
              <w:rPr>
                <w:rFonts w:eastAsia="Times New Roman" w:cs="Calibri"/>
                <w:b/>
                <w:color w:val="000000" w:themeColor="text1"/>
                <w:szCs w:val="19"/>
                <w:lang w:eastAsia="pl-PL"/>
              </w:rPr>
              <w:t>1089830</w:t>
            </w:r>
          </w:p>
        </w:tc>
      </w:tr>
      <w:tr w:rsidR="00A80FE4" w:rsidRPr="00A80FE4" w14:paraId="349564A7" w14:textId="77777777" w:rsidTr="00754EFE">
        <w:trPr>
          <w:trHeight w:val="21"/>
        </w:trPr>
        <w:tc>
          <w:tcPr>
            <w:tcW w:w="3113" w:type="dxa"/>
            <w:tcBorders>
              <w:top w:val="single" w:sz="4" w:space="0" w:color="001D77"/>
              <w:bottom w:val="single" w:sz="4" w:space="0" w:color="001D77"/>
              <w:right w:val="single" w:sz="4" w:space="0" w:color="001D77"/>
            </w:tcBorders>
            <w:noWrap/>
          </w:tcPr>
          <w:p w14:paraId="72938038" w14:textId="77777777" w:rsidR="00A80FE4" w:rsidRPr="00A80FE4" w:rsidRDefault="00A80FE4" w:rsidP="00A80FE4">
            <w:pPr>
              <w:spacing w:line="288" w:lineRule="auto"/>
              <w:rPr>
                <w:rFonts w:eastAsia="Times New Roman" w:cs="Calibri"/>
                <w:color w:val="000000" w:themeColor="text1"/>
                <w:szCs w:val="19"/>
                <w:lang w:eastAsia="pl-PL"/>
              </w:rPr>
            </w:pPr>
            <w:r w:rsidRPr="00A80FE4">
              <w:rPr>
                <w:color w:val="000000" w:themeColor="text1"/>
                <w:szCs w:val="19"/>
              </w:rPr>
              <w:t xml:space="preserve">     9 i mniej</w:t>
            </w:r>
          </w:p>
        </w:tc>
        <w:tc>
          <w:tcPr>
            <w:tcW w:w="2546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14:paraId="1FAAC7C7" w14:textId="77777777" w:rsidR="00A80FE4" w:rsidRPr="00A80FE4" w:rsidRDefault="00A80FE4" w:rsidP="00A80FE4">
            <w:pPr>
              <w:spacing w:line="288" w:lineRule="auto"/>
              <w:jc w:val="right"/>
              <w:rPr>
                <w:rFonts w:eastAsia="Times New Roman" w:cs="Calibri"/>
                <w:color w:val="000000" w:themeColor="text1"/>
                <w:szCs w:val="19"/>
                <w:lang w:eastAsia="pl-PL"/>
              </w:rPr>
            </w:pPr>
            <w:r w:rsidRPr="00A80FE4">
              <w:rPr>
                <w:rFonts w:eastAsia="Times New Roman" w:cs="Calibri"/>
                <w:color w:val="000000" w:themeColor="text1"/>
                <w:szCs w:val="19"/>
                <w:lang w:eastAsia="pl-PL"/>
              </w:rPr>
              <w:t>1023529</w:t>
            </w:r>
          </w:p>
        </w:tc>
        <w:tc>
          <w:tcPr>
            <w:tcW w:w="229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14:paraId="75BED244" w14:textId="77777777" w:rsidR="00A80FE4" w:rsidRPr="00A80FE4" w:rsidRDefault="00A80FE4" w:rsidP="00A80FE4">
            <w:pPr>
              <w:spacing w:line="288" w:lineRule="auto"/>
              <w:jc w:val="right"/>
              <w:rPr>
                <w:rFonts w:eastAsia="Times New Roman" w:cs="Calibri"/>
                <w:color w:val="000000" w:themeColor="text1"/>
                <w:szCs w:val="19"/>
                <w:lang w:eastAsia="pl-PL"/>
              </w:rPr>
            </w:pPr>
            <w:r w:rsidRPr="00A80FE4">
              <w:rPr>
                <w:rFonts w:eastAsia="Times New Roman" w:cs="Calibri"/>
                <w:color w:val="000000" w:themeColor="text1"/>
                <w:szCs w:val="19"/>
                <w:lang w:eastAsia="pl-PL"/>
              </w:rPr>
              <w:t>1060882</w:t>
            </w:r>
          </w:p>
        </w:tc>
      </w:tr>
      <w:tr w:rsidR="00A80FE4" w:rsidRPr="00A80FE4" w14:paraId="19CFC1EC" w14:textId="77777777" w:rsidTr="00754EFE">
        <w:trPr>
          <w:trHeight w:val="21"/>
        </w:trPr>
        <w:tc>
          <w:tcPr>
            <w:tcW w:w="3113" w:type="dxa"/>
            <w:tcBorders>
              <w:top w:val="single" w:sz="4" w:space="0" w:color="001D77"/>
              <w:bottom w:val="single" w:sz="4" w:space="0" w:color="001D77"/>
              <w:right w:val="single" w:sz="4" w:space="0" w:color="001D77"/>
            </w:tcBorders>
            <w:noWrap/>
          </w:tcPr>
          <w:p w14:paraId="62432E83" w14:textId="77777777" w:rsidR="00A80FE4" w:rsidRPr="00A80FE4" w:rsidRDefault="00A80FE4" w:rsidP="00A80FE4">
            <w:pPr>
              <w:spacing w:line="288" w:lineRule="auto"/>
              <w:rPr>
                <w:rFonts w:eastAsia="Times New Roman" w:cs="Calibri"/>
                <w:color w:val="000000" w:themeColor="text1"/>
                <w:szCs w:val="19"/>
                <w:lang w:eastAsia="pl-PL"/>
              </w:rPr>
            </w:pPr>
            <w:r w:rsidRPr="00A80FE4">
              <w:rPr>
                <w:rFonts w:eastAsia="Times New Roman" w:cs="Calibri"/>
                <w:color w:val="000000" w:themeColor="text1"/>
                <w:szCs w:val="19"/>
                <w:lang w:eastAsia="pl-PL"/>
              </w:rPr>
              <w:t xml:space="preserve">     10-49</w:t>
            </w:r>
          </w:p>
        </w:tc>
        <w:tc>
          <w:tcPr>
            <w:tcW w:w="2546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14:paraId="465C3B3F" w14:textId="77777777" w:rsidR="00A80FE4" w:rsidRPr="00A80FE4" w:rsidRDefault="00A80FE4" w:rsidP="00A80FE4">
            <w:pPr>
              <w:spacing w:line="288" w:lineRule="auto"/>
              <w:jc w:val="right"/>
              <w:rPr>
                <w:rFonts w:eastAsia="Times New Roman" w:cs="Calibri"/>
                <w:color w:val="000000" w:themeColor="text1"/>
                <w:szCs w:val="19"/>
                <w:lang w:eastAsia="pl-PL"/>
              </w:rPr>
            </w:pPr>
            <w:r w:rsidRPr="00A80FE4">
              <w:rPr>
                <w:rFonts w:eastAsia="Times New Roman" w:cs="Calibri"/>
                <w:color w:val="000000" w:themeColor="text1"/>
                <w:szCs w:val="19"/>
                <w:lang w:eastAsia="pl-PL"/>
              </w:rPr>
              <w:t>23409</w:t>
            </w:r>
          </w:p>
        </w:tc>
        <w:tc>
          <w:tcPr>
            <w:tcW w:w="229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14:paraId="5B59A9B1" w14:textId="77777777" w:rsidR="00A80FE4" w:rsidRPr="00A80FE4" w:rsidRDefault="00A80FE4" w:rsidP="00A80FE4">
            <w:pPr>
              <w:spacing w:line="288" w:lineRule="auto"/>
              <w:jc w:val="right"/>
              <w:rPr>
                <w:rFonts w:eastAsia="Times New Roman" w:cs="Calibri"/>
                <w:color w:val="000000" w:themeColor="text1"/>
                <w:szCs w:val="19"/>
                <w:lang w:eastAsia="pl-PL"/>
              </w:rPr>
            </w:pPr>
            <w:r w:rsidRPr="00A80FE4">
              <w:rPr>
                <w:rFonts w:eastAsia="Times New Roman" w:cs="Calibri"/>
                <w:color w:val="000000" w:themeColor="text1"/>
                <w:szCs w:val="19"/>
                <w:lang w:eastAsia="pl-PL"/>
              </w:rPr>
              <w:t>23171</w:t>
            </w:r>
          </w:p>
        </w:tc>
      </w:tr>
      <w:tr w:rsidR="00A80FE4" w:rsidRPr="00A80FE4" w14:paraId="44C19039" w14:textId="77777777" w:rsidTr="00754EFE">
        <w:trPr>
          <w:trHeight w:val="21"/>
        </w:trPr>
        <w:tc>
          <w:tcPr>
            <w:tcW w:w="3113" w:type="dxa"/>
            <w:tcBorders>
              <w:top w:val="single" w:sz="4" w:space="0" w:color="001D77"/>
              <w:bottom w:val="single" w:sz="4" w:space="0" w:color="001D77"/>
              <w:right w:val="single" w:sz="4" w:space="0" w:color="001D77"/>
            </w:tcBorders>
            <w:noWrap/>
          </w:tcPr>
          <w:p w14:paraId="524F2D4F" w14:textId="77777777" w:rsidR="00A80FE4" w:rsidRPr="00A80FE4" w:rsidRDefault="00A80FE4" w:rsidP="00A80FE4">
            <w:pPr>
              <w:spacing w:line="288" w:lineRule="auto"/>
              <w:rPr>
                <w:color w:val="000000" w:themeColor="text1"/>
                <w:szCs w:val="19"/>
              </w:rPr>
            </w:pPr>
            <w:r w:rsidRPr="00A80FE4">
              <w:rPr>
                <w:color w:val="000000" w:themeColor="text1"/>
                <w:szCs w:val="19"/>
              </w:rPr>
              <w:t xml:space="preserve">     50-249</w:t>
            </w:r>
          </w:p>
        </w:tc>
        <w:tc>
          <w:tcPr>
            <w:tcW w:w="2546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14:paraId="428A20D7" w14:textId="77777777" w:rsidR="00A80FE4" w:rsidRPr="00A80FE4" w:rsidRDefault="00A80FE4" w:rsidP="00A80FE4">
            <w:pPr>
              <w:spacing w:line="288" w:lineRule="auto"/>
              <w:jc w:val="right"/>
              <w:rPr>
                <w:rFonts w:eastAsia="Times New Roman" w:cs="Calibri"/>
                <w:color w:val="000000" w:themeColor="text1"/>
                <w:szCs w:val="19"/>
                <w:lang w:eastAsia="pl-PL"/>
              </w:rPr>
            </w:pPr>
            <w:r w:rsidRPr="00A80FE4">
              <w:rPr>
                <w:rFonts w:eastAsia="Times New Roman" w:cs="Calibri"/>
                <w:color w:val="000000" w:themeColor="text1"/>
                <w:szCs w:val="19"/>
                <w:lang w:eastAsia="pl-PL"/>
              </w:rPr>
              <w:t>4783</w:t>
            </w:r>
          </w:p>
        </w:tc>
        <w:tc>
          <w:tcPr>
            <w:tcW w:w="2291" w:type="dxa"/>
            <w:tcBorders>
              <w:top w:val="single" w:sz="4" w:space="0" w:color="001D77"/>
              <w:left w:val="single" w:sz="4" w:space="0" w:color="001D77"/>
              <w:bottom w:val="single" w:sz="4" w:space="0" w:color="001D77"/>
            </w:tcBorders>
            <w:vAlign w:val="center"/>
          </w:tcPr>
          <w:p w14:paraId="481ABC96" w14:textId="77777777" w:rsidR="00A80FE4" w:rsidRPr="00A80FE4" w:rsidRDefault="00A80FE4" w:rsidP="00A80FE4">
            <w:pPr>
              <w:spacing w:line="288" w:lineRule="auto"/>
              <w:jc w:val="right"/>
              <w:rPr>
                <w:rFonts w:eastAsia="Times New Roman" w:cs="Calibri"/>
                <w:color w:val="000000" w:themeColor="text1"/>
                <w:szCs w:val="19"/>
                <w:lang w:eastAsia="pl-PL"/>
              </w:rPr>
            </w:pPr>
            <w:r w:rsidRPr="00A80FE4">
              <w:rPr>
                <w:rFonts w:eastAsia="Times New Roman" w:cs="Calibri"/>
                <w:color w:val="000000" w:themeColor="text1"/>
                <w:szCs w:val="19"/>
                <w:lang w:eastAsia="pl-PL"/>
              </w:rPr>
              <w:t>4742</w:t>
            </w:r>
          </w:p>
        </w:tc>
      </w:tr>
      <w:tr w:rsidR="00A80FE4" w:rsidRPr="00A80FE4" w14:paraId="45F586D5" w14:textId="77777777" w:rsidTr="00754EFE">
        <w:trPr>
          <w:trHeight w:val="21"/>
        </w:trPr>
        <w:tc>
          <w:tcPr>
            <w:tcW w:w="3113" w:type="dxa"/>
            <w:tcBorders>
              <w:top w:val="single" w:sz="4" w:space="0" w:color="001D77"/>
              <w:right w:val="single" w:sz="4" w:space="0" w:color="001D77"/>
            </w:tcBorders>
            <w:noWrap/>
            <w:vAlign w:val="bottom"/>
            <w:hideMark/>
          </w:tcPr>
          <w:p w14:paraId="50C6AA5B" w14:textId="77777777" w:rsidR="00A80FE4" w:rsidRPr="00A80FE4" w:rsidRDefault="00A80FE4" w:rsidP="00A80FE4">
            <w:pPr>
              <w:spacing w:line="288" w:lineRule="auto"/>
              <w:rPr>
                <w:rFonts w:eastAsia="Times New Roman" w:cs="Calibri"/>
                <w:color w:val="000000" w:themeColor="text1"/>
                <w:szCs w:val="19"/>
                <w:lang w:eastAsia="pl-PL"/>
              </w:rPr>
            </w:pPr>
            <w:r w:rsidRPr="00A80FE4">
              <w:rPr>
                <w:rFonts w:eastAsia="Times New Roman" w:cs="Calibri"/>
                <w:color w:val="000000" w:themeColor="text1"/>
                <w:szCs w:val="19"/>
                <w:lang w:eastAsia="pl-PL"/>
              </w:rPr>
              <w:t xml:space="preserve">     250 i więcej</w:t>
            </w:r>
          </w:p>
        </w:tc>
        <w:tc>
          <w:tcPr>
            <w:tcW w:w="2546" w:type="dxa"/>
            <w:tcBorders>
              <w:top w:val="single" w:sz="4" w:space="0" w:color="001D77"/>
              <w:left w:val="single" w:sz="4" w:space="0" w:color="001D77"/>
            </w:tcBorders>
            <w:vAlign w:val="center"/>
            <w:hideMark/>
          </w:tcPr>
          <w:p w14:paraId="7082421E" w14:textId="77777777" w:rsidR="00A80FE4" w:rsidRPr="00A80FE4" w:rsidRDefault="00A80FE4" w:rsidP="00A80FE4">
            <w:pPr>
              <w:spacing w:line="288" w:lineRule="auto"/>
              <w:jc w:val="right"/>
              <w:rPr>
                <w:rFonts w:eastAsia="Times New Roman" w:cs="Calibri"/>
                <w:color w:val="000000" w:themeColor="text1"/>
                <w:szCs w:val="19"/>
                <w:lang w:eastAsia="pl-PL"/>
              </w:rPr>
            </w:pPr>
            <w:r w:rsidRPr="00A80FE4">
              <w:rPr>
                <w:rFonts w:eastAsia="Times New Roman" w:cs="Calibri"/>
                <w:color w:val="000000" w:themeColor="text1"/>
                <w:szCs w:val="19"/>
                <w:lang w:eastAsia="pl-PL"/>
              </w:rPr>
              <w:t>1039</w:t>
            </w:r>
          </w:p>
        </w:tc>
        <w:tc>
          <w:tcPr>
            <w:tcW w:w="2291" w:type="dxa"/>
            <w:tcBorders>
              <w:top w:val="single" w:sz="4" w:space="0" w:color="001D77"/>
              <w:left w:val="single" w:sz="4" w:space="0" w:color="001D77"/>
            </w:tcBorders>
            <w:vAlign w:val="center"/>
          </w:tcPr>
          <w:p w14:paraId="502F69AA" w14:textId="77777777" w:rsidR="00A80FE4" w:rsidRPr="00A80FE4" w:rsidRDefault="00A80FE4" w:rsidP="00A80FE4">
            <w:pPr>
              <w:spacing w:line="288" w:lineRule="auto"/>
              <w:jc w:val="right"/>
              <w:rPr>
                <w:rFonts w:eastAsia="Times New Roman" w:cs="Calibri"/>
                <w:color w:val="000000" w:themeColor="text1"/>
                <w:szCs w:val="19"/>
                <w:lang w:eastAsia="pl-PL"/>
              </w:rPr>
            </w:pPr>
            <w:r w:rsidRPr="00A80FE4">
              <w:rPr>
                <w:rFonts w:eastAsia="Times New Roman" w:cs="Calibri"/>
                <w:color w:val="000000" w:themeColor="text1"/>
                <w:szCs w:val="19"/>
                <w:lang w:eastAsia="pl-PL"/>
              </w:rPr>
              <w:t>1035</w:t>
            </w:r>
          </w:p>
        </w:tc>
      </w:tr>
    </w:tbl>
    <w:p w14:paraId="10C8BA63" w14:textId="77777777" w:rsidR="00754EFE" w:rsidRDefault="00754EFE" w:rsidP="00273C06">
      <w:pPr>
        <w:pStyle w:val="Nagwek1"/>
        <w:rPr>
          <w:noProof/>
        </w:rPr>
      </w:pPr>
    </w:p>
    <w:p w14:paraId="1AC174BF" w14:textId="0DF625A6" w:rsidR="00A80FE4" w:rsidRDefault="00754EFE" w:rsidP="00273C06">
      <w:pPr>
        <w:pStyle w:val="Nagwek1"/>
        <w:rPr>
          <w:noProof/>
        </w:rPr>
      </w:pPr>
      <w:r w:rsidRPr="00A80FE4">
        <w:rPr>
          <w:noProof/>
          <w:color w:val="000000" w:themeColor="text1"/>
        </w:rPr>
        <mc:AlternateContent>
          <mc:Choice Requires="wps">
            <w:drawing>
              <wp:anchor distT="45720" distB="45720" distL="114300" distR="114300" simplePos="0" relativeHeight="251826176" behindDoc="1" locked="0" layoutInCell="1" allowOverlap="1" wp14:anchorId="6DD9996B" wp14:editId="2F2212DD">
                <wp:simplePos x="0" y="0"/>
                <wp:positionH relativeFrom="page">
                  <wp:posOffset>5734050</wp:posOffset>
                </wp:positionH>
                <wp:positionV relativeFrom="paragraph">
                  <wp:posOffset>250190</wp:posOffset>
                </wp:positionV>
                <wp:extent cx="1609725" cy="647700"/>
                <wp:effectExtent l="0" t="0" r="0" b="0"/>
                <wp:wrapNone/>
                <wp:docPr id="35" name="Pole tekstowe 35" descr="Liczba nowo wpisanych podmiotów była mniejsza o 3,8% (r/r)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9725" cy="647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3D666B" w14:textId="77777777" w:rsidR="00A80FE4" w:rsidRPr="00D616D2" w:rsidRDefault="00A80FE4" w:rsidP="00A80FE4">
                            <w:pPr>
                              <w:pStyle w:val="tekstzboku"/>
                              <w:rPr>
                                <w:bCs w:val="0"/>
                              </w:rPr>
                            </w:pPr>
                            <w:r>
                              <w:t>Liczba nowo wpisanych podmiotów była mniejsza o 3,8% (r/r)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D9996B" id="Pole tekstowe 35" o:spid="_x0000_s1035" type="#_x0000_t202" alt="Tytuł: Istotna informacja — opis: Liczba nowo wpisanych podmiotów była mniejsza o 3,8% (r/r)" style="position:absolute;margin-left:451.5pt;margin-top:19.7pt;width:126.75pt;height:51pt;z-index:-2514903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" filled="f" stroked="f">
                <v:textbox>
                  <w:txbxContent>
                    <w:p w14:paraId="7C3D666B" w14:textId="77777777" w:rsidR="00A80FE4" w:rsidRPr="00D616D2" w:rsidRDefault="00A80FE4" w:rsidP="00A80FE4">
                      <w:pPr>
                        <w:pStyle w:val="tekstzboku"/>
                        <w:rPr>
                          <w:bCs w:val="0"/>
                        </w:rPr>
                      </w:pPr>
                      <w:r>
                        <w:t>Liczba nowo wpisanych podmiotów była mniejsza o 3,8% (r/r)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80FE4" w:rsidRPr="00027DAB">
        <w:rPr>
          <w:noProof/>
        </w:rPr>
        <w:t>Podmioty gospodarki narodowej nowo zarejestrowane i wyrejestrowane</w:t>
      </w:r>
    </w:p>
    <w:p w14:paraId="44DC22EA" w14:textId="0D04D899" w:rsidR="00A80FE4" w:rsidRPr="00A80FE4" w:rsidRDefault="00A80FE4" w:rsidP="00273C06">
      <w:pPr>
        <w:rPr>
          <w:shd w:val="clear" w:color="auto" w:fill="FFFFFF"/>
        </w:rPr>
      </w:pPr>
      <w:r w:rsidRPr="00A80FE4">
        <w:rPr>
          <w:shd w:val="clear" w:color="auto" w:fill="FFFFFF"/>
        </w:rPr>
        <w:t>W 2025 roku, do rejestru REGON wpisane</w:t>
      </w:r>
      <w:r w:rsidRPr="00A80FE4">
        <w:rPr>
          <w:b/>
          <w:shd w:val="clear" w:color="auto" w:fill="FFFFFF"/>
        </w:rPr>
        <w:t xml:space="preserve"> </w:t>
      </w:r>
      <w:r w:rsidRPr="00A80FE4">
        <w:rPr>
          <w:shd w:val="clear" w:color="auto" w:fill="FFFFFF"/>
        </w:rPr>
        <w:t xml:space="preserve">zostały 76372 nowe podmioty gospodarki narodowej, tj. o 3,8% mniej niż w poprzednim roku. Osoby fizyczne prowadzące działalność gospodarczą stanowiły 70,7% ogółu nowych podmiotów, podczas gdy udział spółek wyniósł 24,4%. </w:t>
      </w:r>
    </w:p>
    <w:p w14:paraId="4F091548" w14:textId="55459E59" w:rsidR="00754EFE" w:rsidRDefault="00A80FE4" w:rsidP="00273C06">
      <w:pPr>
        <w:rPr>
          <w:shd w:val="clear" w:color="auto" w:fill="FFFFFF"/>
        </w:rPr>
      </w:pPr>
      <w:r w:rsidRPr="00A80FE4">
        <w:rPr>
          <w:shd w:val="clear" w:color="auto" w:fill="FFFFFF"/>
        </w:rPr>
        <w:t xml:space="preserve">Najwięcej nowych jednostek powstało w Warszawie (43083) oraz w powiatach: piaseczyńskim (3567), wołomińskim (3277) i pruszkowskim (2665). </w:t>
      </w:r>
      <w:r w:rsidR="00BC2519" w:rsidRPr="00A80FE4">
        <w:t xml:space="preserve">W pozostałych miastach na prawach powiatu najwięcej </w:t>
      </w:r>
      <w:r w:rsidR="00BC2519">
        <w:t xml:space="preserve">nowych </w:t>
      </w:r>
      <w:r w:rsidR="00BC2519" w:rsidRPr="00A80FE4">
        <w:t xml:space="preserve">podmiotów zarejestrowano </w:t>
      </w:r>
      <w:r w:rsidR="00BC2519" w:rsidRPr="00A80FE4">
        <w:rPr>
          <w:shd w:val="clear" w:color="auto" w:fill="FFFFFF"/>
        </w:rPr>
        <w:t>w Radomiu (1745 jednostek), a następnie w Płocku (848), Siedlcach (624) i Ostrołęce (390).</w:t>
      </w:r>
    </w:p>
    <w:p w14:paraId="60DA709C" w14:textId="53EA0650" w:rsidR="00754EFE" w:rsidRPr="00C63706" w:rsidRDefault="0020644D" w:rsidP="00273C06">
      <w:r w:rsidRPr="00C63706">
        <w:t>Struktura branżowa różniła się między obszarami: w Warszawie oraz w powiecie pruszkowskim największy przyrost dotyczył sekcji działalność profesjonalna, naukowa i techniczna, w</w:t>
      </w:r>
      <w:r w:rsidR="00754EFE" w:rsidRPr="00C63706">
        <w:t> </w:t>
      </w:r>
      <w:r w:rsidRPr="00C63706">
        <w:t xml:space="preserve">powiecie piaseczyńskim dominowała sekcja </w:t>
      </w:r>
      <w:r w:rsidRPr="00C63706">
        <w:rPr>
          <w:shd w:val="clear" w:color="auto" w:fill="FFFFFF"/>
        </w:rPr>
        <w:t xml:space="preserve">handel; naprawa pojazdów samochodowych, </w:t>
      </w:r>
      <w:r w:rsidRPr="00C63706">
        <w:t xml:space="preserve">natomiast w powiecie wołomińskim sekcja budownictwo. </w:t>
      </w:r>
    </w:p>
    <w:p w14:paraId="4C345029" w14:textId="21A0141F" w:rsidR="00A80FE4" w:rsidRPr="00C63706" w:rsidRDefault="00BC2519" w:rsidP="00273C06">
      <w:pPr>
        <w:rPr>
          <w:shd w:val="clear" w:color="auto" w:fill="FFFFFF"/>
        </w:rPr>
      </w:pPr>
      <w:r w:rsidRPr="00C63706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824128" behindDoc="1" locked="0" layoutInCell="1" allowOverlap="1" wp14:anchorId="0DF416FB" wp14:editId="732871AA">
                <wp:simplePos x="0" y="0"/>
                <wp:positionH relativeFrom="page">
                  <wp:posOffset>5734050</wp:posOffset>
                </wp:positionH>
                <wp:positionV relativeFrom="paragraph">
                  <wp:posOffset>67310</wp:posOffset>
                </wp:positionV>
                <wp:extent cx="1485900" cy="657225"/>
                <wp:effectExtent l="0" t="0" r="0" b="0"/>
                <wp:wrapNone/>
                <wp:docPr id="34" name="Pole tekstowe 34" descr="Liczba wyrejestrowanych podmiotów była większa o 4,0% (r/r)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657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EA3A0F" w14:textId="77777777" w:rsidR="00A80FE4" w:rsidRPr="00D616D2" w:rsidRDefault="00A80FE4" w:rsidP="00A80FE4">
                            <w:pPr>
                              <w:pStyle w:val="tekstzboku"/>
                              <w:rPr>
                                <w:bCs w:val="0"/>
                              </w:rPr>
                            </w:pPr>
                            <w:r>
                              <w:t>Liczba wyrejestrowanych podmiotów była większa o 4,0% (r/r)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416FB" id="Pole tekstowe 34" o:spid="_x0000_s1036" type="#_x0000_t202" alt="Tytuł: Istotna informacja — opis: Liczba wyrejestrowanych podmiotów była większa o 4,0% (r/r)" style="position:absolute;margin-left:451.5pt;margin-top:5.3pt;width:117pt;height:51.75pt;z-index:-2514923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" filled="f" stroked="f">
                <v:textbox>
                  <w:txbxContent>
                    <w:p w14:paraId="22EA3A0F" w14:textId="77777777" w:rsidR="00A80FE4" w:rsidRPr="00D616D2" w:rsidRDefault="00A80FE4" w:rsidP="00A80FE4">
                      <w:pPr>
                        <w:pStyle w:val="tekstzboku"/>
                        <w:rPr>
                          <w:bCs w:val="0"/>
                        </w:rPr>
                      </w:pPr>
                      <w:r>
                        <w:t>Liczba wyrejestrowanych podmiotów była większa o 4,0% (r/r)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754EFE" w:rsidRPr="00C63706">
        <w:rPr>
          <w:shd w:val="clear" w:color="auto" w:fill="FFFFFF"/>
        </w:rPr>
        <w:t>N</w:t>
      </w:r>
      <w:r w:rsidR="00A80FE4" w:rsidRPr="00C63706">
        <w:rPr>
          <w:shd w:val="clear" w:color="auto" w:fill="FFFFFF"/>
        </w:rPr>
        <w:t xml:space="preserve">ajmniej </w:t>
      </w:r>
      <w:r w:rsidRPr="00C63706">
        <w:rPr>
          <w:shd w:val="clear" w:color="auto" w:fill="FFFFFF"/>
        </w:rPr>
        <w:t xml:space="preserve">nowych </w:t>
      </w:r>
      <w:r w:rsidR="00754EFE" w:rsidRPr="00C63706">
        <w:rPr>
          <w:shd w:val="clear" w:color="auto" w:fill="FFFFFF"/>
        </w:rPr>
        <w:t xml:space="preserve">podmiotów </w:t>
      </w:r>
      <w:r w:rsidR="00A80FE4" w:rsidRPr="00C63706">
        <w:rPr>
          <w:shd w:val="clear" w:color="auto" w:fill="FFFFFF"/>
        </w:rPr>
        <w:t xml:space="preserve">przybyło w powiatach łosickim (152) i lipskim (158). </w:t>
      </w:r>
    </w:p>
    <w:p w14:paraId="1D61DF05" w14:textId="3255D383" w:rsidR="00A80FE4" w:rsidRPr="00C63706" w:rsidRDefault="00A80FE4" w:rsidP="00273C06">
      <w:pPr>
        <w:rPr>
          <w:shd w:val="clear" w:color="auto" w:fill="FFFFFF"/>
        </w:rPr>
      </w:pPr>
      <w:r w:rsidRPr="00C63706">
        <w:rPr>
          <w:shd w:val="clear" w:color="auto" w:fill="FFFFFF"/>
        </w:rPr>
        <w:t xml:space="preserve">W ciągu roku z rejestru REGON </w:t>
      </w:r>
      <w:r w:rsidRPr="00C63706">
        <w:rPr>
          <w:bCs/>
          <w:shd w:val="clear" w:color="auto" w:fill="FFFFFF"/>
        </w:rPr>
        <w:t>wyrejestrowanych zostało</w:t>
      </w:r>
      <w:r w:rsidRPr="00C63706">
        <w:rPr>
          <w:shd w:val="clear" w:color="auto" w:fill="FFFFFF"/>
        </w:rPr>
        <w:t xml:space="preserve"> 39906 </w:t>
      </w:r>
      <w:r w:rsidRPr="00C63706">
        <w:rPr>
          <w:bCs/>
          <w:shd w:val="clear" w:color="auto" w:fill="FFFFFF"/>
        </w:rPr>
        <w:t>podmiotów</w:t>
      </w:r>
      <w:r w:rsidRPr="00C63706">
        <w:rPr>
          <w:shd w:val="clear" w:color="auto" w:fill="FFFFFF"/>
        </w:rPr>
        <w:t xml:space="preserve"> (o 4,0% więcej niż na przestrzeni 2024 r.) i były to głównie osoby fizyczne prowadzące działalność gospodarczą (77,6%). </w:t>
      </w:r>
    </w:p>
    <w:p w14:paraId="3CFF9CBF" w14:textId="49BFC9DC" w:rsidR="00754EFE" w:rsidRPr="00C63706" w:rsidRDefault="00BC2519" w:rsidP="00273C06">
      <w:pPr>
        <w:rPr>
          <w:shd w:val="clear" w:color="auto" w:fill="FFFFFF"/>
        </w:rPr>
      </w:pPr>
      <w:r w:rsidRPr="00C63706">
        <w:rPr>
          <w:shd w:val="clear" w:color="auto" w:fill="FFFFFF"/>
        </w:rPr>
        <w:t xml:space="preserve">Najwięcej jednostek wykreślono </w:t>
      </w:r>
      <w:r w:rsidR="00A80FE4" w:rsidRPr="00C63706">
        <w:rPr>
          <w:shd w:val="clear" w:color="auto" w:fill="FFFFFF"/>
        </w:rPr>
        <w:t xml:space="preserve">w Warszawie (20413), powiecie piaseczyńskim (1830), wołomińskim (1559) i pruszkowskim (1337). </w:t>
      </w:r>
    </w:p>
    <w:p w14:paraId="203C10C5" w14:textId="77777777" w:rsidR="00754EFE" w:rsidRDefault="00754EFE" w:rsidP="00273C06">
      <w:pPr>
        <w:rPr>
          <w:rStyle w:val="Pogrubienie"/>
          <w:b w:val="0"/>
        </w:rPr>
      </w:pPr>
      <w:r w:rsidRPr="00C63706">
        <w:rPr>
          <w:rStyle w:val="Pogrubienie"/>
          <w:b w:val="0"/>
        </w:rPr>
        <w:t xml:space="preserve">W stolicy największa liczba wykreśleń dotyczyła podmiotów z sekcji </w:t>
      </w:r>
      <w:r w:rsidRPr="00C63706">
        <w:t>działalność profesjonalna, naukowa i techniczna</w:t>
      </w:r>
      <w:r w:rsidRPr="00C63706">
        <w:rPr>
          <w:rStyle w:val="Pogrubienie"/>
        </w:rPr>
        <w:t>.</w:t>
      </w:r>
      <w:r w:rsidRPr="00C63706">
        <w:t xml:space="preserve"> </w:t>
      </w:r>
      <w:r w:rsidRPr="00C63706">
        <w:rPr>
          <w:rStyle w:val="Pogrubienie"/>
          <w:b w:val="0"/>
        </w:rPr>
        <w:t xml:space="preserve">W powiatach piaseczyńskim, wołomińskim i pruszkowskim dominowały natomiast wykreślenia w sekcji </w:t>
      </w:r>
      <w:r w:rsidRPr="00C63706">
        <w:rPr>
          <w:shd w:val="clear" w:color="auto" w:fill="FFFFFF"/>
        </w:rPr>
        <w:t>handel; naprawa pojazdów samochodowych</w:t>
      </w:r>
      <w:r w:rsidRPr="00C63706">
        <w:rPr>
          <w:rStyle w:val="Pogrubienie"/>
        </w:rPr>
        <w:t>,</w:t>
      </w:r>
      <w:r w:rsidRPr="00C63706">
        <w:rPr>
          <w:rStyle w:val="Pogrubienie"/>
          <w:b w:val="0"/>
        </w:rPr>
        <w:t xml:space="preserve"> która była tam najczęściej reprezentowana wśród usuniętych jednostek.</w:t>
      </w:r>
      <w:r>
        <w:rPr>
          <w:rStyle w:val="Pogrubienie"/>
          <w:b w:val="0"/>
        </w:rPr>
        <w:t xml:space="preserve"> </w:t>
      </w:r>
    </w:p>
    <w:p w14:paraId="0AA893F0" w14:textId="3B5C1CE6" w:rsidR="00A80FE4" w:rsidRDefault="00A80FE4" w:rsidP="00273C06">
      <w:pPr>
        <w:rPr>
          <w:noProof/>
          <w:lang w:eastAsia="pl-PL"/>
        </w:rPr>
      </w:pPr>
      <w:r w:rsidRPr="00754EFE">
        <w:rPr>
          <w:shd w:val="clear" w:color="auto" w:fill="FFFFFF"/>
        </w:rPr>
        <w:t>Z kolei najmniej wyrejestrowań</w:t>
      </w:r>
      <w:r w:rsidRPr="00A80FE4">
        <w:rPr>
          <w:shd w:val="clear" w:color="auto" w:fill="FFFFFF"/>
        </w:rPr>
        <w:t xml:space="preserve"> odnotowano w powiatach: lipskim (104), zwoleńskim (122), łosickim (126).</w:t>
      </w:r>
    </w:p>
    <w:p w14:paraId="349D78E4" w14:textId="6F9BCF08" w:rsidR="000A5AB4" w:rsidRDefault="00754EFE" w:rsidP="00273C06">
      <w:pPr>
        <w:pStyle w:val="TYTUWYKRESUIMAP"/>
        <w:rPr>
          <w:rFonts w:ascii="Fira Sans SemiBold" w:hAnsi="Fira Sans SemiBold"/>
          <w:noProof/>
          <w:shd w:val="clear" w:color="auto" w:fill="FFFFFF"/>
          <w:lang w:eastAsia="pl-PL"/>
        </w:rPr>
      </w:pPr>
      <w:r w:rsidRPr="00273C06">
        <w:rPr>
          <w:noProof/>
          <w:lang w:eastAsia="pl-PL"/>
        </w:rPr>
        <w:lastRenderedPageBreak/>
        <w:drawing>
          <wp:anchor distT="0" distB="0" distL="114300" distR="114300" simplePos="0" relativeHeight="251830272" behindDoc="0" locked="0" layoutInCell="1" allowOverlap="1" wp14:anchorId="0D2877EE" wp14:editId="335CC933">
            <wp:simplePos x="0" y="0"/>
            <wp:positionH relativeFrom="column">
              <wp:posOffset>66675</wp:posOffset>
            </wp:positionH>
            <wp:positionV relativeFrom="paragraph">
              <wp:posOffset>342900</wp:posOffset>
            </wp:positionV>
            <wp:extent cx="4956175" cy="2231390"/>
            <wp:effectExtent l="0" t="0" r="0" b="0"/>
            <wp:wrapTopAndBottom/>
            <wp:docPr id="42" name="Obraz 42" descr="Na wykresie liniowym zaprezentowano za pomocą linii podmioty nowo zarejestrowane (linia granatowa)&#10;i wyrejestrowane (linia jasna niebieska) w latach od 2015 do 2025. W 2025 r. zarejestrowano 76372 nowe podmioty, &#10;a wyrejestrowano 39906. Dane do wykresu dostępne w załączonym pliku excel.&#10;" title="Wykres 5. Podmioty gospodarki narodowej nowo zarejestrowane oraz wyrejestrowa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6175" cy="2231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73C06" w:rsidRPr="00A80FE4">
        <w:rPr>
          <w:b w:val="0"/>
          <w:noProof/>
          <w:highlight w:val="yellow"/>
          <w:lang w:eastAsia="pl-PL"/>
        </w:rPr>
        <mc:AlternateContent>
          <mc:Choice Requires="wps">
            <w:drawing>
              <wp:anchor distT="45720" distB="45720" distL="114300" distR="114300" simplePos="0" relativeHeight="251829248" behindDoc="1" locked="0" layoutInCell="1" allowOverlap="1" wp14:anchorId="3B64E054" wp14:editId="4F36A83B">
                <wp:simplePos x="0" y="0"/>
                <wp:positionH relativeFrom="page">
                  <wp:posOffset>5734050</wp:posOffset>
                </wp:positionH>
                <wp:positionV relativeFrom="paragraph">
                  <wp:posOffset>902335</wp:posOffset>
                </wp:positionV>
                <wp:extent cx="1738630" cy="980781"/>
                <wp:effectExtent l="0" t="0" r="0" b="0"/>
                <wp:wrapNone/>
                <wp:docPr id="38" name="Pole tekstowe 38" descr="W 2025 r. w województwie na każde 100 nowo wpisanych podmiotów przypadało ponad 50 wykreśleń z rejestru REGON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8630" cy="98078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4644EA" w14:textId="77777777" w:rsidR="00A80FE4" w:rsidRPr="00F141FF" w:rsidRDefault="00A80FE4" w:rsidP="00A80FE4">
                            <w:pPr>
                              <w:rPr>
                                <w:color w:val="001D77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1D77"/>
                                <w:sz w:val="18"/>
                                <w:szCs w:val="18"/>
                              </w:rPr>
                              <w:t>W 2025 r.</w:t>
                            </w:r>
                            <w:r w:rsidRPr="00F141FF">
                              <w:rPr>
                                <w:color w:val="001D77"/>
                                <w:sz w:val="18"/>
                                <w:szCs w:val="18"/>
                              </w:rPr>
                              <w:t xml:space="preserve"> w województwie na każde 100 nowo wpisanych podmiotów przypadało </w:t>
                            </w:r>
                            <w:r>
                              <w:rPr>
                                <w:color w:val="001D77"/>
                                <w:sz w:val="18"/>
                                <w:szCs w:val="18"/>
                              </w:rPr>
                              <w:t>ponad 50</w:t>
                            </w:r>
                            <w:r w:rsidRPr="00F141FF">
                              <w:rPr>
                                <w:color w:val="001D77"/>
                                <w:sz w:val="18"/>
                                <w:szCs w:val="18"/>
                              </w:rPr>
                              <w:t xml:space="preserve"> wykreśleń</w:t>
                            </w:r>
                            <w:r>
                              <w:rPr>
                                <w:color w:val="001D77"/>
                                <w:sz w:val="18"/>
                                <w:szCs w:val="18"/>
                              </w:rPr>
                              <w:t xml:space="preserve"> z rejestru REGON</w:t>
                            </w:r>
                          </w:p>
                          <w:p w14:paraId="3BCEB181" w14:textId="77777777" w:rsidR="00A80FE4" w:rsidRPr="00D616D2" w:rsidRDefault="00A80FE4" w:rsidP="00A80FE4">
                            <w:pPr>
                              <w:pStyle w:val="tekstzboku"/>
                              <w:rPr>
                                <w:bCs w:val="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64E054" id="Pole tekstowe 38" o:spid="_x0000_s1037" type="#_x0000_t202" alt="Tytuł: Istotna informacja — opis: W 2025 r. w województwie na każde 100 nowo wpisanych podmiotów przypadało ponad 50 wykreśleń z rejestru REGON" style="position:absolute;margin-left:451.5pt;margin-top:71.05pt;width:136.9pt;height:77.25pt;z-index:-2514872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" filled="f" stroked="f">
                <v:textbox>
                  <w:txbxContent>
                    <w:p w14:paraId="6D4644EA" w14:textId="77777777" w:rsidR="00A80FE4" w:rsidRPr="00F141FF" w:rsidRDefault="00A80FE4" w:rsidP="00A80FE4">
                      <w:pPr>
                        <w:rPr>
                          <w:color w:val="001D77"/>
                          <w:sz w:val="18"/>
                          <w:szCs w:val="18"/>
                        </w:rPr>
                      </w:pPr>
                      <w:r>
                        <w:rPr>
                          <w:color w:val="001D77"/>
                          <w:sz w:val="18"/>
                          <w:szCs w:val="18"/>
                        </w:rPr>
                        <w:t>W 2025 r.</w:t>
                      </w:r>
                      <w:r w:rsidRPr="00F141FF">
                        <w:rPr>
                          <w:color w:val="001D77"/>
                          <w:sz w:val="18"/>
                          <w:szCs w:val="18"/>
                        </w:rPr>
                        <w:t xml:space="preserve"> w województwie na każde 100 nowo wpisanych podmiotów przypadało </w:t>
                      </w:r>
                      <w:r>
                        <w:rPr>
                          <w:color w:val="001D77"/>
                          <w:sz w:val="18"/>
                          <w:szCs w:val="18"/>
                        </w:rPr>
                        <w:t>ponad 50</w:t>
                      </w:r>
                      <w:r w:rsidRPr="00F141FF">
                        <w:rPr>
                          <w:color w:val="001D77"/>
                          <w:sz w:val="18"/>
                          <w:szCs w:val="18"/>
                        </w:rPr>
                        <w:t xml:space="preserve"> wykreśleń</w:t>
                      </w:r>
                      <w:r>
                        <w:rPr>
                          <w:color w:val="001D77"/>
                          <w:sz w:val="18"/>
                          <w:szCs w:val="18"/>
                        </w:rPr>
                        <w:t xml:space="preserve"> z rejestru REGON</w:t>
                      </w:r>
                    </w:p>
                    <w:p w14:paraId="3BCEB181" w14:textId="77777777" w:rsidR="00A80FE4" w:rsidRPr="00D616D2" w:rsidRDefault="00A80FE4" w:rsidP="00A80FE4">
                      <w:pPr>
                        <w:pStyle w:val="tekstzboku"/>
                        <w:rPr>
                          <w:bCs w:val="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A80FE4" w:rsidRPr="00D729ED">
        <w:rPr>
          <w:noProof/>
          <w:lang w:eastAsia="pl-PL"/>
        </w:rPr>
        <w:t>Wykres 5.</w:t>
      </w:r>
      <w:r w:rsidR="00A80FE4" w:rsidRPr="00D729ED">
        <w:rPr>
          <w:noProof/>
          <w:shd w:val="clear" w:color="auto" w:fill="FFFFFF"/>
          <w:lang w:eastAsia="pl-PL"/>
        </w:rPr>
        <w:t xml:space="preserve"> Podmioty gospodarki narodowej nowo zarejestrowane oraz wyrejestrowane</w:t>
      </w:r>
      <w:r w:rsidR="00A80FE4">
        <w:rPr>
          <w:rFonts w:ascii="Fira Sans SemiBold" w:hAnsi="Fira Sans SemiBold"/>
          <w:noProof/>
          <w:shd w:val="clear" w:color="auto" w:fill="FFFFFF"/>
          <w:lang w:eastAsia="pl-PL"/>
        </w:rPr>
        <w:t xml:space="preserve"> </w:t>
      </w:r>
    </w:p>
    <w:p w14:paraId="65F92D92" w14:textId="2F551F3A" w:rsidR="00A80FE4" w:rsidRDefault="00A80FE4" w:rsidP="00A80FE4">
      <w:pPr>
        <w:rPr>
          <w:rFonts w:cs="Arial"/>
          <w:color w:val="000000" w:themeColor="text1"/>
          <w:sz w:val="16"/>
          <w:szCs w:val="16"/>
          <w:shd w:val="clear" w:color="auto" w:fill="FFFFFF"/>
        </w:rPr>
      </w:pPr>
    </w:p>
    <w:p w14:paraId="7E74E81A" w14:textId="508C5F6B" w:rsidR="00A80FE4" w:rsidRDefault="00A80FE4" w:rsidP="00A80FE4">
      <w:pPr>
        <w:rPr>
          <w:color w:val="000000" w:themeColor="text1"/>
          <w:sz w:val="16"/>
          <w:szCs w:val="19"/>
          <w:shd w:val="clear" w:color="auto" w:fill="FFFFFF"/>
        </w:rPr>
      </w:pPr>
      <w:r w:rsidRPr="00A80FE4">
        <w:rPr>
          <w:rFonts w:cs="Arial"/>
          <w:color w:val="000000" w:themeColor="text1"/>
          <w:sz w:val="16"/>
          <w:szCs w:val="16"/>
          <w:shd w:val="clear" w:color="auto" w:fill="FFFFFF"/>
        </w:rPr>
        <w:t xml:space="preserve">a </w:t>
      </w:r>
      <w:r w:rsidRPr="00A80FE4">
        <w:rPr>
          <w:color w:val="000000" w:themeColor="text1"/>
          <w:sz w:val="16"/>
          <w:szCs w:val="19"/>
          <w:shd w:val="clear" w:color="auto" w:fill="FFFFFF"/>
        </w:rPr>
        <w:t>Na wzrost liczby podmiotów wyrejestrowanych w 2018 r. wpływ miała aktualizacja rejestru REGON w oparciu o informacje o osobach zmarłych uzyskane z rejestru PESEL oraz aktualizacja w oparciu o informacje z Krajowego Rejestru Sądowego o podmiotach wykreślonych z KRS.</w:t>
      </w:r>
    </w:p>
    <w:p w14:paraId="2995A28C" w14:textId="5F265226" w:rsidR="002879F2" w:rsidRPr="00A80FE4" w:rsidRDefault="002879F2" w:rsidP="00A80FE4">
      <w:pPr>
        <w:rPr>
          <w:color w:val="000000" w:themeColor="text1"/>
          <w:sz w:val="16"/>
          <w:szCs w:val="19"/>
          <w:shd w:val="clear" w:color="auto" w:fill="FFFFFF"/>
        </w:rPr>
      </w:pPr>
    </w:p>
    <w:p w14:paraId="34408B84" w14:textId="40179706" w:rsidR="00A80FE4" w:rsidRDefault="00A80FE4" w:rsidP="00273C06">
      <w:pPr>
        <w:rPr>
          <w:shd w:val="clear" w:color="auto" w:fill="FFFFFF"/>
        </w:rPr>
      </w:pPr>
      <w:r w:rsidRPr="00A80FE4">
        <w:rPr>
          <w:shd w:val="clear" w:color="auto" w:fill="FFFFFF"/>
        </w:rPr>
        <w:t xml:space="preserve">W 2025 r. wskaźnik, mierzony stosunkiem liczby jednostek wykreślonych z rejestru do liczby jednostek nowo zarejestrowanych w województwie wyniósł 52,3%. </w:t>
      </w:r>
    </w:p>
    <w:p w14:paraId="27365DC7" w14:textId="01976F9B" w:rsidR="00C63706" w:rsidRPr="00A27D7B" w:rsidRDefault="00C63706" w:rsidP="003F27B7">
      <w:r w:rsidRPr="00A27D7B">
        <w:rPr>
          <w:bCs/>
        </w:rPr>
        <w:t>Wskaźnik relacji wykreśleń do rejestracji</w:t>
      </w:r>
      <w:r w:rsidR="00A27D7B">
        <w:t xml:space="preserve">, </w:t>
      </w:r>
      <w:r>
        <w:t xml:space="preserve">określany też </w:t>
      </w:r>
      <w:r w:rsidR="00931C11">
        <w:t xml:space="preserve">jest </w:t>
      </w:r>
      <w:r>
        <w:t xml:space="preserve">jako </w:t>
      </w:r>
      <w:r w:rsidR="00A27D7B">
        <w:t>wskaźnik natężenia likwidacji w </w:t>
      </w:r>
      <w:r>
        <w:t>stosunku do powstawania nowych podmiotów</w:t>
      </w:r>
      <w:r w:rsidR="00A27D7B">
        <w:t>: wskaźnik &gt; 1 (lub &gt; 100%) - oznacza, że z</w:t>
      </w:r>
      <w:r w:rsidR="00213354">
        <w:t> </w:t>
      </w:r>
      <w:r w:rsidR="00A27D7B">
        <w:t>rejestru wykreślono więcej podmiotów, niż nowo zarejestrowano (niekorzystne zjawisko – ubytek firm), a w</w:t>
      </w:r>
      <w:r w:rsidR="00213354">
        <w:t xml:space="preserve">skaźnik &lt; 1 (lub &lt; 100%) - </w:t>
      </w:r>
      <w:r w:rsidR="00A27D7B">
        <w:t>oznacza, że nowo zarejestrowanych firm jest więcej niż wykreślonych (pozytywne zjawisko – wzrost liczby firm).</w:t>
      </w:r>
    </w:p>
    <w:p w14:paraId="2B35231E" w14:textId="4EDABC32" w:rsidR="00A80FE4" w:rsidRPr="00A80FE4" w:rsidRDefault="00A80FE4" w:rsidP="00273C06">
      <w:pPr>
        <w:rPr>
          <w:shd w:val="clear" w:color="auto" w:fill="FFFFFF"/>
        </w:rPr>
      </w:pPr>
      <w:r w:rsidRPr="00A80FE4">
        <w:rPr>
          <w:shd w:val="clear" w:color="auto" w:fill="FFFFFF"/>
        </w:rPr>
        <w:t xml:space="preserve">Najwyższa wartość tego wskaźnika była w Ostrołęce (83,6%), w powiecie łosickim (82,9%), przysuskim (82,4%), kozienickim (77,9%). Najniższą wartość odnotowano w Warszawie (47,4%), w powiecie wołomińskim (47,6%), warszawskim zachodnim (48,5%). </w:t>
      </w:r>
    </w:p>
    <w:p w14:paraId="3090F969" w14:textId="338FB4C7" w:rsidR="00A80FE4" w:rsidRPr="00A80FE4" w:rsidRDefault="00A80FE4" w:rsidP="00273C06">
      <w:pPr>
        <w:rPr>
          <w:shd w:val="clear" w:color="auto" w:fill="FFFFFF"/>
        </w:rPr>
      </w:pPr>
      <w:r w:rsidRPr="00A80FE4">
        <w:rPr>
          <w:shd w:val="clear" w:color="auto" w:fill="FFFFFF"/>
        </w:rPr>
        <w:t xml:space="preserve">W ujęciu miesięcznym najwięcej nowych </w:t>
      </w:r>
      <w:proofErr w:type="spellStart"/>
      <w:r w:rsidRPr="00A80FE4">
        <w:rPr>
          <w:shd w:val="clear" w:color="auto" w:fill="FFFFFF"/>
        </w:rPr>
        <w:t>zarejestrowań</w:t>
      </w:r>
      <w:proofErr w:type="spellEnd"/>
      <w:r w:rsidRPr="00A80FE4">
        <w:rPr>
          <w:shd w:val="clear" w:color="auto" w:fill="FFFFFF"/>
        </w:rPr>
        <w:t xml:space="preserve"> wystąpiło w miesiącu październiku (7102) i we wrześniu (7004), natomiast najmniej nowych podmiotów zarejestrowano w lutym (5873) i w grudniu (5771). </w:t>
      </w:r>
    </w:p>
    <w:p w14:paraId="44BCFDDF" w14:textId="1ADE83FC" w:rsidR="00A80FE4" w:rsidRDefault="00A80FE4" w:rsidP="00273C06">
      <w:pPr>
        <w:rPr>
          <w:shd w:val="clear" w:color="auto" w:fill="FFFFFF"/>
        </w:rPr>
      </w:pPr>
      <w:r w:rsidRPr="00A80FE4">
        <w:rPr>
          <w:shd w:val="clear" w:color="auto" w:fill="FFFFFF"/>
        </w:rPr>
        <w:t xml:space="preserve">Najwięcej wykreśleń z rejestru REGON w ujęciu miesięcznym w 2025 r. przypadło w styczniu (4373) i w grudniu (4044), najmniej natomiast obserwowano w sierpniu (2740) i w listopadzie (2688).  </w:t>
      </w:r>
    </w:p>
    <w:p w14:paraId="1C91E1AB" w14:textId="337A3E6F" w:rsidR="002879F2" w:rsidRDefault="002879F2" w:rsidP="00273C06">
      <w:pPr>
        <w:pStyle w:val="TYTUWYKRESUIMAP"/>
        <w:rPr>
          <w:noProof/>
          <w:shd w:val="clear" w:color="auto" w:fill="FFFFFF"/>
        </w:rPr>
      </w:pPr>
      <w:r>
        <w:rPr>
          <w:noProof/>
          <w:shd w:val="clear" w:color="auto" w:fill="FFFFFF"/>
          <w:lang w:eastAsia="pl-PL"/>
        </w:rPr>
        <w:drawing>
          <wp:anchor distT="0" distB="0" distL="114300" distR="114300" simplePos="0" relativeHeight="251831296" behindDoc="0" locked="0" layoutInCell="1" allowOverlap="1" wp14:anchorId="1A07F664" wp14:editId="65F05B9C">
            <wp:simplePos x="0" y="0"/>
            <wp:positionH relativeFrom="column">
              <wp:posOffset>286385</wp:posOffset>
            </wp:positionH>
            <wp:positionV relativeFrom="paragraph">
              <wp:posOffset>502285</wp:posOffset>
            </wp:positionV>
            <wp:extent cx="4669790" cy="2158365"/>
            <wp:effectExtent l="0" t="0" r="0" b="0"/>
            <wp:wrapTopAndBottom/>
            <wp:docPr id="43" name="Obraz 43" descr="Na wykresie liniowym według miesięcy zaprezentowano za pomocą linii podmioty nowo zarejestrowane (linia granatowa) i wyrejestrowane (linia jasna niebieska). Stan w końcu miesiąca. W 2025 r. najwięcej nowych podmiotów zostało zarejestrowane w miesiącu października 7102, a najwięcej wyrejestrowań było w miesiącu styczniu 4373. Dane do wykresu dostępne w załączonym pliku excel.&#10;" title="Wykres 6. Podmioty nowo zarejestrowane i wyrejestrowane z rejestru REGON w 2025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9790" cy="2158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D729ED">
        <w:rPr>
          <w:noProof/>
        </w:rPr>
        <w:t>Wykres 6.</w:t>
      </w:r>
      <w:r w:rsidRPr="00D729ED">
        <w:rPr>
          <w:noProof/>
          <w:shd w:val="clear" w:color="auto" w:fill="FFFFFF"/>
        </w:rPr>
        <w:t xml:space="preserve"> Podmioty nowo zarejestrowane i wyreje</w:t>
      </w:r>
      <w:r>
        <w:rPr>
          <w:noProof/>
          <w:shd w:val="clear" w:color="auto" w:fill="FFFFFF"/>
        </w:rPr>
        <w:t>strowane z rejestru REGON w 2025</w:t>
      </w:r>
      <w:r w:rsidRPr="00D729ED">
        <w:rPr>
          <w:noProof/>
          <w:shd w:val="clear" w:color="auto" w:fill="FFFFFF"/>
        </w:rPr>
        <w:t xml:space="preserve"> r.</w:t>
      </w:r>
    </w:p>
    <w:p w14:paraId="5A37750A" w14:textId="5C11D737" w:rsidR="002879F2" w:rsidRPr="00A80FE4" w:rsidRDefault="002879F2" w:rsidP="00A80FE4">
      <w:pPr>
        <w:spacing w:line="288" w:lineRule="auto"/>
        <w:rPr>
          <w:color w:val="000000" w:themeColor="text1"/>
          <w:shd w:val="clear" w:color="auto" w:fill="FFFFFF"/>
        </w:rPr>
      </w:pPr>
    </w:p>
    <w:p w14:paraId="0BE64F01" w14:textId="77777777" w:rsidR="002879F2" w:rsidRPr="00273C06" w:rsidRDefault="002879F2" w:rsidP="00273C06">
      <w:pPr>
        <w:pStyle w:val="Nagwek1"/>
      </w:pPr>
      <w:r w:rsidRPr="00273C06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833344" behindDoc="1" locked="0" layoutInCell="1" allowOverlap="1" wp14:anchorId="1D7191C9" wp14:editId="7332B734">
                <wp:simplePos x="0" y="0"/>
                <wp:positionH relativeFrom="page">
                  <wp:posOffset>5676900</wp:posOffset>
                </wp:positionH>
                <wp:positionV relativeFrom="paragraph">
                  <wp:posOffset>23495</wp:posOffset>
                </wp:positionV>
                <wp:extent cx="1776761" cy="762000"/>
                <wp:effectExtent l="0" t="0" r="0" b="0"/>
                <wp:wrapNone/>
                <wp:docPr id="44" name="Pole tekstowe 44" descr="O 3,3% (r/r) wzrosła liczba podmiotów z zawieszoną działalnością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6761" cy="762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8B6033" w14:textId="77777777" w:rsidR="002879F2" w:rsidRPr="00D616D2" w:rsidRDefault="002879F2" w:rsidP="002879F2">
                            <w:pPr>
                              <w:pStyle w:val="tekstzboku"/>
                              <w:rPr>
                                <w:bCs w:val="0"/>
                              </w:rPr>
                            </w:pPr>
                            <w:r>
                              <w:t>O 3,3% (r/r) wzrosła liczba podmiotów z zawieszoną działalnością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7191C9" id="Pole tekstowe 44" o:spid="_x0000_s1038" type="#_x0000_t202" alt="Tytuł: Istotna informacja — opis: O 3,3% (r/r) wzrosła liczba podmiotów z zawieszoną działalnością" style="position:absolute;margin-left:447pt;margin-top:1.85pt;width:139.9pt;height:60pt;z-index:-25148313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" filled="f" stroked="f">
                <v:textbox>
                  <w:txbxContent>
                    <w:p w14:paraId="128B6033" w14:textId="77777777" w:rsidR="002879F2" w:rsidRPr="00D616D2" w:rsidRDefault="002879F2" w:rsidP="002879F2">
                      <w:pPr>
                        <w:pStyle w:val="tekstzboku"/>
                        <w:rPr>
                          <w:bCs w:val="0"/>
                        </w:rPr>
                      </w:pPr>
                      <w:r>
                        <w:t>O 3,3% (r/r) wzrosła liczba podmiotów z zawieszoną działalnością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273C06">
        <w:t>Podmioty gospodarki narodowej z zawieszoną działalnością</w:t>
      </w:r>
    </w:p>
    <w:p w14:paraId="3D8A51BB" w14:textId="77777777" w:rsidR="002879F2" w:rsidRPr="002879F2" w:rsidRDefault="002879F2" w:rsidP="00273C06">
      <w:pPr>
        <w:rPr>
          <w:spacing w:val="-2"/>
          <w:shd w:val="clear" w:color="auto" w:fill="FFFFFF"/>
        </w:rPr>
      </w:pPr>
      <w:r w:rsidRPr="002879F2">
        <w:t>Liczba</w:t>
      </w:r>
      <w:r w:rsidRPr="002879F2">
        <w:rPr>
          <w:shd w:val="clear" w:color="auto" w:fill="FFFFFF"/>
        </w:rPr>
        <w:t xml:space="preserve"> podmiotów z zawieszoną działalnością</w:t>
      </w:r>
      <w:r w:rsidRPr="002879F2">
        <w:rPr>
          <w:szCs w:val="19"/>
          <w:shd w:val="clear" w:color="auto" w:fill="FFFFFF"/>
        </w:rPr>
        <w:t xml:space="preserve"> w skali roku była większa o 4744 jednostki, </w:t>
      </w:r>
      <w:r w:rsidRPr="002879F2">
        <w:rPr>
          <w:szCs w:val="19"/>
          <w:shd w:val="clear" w:color="auto" w:fill="FFFFFF"/>
        </w:rPr>
        <w:br/>
        <w:t xml:space="preserve">tj. o 3,3% i </w:t>
      </w:r>
      <w:r w:rsidRPr="002879F2">
        <w:rPr>
          <w:shd w:val="clear" w:color="auto" w:fill="FFFFFF"/>
        </w:rPr>
        <w:t>w końcu grudnia 2025 r. wyniosła 148029.</w:t>
      </w:r>
      <w:r w:rsidRPr="002879F2">
        <w:rPr>
          <w:szCs w:val="19"/>
          <w:shd w:val="clear" w:color="auto" w:fill="FFFFFF"/>
        </w:rPr>
        <w:t xml:space="preserve"> </w:t>
      </w:r>
      <w:r w:rsidRPr="002879F2">
        <w:rPr>
          <w:shd w:val="clear" w:color="auto" w:fill="FFFFFF"/>
        </w:rPr>
        <w:t>Zdecydowaną większość tych podmiotów (94,1%) stanowiły osoby fizyczne prowadzące działalność gospodarczą</w:t>
      </w:r>
      <w:r w:rsidRPr="002879F2">
        <w:rPr>
          <w:spacing w:val="-2"/>
          <w:shd w:val="clear" w:color="auto" w:fill="FFFFFF"/>
        </w:rPr>
        <w:t xml:space="preserve">. </w:t>
      </w:r>
    </w:p>
    <w:p w14:paraId="7E6E3B9C" w14:textId="77777777" w:rsidR="002879F2" w:rsidRPr="002879F2" w:rsidRDefault="002879F2" w:rsidP="00273C06">
      <w:pPr>
        <w:rPr>
          <w:shd w:val="clear" w:color="auto" w:fill="FFFFFF"/>
        </w:rPr>
      </w:pPr>
      <w:r w:rsidRPr="002879F2">
        <w:rPr>
          <w:shd w:val="clear" w:color="auto" w:fill="FFFFFF"/>
        </w:rPr>
        <w:t>W ujęciu miesięcznym najwięcej zawieszonych działalności w rejestrze REGON przypadło w grudniu (148029) i lutym (147644), zaś najmniej w czerwcu (140931).</w:t>
      </w:r>
    </w:p>
    <w:p w14:paraId="456A68BD" w14:textId="77777777" w:rsidR="002879F2" w:rsidRPr="00273C06" w:rsidRDefault="002879F2" w:rsidP="00273C06">
      <w:pPr>
        <w:pStyle w:val="TYTUWYKRESUIMAP"/>
      </w:pPr>
      <w:r w:rsidRPr="00273C06">
        <w:rPr>
          <w:noProof/>
          <w:lang w:eastAsia="pl-PL"/>
        </w:rPr>
        <w:drawing>
          <wp:anchor distT="0" distB="0" distL="114300" distR="114300" simplePos="0" relativeHeight="251835392" behindDoc="0" locked="0" layoutInCell="1" allowOverlap="1" wp14:anchorId="1E40E6F1" wp14:editId="13766183">
            <wp:simplePos x="0" y="0"/>
            <wp:positionH relativeFrom="column">
              <wp:posOffset>304165</wp:posOffset>
            </wp:positionH>
            <wp:positionV relativeFrom="paragraph">
              <wp:posOffset>547370</wp:posOffset>
            </wp:positionV>
            <wp:extent cx="4391025" cy="1969770"/>
            <wp:effectExtent l="0" t="0" r="9525" b="0"/>
            <wp:wrapTopAndBottom/>
            <wp:docPr id="45" name="Obraz 45" descr="Na wykresie kolumnowym zaprezentowano miesiącami podmioty gospodarki narodowej z zawieszoną działalnością. Stan w końcu miesiąca. Najwięcej podmiotów zostało zawieszonych w miesiącu grudniu, tj. 148029, najmniej w czerwcu 140931. Dane do wykresu dostępne w załączonym pliku excel." title="Wykres 7. Podmioty gospodarki narodowej z zawieszoną działalnością w 2025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w71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1969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73C06">
        <w:t>Wykres 7. Podmioty gospodarki narodowej z zawieszoną działalnością w 2025 r.</w:t>
      </w:r>
    </w:p>
    <w:p w14:paraId="2BC95A90" w14:textId="77777777" w:rsidR="002879F2" w:rsidRPr="002879F2" w:rsidRDefault="002879F2" w:rsidP="00273C06">
      <w:pPr>
        <w:pStyle w:val="Nagwek1"/>
        <w:rPr>
          <w:noProof/>
          <w:shd w:val="clear" w:color="auto" w:fill="FFFFFF"/>
        </w:rPr>
      </w:pPr>
      <w:r w:rsidRPr="002879F2">
        <w:t>Podmioty gospodarki narodowej na 1000 ludności</w:t>
      </w:r>
      <w:r w:rsidRPr="002879F2">
        <w:rPr>
          <w:vertAlign w:val="superscript"/>
        </w:rPr>
        <w:footnoteReference w:id="1"/>
      </w:r>
    </w:p>
    <w:p w14:paraId="1E6826FF" w14:textId="51D17A16" w:rsidR="002879F2" w:rsidRPr="002879F2" w:rsidRDefault="002879F2" w:rsidP="00273C06">
      <w:pPr>
        <w:rPr>
          <w:noProof/>
          <w:shd w:val="clear" w:color="auto" w:fill="FFFFFF"/>
        </w:rPr>
      </w:pPr>
      <w:r w:rsidRPr="002879F2">
        <w:t>O poziomie przedsiębiorczości świadczy liczba podmiotów na 1000 ludności zamieszkałej na danym terenie.</w:t>
      </w:r>
      <w:r w:rsidRPr="002879F2">
        <w:rPr>
          <w:shd w:val="clear" w:color="auto" w:fill="FFFFFF"/>
        </w:rPr>
        <w:t xml:space="preserve"> </w:t>
      </w:r>
      <w:r w:rsidRPr="002879F2">
        <w:t>W 2025 r. na 1000 mieszkańców województwa przypadało 197,9 podmiotów gospodarki narodowej (rok wcześniej – 191,0).</w:t>
      </w:r>
    </w:p>
    <w:p w14:paraId="5410F234" w14:textId="163D6E3B" w:rsidR="002879F2" w:rsidRPr="002879F2" w:rsidRDefault="00273C06" w:rsidP="00273C06">
      <w:pPr>
        <w:pStyle w:val="TYTUWYKRESUIMAP"/>
      </w:pPr>
      <w:r>
        <w:rPr>
          <w:noProof/>
          <w:shd w:val="clear" w:color="auto" w:fill="FFFFFF"/>
          <w:lang w:eastAsia="pl-PL"/>
        </w:rPr>
        <w:drawing>
          <wp:anchor distT="0" distB="0" distL="114300" distR="114300" simplePos="0" relativeHeight="251836416" behindDoc="0" locked="0" layoutInCell="1" allowOverlap="1" wp14:anchorId="0B54C580" wp14:editId="3D3FD5AD">
            <wp:simplePos x="0" y="0"/>
            <wp:positionH relativeFrom="column">
              <wp:posOffset>666750</wp:posOffset>
            </wp:positionH>
            <wp:positionV relativeFrom="paragraph">
              <wp:posOffset>500380</wp:posOffset>
            </wp:positionV>
            <wp:extent cx="3855720" cy="3724275"/>
            <wp:effectExtent l="0" t="0" r="0" b="9525"/>
            <wp:wrapTopAndBottom/>
            <wp:docPr id="46" name="Obraz 46" descr="Mapa województwa według powiatów, pokazuje liczbę podmiotów gospodarki narodowej w przeliczeniu na 1000 ludności. Najwyższy wskaźnik 321,3, najniższy 84,7. Mazowieckie 197,9. Dane do mapy dostępne w załączonym pliku excel." title="Mapa 2. Podmioty gospodarki narodowej na 1000 ludności w 2025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5720" cy="3724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79F2" w:rsidRPr="002879F2">
        <w:rPr>
          <w:shd w:val="clear" w:color="auto" w:fill="FFFFFF"/>
        </w:rPr>
        <w:t>Mapa 2. Podmioty gospodarki narodowej na 1000 ludności w 2025 r.</w:t>
      </w:r>
    </w:p>
    <w:p w14:paraId="2C16E7E6" w14:textId="77777777" w:rsidR="00273C06" w:rsidRDefault="00273C06" w:rsidP="002879F2">
      <w:pPr>
        <w:spacing w:line="288" w:lineRule="auto"/>
        <w:rPr>
          <w:color w:val="000000" w:themeColor="text1"/>
          <w:szCs w:val="19"/>
        </w:rPr>
      </w:pPr>
    </w:p>
    <w:p w14:paraId="746C4C8B" w14:textId="7DC1FE15" w:rsidR="002879F2" w:rsidRPr="002879F2" w:rsidRDefault="002879F2" w:rsidP="00273C06">
      <w:pPr>
        <w:rPr>
          <w:shd w:val="clear" w:color="auto" w:fill="FFFFFF"/>
        </w:rPr>
      </w:pPr>
      <w:r w:rsidRPr="002879F2">
        <w:rPr>
          <w:szCs w:val="19"/>
        </w:rPr>
        <w:lastRenderedPageBreak/>
        <w:t xml:space="preserve">Najwyższe wartości wskaźnika dotyczyły Warszawy (321,3), </w:t>
      </w:r>
      <w:r w:rsidRPr="002879F2">
        <w:t>a następnie powiatów:</w:t>
      </w:r>
      <w:r w:rsidRPr="002879F2">
        <w:rPr>
          <w:szCs w:val="19"/>
        </w:rPr>
        <w:t xml:space="preserve"> </w:t>
      </w:r>
      <w:r w:rsidRPr="002879F2">
        <w:rPr>
          <w:shd w:val="clear" w:color="auto" w:fill="FFFFFF"/>
        </w:rPr>
        <w:t>piaseczyńskiego (221,9), pruszkowskiego (211,5) i warszawskiego zachodniego (202,4)</w:t>
      </w:r>
      <w:r w:rsidRPr="002879F2">
        <w:rPr>
          <w:szCs w:val="19"/>
        </w:rPr>
        <w:t xml:space="preserve">. </w:t>
      </w:r>
      <w:r w:rsidRPr="002879F2">
        <w:rPr>
          <w:shd w:val="clear" w:color="auto" w:fill="FFFFFF"/>
        </w:rPr>
        <w:t xml:space="preserve">Natomiast najniższym wskaźnikiem natężenia charakteryzowały się powiaty: zwoleński (84,7), kozienicki (86,6), ostrołęcki (88,0), żuromiński (89,4). </w:t>
      </w:r>
    </w:p>
    <w:p w14:paraId="79C176EA" w14:textId="77777777" w:rsidR="002879F2" w:rsidRPr="002879F2" w:rsidRDefault="002879F2" w:rsidP="00273C06">
      <w:r w:rsidRPr="002879F2">
        <w:t>Z pozostałych miast na prawach powiatu województwa mazowieckiego najwyższym omawianym wskaźnikiem charakteryzował się Radom i Ostrołęka (odpowiednio 140,2 i 134,7), a w dalszej kolejności Siedlce (130,5) i Płock (121,5).</w:t>
      </w:r>
    </w:p>
    <w:p w14:paraId="0DFBEA1E" w14:textId="77777777" w:rsidR="002879F2" w:rsidRPr="002879F2" w:rsidRDefault="002879F2" w:rsidP="00273C06">
      <w:r w:rsidRPr="002879F2">
        <w:t>Terytorialne rozmieszczenie podmiotów potwierdza, że przedsiębiorczość rozwija się zwłaszcza na obszarach zurbanizowanych, dysponujących dobrą infrastrukturą, kapitałem ludzkim oraz atrakcyjnych pod względem turystycznym.</w:t>
      </w:r>
    </w:p>
    <w:p w14:paraId="43A270DC" w14:textId="0F9DF0C5" w:rsidR="00A80FE4" w:rsidRDefault="00A80FE4" w:rsidP="00F049AB">
      <w:pPr>
        <w:pStyle w:val="Tytutablicy"/>
        <w:rPr>
          <w:noProof/>
          <w:shd w:val="clear" w:color="auto" w:fill="FFFFFF"/>
        </w:rPr>
      </w:pPr>
    </w:p>
    <w:p w14:paraId="29288D28" w14:textId="77777777" w:rsidR="002879F2" w:rsidRDefault="002879F2" w:rsidP="00F049AB">
      <w:pPr>
        <w:pStyle w:val="Tytutablicy"/>
        <w:rPr>
          <w:noProof/>
          <w:shd w:val="clear" w:color="auto" w:fill="FFFFFF"/>
        </w:rPr>
      </w:pPr>
    </w:p>
    <w:p w14:paraId="13BC1053" w14:textId="77777777" w:rsidR="002879F2" w:rsidRDefault="002879F2" w:rsidP="00F049AB">
      <w:pPr>
        <w:pStyle w:val="Tytutablicy"/>
        <w:rPr>
          <w:noProof/>
          <w:shd w:val="clear" w:color="auto" w:fill="FFFFFF"/>
        </w:rPr>
      </w:pPr>
    </w:p>
    <w:p w14:paraId="49D073AD" w14:textId="77777777" w:rsidR="00A80FE4" w:rsidRPr="00B9084B" w:rsidRDefault="00A80FE4" w:rsidP="00F049AB">
      <w:pPr>
        <w:pStyle w:val="Tytutablicy"/>
        <w:rPr>
          <w:lang w:val="en-GB"/>
        </w:rPr>
      </w:pPr>
    </w:p>
    <w:p w14:paraId="6A96C766" w14:textId="3773EA7C" w:rsidR="000A5AB4" w:rsidRDefault="000A5AB4" w:rsidP="000A5AB4">
      <w:pPr>
        <w:keepNext/>
        <w:spacing w:before="360" w:line="240" w:lineRule="auto"/>
        <w:outlineLvl w:val="0"/>
        <w:rPr>
          <w:rFonts w:eastAsia="Times New Roman" w:cs="Times New Roman"/>
          <w:b/>
          <w:bCs/>
          <w:noProof/>
          <w:color w:val="001D77"/>
          <w:szCs w:val="24"/>
          <w:shd w:val="clear" w:color="auto" w:fill="FFFFFF"/>
          <w:lang w:eastAsia="pl-PL"/>
        </w:rPr>
      </w:pPr>
    </w:p>
    <w:p w14:paraId="4211B600" w14:textId="3A946EE5" w:rsidR="000A5AB4" w:rsidRDefault="000A5AB4" w:rsidP="000A5AB4">
      <w:pPr>
        <w:spacing w:line="288" w:lineRule="auto"/>
        <w:rPr>
          <w:color w:val="000000" w:themeColor="text1"/>
          <w:shd w:val="clear" w:color="auto" w:fill="FFFFFF"/>
        </w:rPr>
      </w:pPr>
    </w:p>
    <w:p w14:paraId="4D9F94B4" w14:textId="77777777" w:rsidR="00B03061" w:rsidRPr="00B03061" w:rsidRDefault="00B03061" w:rsidP="00B03061">
      <w:pPr>
        <w:jc w:val="right"/>
        <w:rPr>
          <w:rFonts w:eastAsia="Times New Roman" w:cs="Times New Roman"/>
          <w:szCs w:val="19"/>
          <w:lang w:eastAsia="pl-PL"/>
        </w:rPr>
      </w:pPr>
    </w:p>
    <w:p w14:paraId="5021BC74" w14:textId="77777777" w:rsidR="00B03061" w:rsidRPr="00B03061" w:rsidRDefault="00B03061" w:rsidP="00B03061">
      <w:pPr>
        <w:rPr>
          <w:rFonts w:eastAsia="Times New Roman" w:cs="Times New Roman"/>
          <w:szCs w:val="19"/>
          <w:lang w:eastAsia="pl-PL"/>
        </w:rPr>
      </w:pPr>
    </w:p>
    <w:p w14:paraId="0791C15C" w14:textId="77777777" w:rsidR="00B03061" w:rsidRPr="00B03061" w:rsidRDefault="00B03061" w:rsidP="00B03061">
      <w:pPr>
        <w:rPr>
          <w:rFonts w:eastAsia="Times New Roman" w:cs="Times New Roman"/>
          <w:szCs w:val="19"/>
          <w:lang w:eastAsia="pl-PL"/>
        </w:rPr>
      </w:pPr>
    </w:p>
    <w:p w14:paraId="6F65CFBD" w14:textId="77777777" w:rsidR="00B03061" w:rsidRPr="00B03061" w:rsidRDefault="00B03061" w:rsidP="00B03061">
      <w:pPr>
        <w:rPr>
          <w:rFonts w:eastAsia="Times New Roman" w:cs="Times New Roman"/>
          <w:szCs w:val="19"/>
          <w:lang w:eastAsia="pl-PL"/>
        </w:rPr>
      </w:pPr>
    </w:p>
    <w:p w14:paraId="2CE5C39F" w14:textId="77777777" w:rsidR="00B03061" w:rsidRPr="00B03061" w:rsidRDefault="00B03061" w:rsidP="00B03061">
      <w:pPr>
        <w:rPr>
          <w:rFonts w:eastAsia="Times New Roman" w:cs="Times New Roman"/>
          <w:szCs w:val="19"/>
          <w:lang w:eastAsia="pl-PL"/>
        </w:rPr>
      </w:pPr>
    </w:p>
    <w:p w14:paraId="4396A6C1" w14:textId="77777777" w:rsidR="00B03061" w:rsidRPr="00B03061" w:rsidRDefault="00B03061" w:rsidP="00B03061">
      <w:pPr>
        <w:rPr>
          <w:rFonts w:eastAsia="Times New Roman" w:cs="Times New Roman"/>
          <w:szCs w:val="19"/>
          <w:lang w:eastAsia="pl-PL"/>
        </w:rPr>
      </w:pPr>
    </w:p>
    <w:p w14:paraId="4D72CBD8" w14:textId="77777777" w:rsidR="00B03061" w:rsidRPr="00B03061" w:rsidRDefault="00B03061" w:rsidP="00B03061">
      <w:pPr>
        <w:rPr>
          <w:rFonts w:eastAsia="Times New Roman" w:cs="Times New Roman"/>
          <w:szCs w:val="19"/>
          <w:lang w:eastAsia="pl-PL"/>
        </w:rPr>
      </w:pPr>
    </w:p>
    <w:p w14:paraId="32F0993A" w14:textId="77777777" w:rsidR="00B03061" w:rsidRPr="00B03061" w:rsidRDefault="00B03061" w:rsidP="00B03061">
      <w:pPr>
        <w:rPr>
          <w:rFonts w:eastAsia="Times New Roman" w:cs="Times New Roman"/>
          <w:szCs w:val="19"/>
          <w:lang w:eastAsia="pl-PL"/>
        </w:rPr>
      </w:pPr>
    </w:p>
    <w:p w14:paraId="6C2DD5E0" w14:textId="77777777" w:rsidR="00B03061" w:rsidRPr="00B03061" w:rsidRDefault="00B03061" w:rsidP="00B03061">
      <w:pPr>
        <w:rPr>
          <w:rFonts w:eastAsia="Times New Roman" w:cs="Times New Roman"/>
          <w:szCs w:val="19"/>
          <w:lang w:eastAsia="pl-PL"/>
        </w:rPr>
      </w:pPr>
    </w:p>
    <w:p w14:paraId="10E8C21B" w14:textId="77777777" w:rsidR="00B03061" w:rsidRPr="00B03061" w:rsidRDefault="00B03061" w:rsidP="00B03061">
      <w:pPr>
        <w:rPr>
          <w:rFonts w:eastAsia="Times New Roman" w:cs="Times New Roman"/>
          <w:szCs w:val="19"/>
          <w:lang w:eastAsia="pl-PL"/>
        </w:rPr>
      </w:pPr>
    </w:p>
    <w:p w14:paraId="4A3383AA" w14:textId="77777777" w:rsidR="00B03061" w:rsidRPr="00B03061" w:rsidRDefault="00B03061" w:rsidP="00B03061">
      <w:pPr>
        <w:rPr>
          <w:rFonts w:eastAsia="Times New Roman" w:cs="Times New Roman"/>
          <w:szCs w:val="19"/>
          <w:lang w:eastAsia="pl-PL"/>
        </w:rPr>
      </w:pPr>
    </w:p>
    <w:p w14:paraId="2E34B0A5" w14:textId="77777777" w:rsidR="00B03061" w:rsidRPr="00B03061" w:rsidRDefault="00B03061" w:rsidP="00B03061">
      <w:pPr>
        <w:rPr>
          <w:rFonts w:eastAsia="Times New Roman" w:cs="Times New Roman"/>
          <w:szCs w:val="19"/>
          <w:lang w:eastAsia="pl-PL"/>
        </w:rPr>
      </w:pPr>
    </w:p>
    <w:p w14:paraId="07A11077" w14:textId="77777777" w:rsidR="00B03061" w:rsidRPr="00B03061" w:rsidRDefault="00B03061" w:rsidP="00B03061">
      <w:pPr>
        <w:rPr>
          <w:rFonts w:eastAsia="Times New Roman" w:cs="Times New Roman"/>
          <w:szCs w:val="19"/>
          <w:lang w:eastAsia="pl-PL"/>
        </w:rPr>
      </w:pPr>
    </w:p>
    <w:p w14:paraId="512866C8" w14:textId="77777777" w:rsidR="00B03061" w:rsidRPr="00B03061" w:rsidRDefault="00B03061" w:rsidP="00B03061">
      <w:pPr>
        <w:rPr>
          <w:rFonts w:eastAsia="Times New Roman" w:cs="Times New Roman"/>
          <w:szCs w:val="19"/>
          <w:lang w:eastAsia="pl-PL"/>
        </w:rPr>
      </w:pPr>
    </w:p>
    <w:p w14:paraId="7D05411B" w14:textId="77777777" w:rsidR="00B03061" w:rsidRPr="00B03061" w:rsidRDefault="00B03061" w:rsidP="00B03061">
      <w:pPr>
        <w:rPr>
          <w:rFonts w:eastAsia="Times New Roman" w:cs="Times New Roman"/>
          <w:szCs w:val="19"/>
          <w:lang w:eastAsia="pl-PL"/>
        </w:rPr>
      </w:pPr>
    </w:p>
    <w:p w14:paraId="7F66ACCA" w14:textId="15FBEECF" w:rsidR="00DA331D" w:rsidRPr="00B03061" w:rsidRDefault="00DA331D" w:rsidP="00B03061">
      <w:pPr>
        <w:rPr>
          <w:rFonts w:eastAsia="Times New Roman" w:cs="Times New Roman"/>
          <w:szCs w:val="19"/>
          <w:lang w:eastAsia="pl-PL"/>
        </w:rPr>
        <w:sectPr w:rsidR="00DA331D" w:rsidRPr="00B03061" w:rsidSect="003B18B6">
          <w:headerReference w:type="default" r:id="rId20"/>
          <w:footerReference w:type="default" r:id="rId21"/>
          <w:headerReference w:type="first" r:id="rId22"/>
          <w:footerReference w:type="first" r:id="rId23"/>
          <w:pgSz w:w="11906" w:h="16838"/>
          <w:pgMar w:top="720" w:right="3119" w:bottom="720" w:left="720" w:header="284" w:footer="283" w:gutter="0"/>
          <w:cols w:space="708"/>
          <w:titlePg/>
          <w:docGrid w:linePitch="360"/>
        </w:sectPr>
      </w:pPr>
    </w:p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DE2400" w14:paraId="196D0BDA" w14:textId="77777777" w:rsidTr="00BA2BA7">
        <w:trPr>
          <w:trHeight w:val="1626"/>
        </w:trPr>
        <w:tc>
          <w:tcPr>
            <w:tcW w:w="4926" w:type="dxa"/>
          </w:tcPr>
          <w:p w14:paraId="05DA311F" w14:textId="77777777" w:rsidR="00DE2400" w:rsidRPr="004A1D19" w:rsidRDefault="00DE2400" w:rsidP="00DE2400">
            <w:pPr>
              <w:spacing w:before="0" w:after="0" w:line="276" w:lineRule="auto"/>
              <w:rPr>
                <w:rFonts w:cs="Arial"/>
                <w:sz w:val="20"/>
              </w:rPr>
            </w:pPr>
            <w:r w:rsidRPr="004A1D19">
              <w:rPr>
                <w:rFonts w:cs="Arial"/>
                <w:sz w:val="20"/>
              </w:rPr>
              <w:lastRenderedPageBreak/>
              <w:t>Opracowanie merytoryczne:</w:t>
            </w:r>
          </w:p>
          <w:p w14:paraId="540B618B" w14:textId="77777777" w:rsidR="00B03061" w:rsidRPr="00B03061" w:rsidRDefault="00B03061" w:rsidP="00B03061">
            <w:pPr>
              <w:spacing w:before="0" w:line="276" w:lineRule="auto"/>
              <w:rPr>
                <w:rFonts w:cs="Arial"/>
                <w:b/>
                <w:color w:val="000000" w:themeColor="text1"/>
                <w:sz w:val="20"/>
              </w:rPr>
            </w:pPr>
            <w:r w:rsidRPr="00B03061">
              <w:rPr>
                <w:rFonts w:cs="Arial"/>
                <w:b/>
                <w:sz w:val="20"/>
              </w:rPr>
              <w:t>Urząd Statystyczny w Warszawie</w:t>
            </w:r>
          </w:p>
          <w:p w14:paraId="446BE384" w14:textId="77777777" w:rsidR="00B03061" w:rsidRPr="00B03061" w:rsidRDefault="00B03061" w:rsidP="00B03061">
            <w:pPr>
              <w:spacing w:before="0" w:after="0" w:line="276" w:lineRule="auto"/>
              <w:rPr>
                <w:b/>
                <w:sz w:val="20"/>
                <w:szCs w:val="20"/>
                <w:lang w:val="fi-FI"/>
              </w:rPr>
            </w:pPr>
            <w:r w:rsidRPr="00B03061">
              <w:rPr>
                <w:b/>
                <w:sz w:val="20"/>
                <w:szCs w:val="20"/>
                <w:lang w:val="fi-FI"/>
              </w:rPr>
              <w:t>Dyrektor</w:t>
            </w:r>
            <w:r w:rsidRPr="00B03061">
              <w:rPr>
                <w:b/>
                <w:color w:val="000000"/>
                <w:sz w:val="20"/>
                <w:szCs w:val="20"/>
                <w:lang w:val="fi-FI"/>
              </w:rPr>
              <w:t xml:space="preserve"> </w:t>
            </w:r>
            <w:r w:rsidRPr="00B03061">
              <w:rPr>
                <w:b/>
                <w:sz w:val="20"/>
                <w:szCs w:val="20"/>
                <w:lang w:val="fi-FI"/>
              </w:rPr>
              <w:t>Agnieszka Ajdyn</w:t>
            </w:r>
          </w:p>
          <w:p w14:paraId="7A042108" w14:textId="77777777" w:rsidR="00B03061" w:rsidRPr="00A166F2" w:rsidRDefault="00B03061" w:rsidP="00B03061">
            <w:pPr>
              <w:keepNext/>
              <w:keepLines/>
              <w:spacing w:before="0" w:line="276" w:lineRule="auto"/>
              <w:outlineLvl w:val="2"/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</w:pPr>
            <w:r w:rsidRPr="00A166F2"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  <w:t>Tel: 22 464 23 15</w:t>
            </w:r>
          </w:p>
          <w:p w14:paraId="5425F0B4" w14:textId="0B742732" w:rsidR="00DE2400" w:rsidRPr="00AB24E4" w:rsidRDefault="00DE2400" w:rsidP="00935D17">
            <w:pPr>
              <w:pStyle w:val="Nagwek3"/>
              <w:spacing w:before="0" w:after="120" w:line="276" w:lineRule="auto"/>
              <w:outlineLvl w:val="2"/>
              <w:rPr>
                <w:rFonts w:ascii="Fira Sans" w:hAnsi="Fira Sans" w:cs="Arial"/>
                <w:color w:val="000000" w:themeColor="text1"/>
                <w:sz w:val="20"/>
                <w:lang w:val="fi-FI"/>
              </w:rPr>
            </w:pPr>
          </w:p>
        </w:tc>
        <w:tc>
          <w:tcPr>
            <w:tcW w:w="4927" w:type="dxa"/>
          </w:tcPr>
          <w:p w14:paraId="2973E254" w14:textId="3872276C" w:rsidR="00B03061" w:rsidRPr="00B03061" w:rsidRDefault="00B03061" w:rsidP="00B03061">
            <w:pPr>
              <w:spacing w:before="0" w:line="276" w:lineRule="auto"/>
              <w:rPr>
                <w:rFonts w:cs="Arial"/>
                <w:b/>
                <w:sz w:val="20"/>
              </w:rPr>
            </w:pPr>
            <w:r w:rsidRPr="00B03061">
              <w:rPr>
                <w:rFonts w:cs="Arial"/>
                <w:sz w:val="20"/>
              </w:rPr>
              <w:t>Rozpowszechnianie:</w:t>
            </w:r>
            <w:r w:rsidRPr="00B03061">
              <w:rPr>
                <w:rFonts w:cs="Arial"/>
                <w:sz w:val="20"/>
              </w:rPr>
              <w:br/>
            </w:r>
            <w:r w:rsidR="0067567C">
              <w:rPr>
                <w:rFonts w:cs="Arial"/>
                <w:b/>
                <w:sz w:val="20"/>
              </w:rPr>
              <w:t>Mazowiecki Ośrodek Badań Regionalnych</w:t>
            </w:r>
          </w:p>
          <w:p w14:paraId="32CDEFCC" w14:textId="77777777" w:rsidR="0067567C" w:rsidRPr="007F0300" w:rsidRDefault="0067567C" w:rsidP="0067567C">
            <w:pPr>
              <w:keepNext/>
              <w:keepLines/>
              <w:spacing w:before="0" w:after="0" w:line="276" w:lineRule="auto"/>
              <w:outlineLvl w:val="2"/>
              <w:rPr>
                <w:rFonts w:eastAsiaTheme="majorEastAsia" w:cs="Arial"/>
                <w:b/>
                <w:sz w:val="20"/>
                <w:szCs w:val="28"/>
              </w:rPr>
            </w:pPr>
            <w:r>
              <w:rPr>
                <w:rFonts w:cs="Arial"/>
                <w:b/>
                <w:sz w:val="20"/>
                <w:szCs w:val="28"/>
              </w:rPr>
              <w:t>Informatorium Statystyczne</w:t>
            </w:r>
          </w:p>
          <w:p w14:paraId="21752507" w14:textId="77777777" w:rsidR="0067567C" w:rsidRPr="007F0300" w:rsidRDefault="0067567C" w:rsidP="0067567C">
            <w:pPr>
              <w:keepNext/>
              <w:keepLines/>
              <w:spacing w:before="0" w:line="276" w:lineRule="auto"/>
              <w:outlineLvl w:val="2"/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</w:pPr>
            <w:r w:rsidRPr="00F84DC1">
              <w:rPr>
                <w:rFonts w:eastAsiaTheme="majorEastAsia" w:cs="Arial"/>
                <w:sz w:val="20"/>
                <w:szCs w:val="24"/>
                <w:lang w:val="fi-FI"/>
              </w:rPr>
              <w:t>Tel</w:t>
            </w:r>
            <w:r>
              <w:rPr>
                <w:rFonts w:eastAsiaTheme="majorEastAsia" w:cs="Arial"/>
                <w:sz w:val="20"/>
                <w:szCs w:val="24"/>
                <w:lang w:val="fi-FI"/>
              </w:rPr>
              <w:t>.</w:t>
            </w:r>
            <w:r w:rsidRPr="00F84DC1">
              <w:rPr>
                <w:rFonts w:eastAsiaTheme="majorEastAsia" w:cs="Arial"/>
                <w:sz w:val="20"/>
                <w:szCs w:val="24"/>
                <w:lang w:val="fi-FI"/>
              </w:rPr>
              <w:t xml:space="preserve">: </w:t>
            </w:r>
            <w:r>
              <w:rPr>
                <w:rFonts w:eastAsiaTheme="majorEastAsia" w:cs="Arial"/>
                <w:sz w:val="20"/>
                <w:szCs w:val="24"/>
                <w:lang w:val="fi-FI"/>
              </w:rPr>
              <w:t>783 940 141</w:t>
            </w:r>
          </w:p>
          <w:p w14:paraId="3CC62B04" w14:textId="77777777" w:rsidR="00DE2400" w:rsidRDefault="00DE2400" w:rsidP="0067567C">
            <w:pPr>
              <w:keepNext/>
              <w:keepLines/>
              <w:spacing w:before="0" w:line="276" w:lineRule="auto"/>
              <w:outlineLvl w:val="2"/>
              <w:rPr>
                <w:sz w:val="18"/>
              </w:rPr>
            </w:pPr>
          </w:p>
        </w:tc>
      </w:tr>
      <w:tr w:rsidR="00B03061" w14:paraId="28647E7C" w14:textId="77777777" w:rsidTr="00BA2BA7">
        <w:trPr>
          <w:trHeight w:val="418"/>
        </w:trPr>
        <w:tc>
          <w:tcPr>
            <w:tcW w:w="4926" w:type="dxa"/>
            <w:vMerge w:val="restart"/>
          </w:tcPr>
          <w:p w14:paraId="5646D3A6" w14:textId="77777777" w:rsidR="00B03061" w:rsidRPr="00B03061" w:rsidRDefault="00B03061" w:rsidP="00B03061">
            <w:pPr>
              <w:spacing w:line="288" w:lineRule="auto"/>
              <w:rPr>
                <w:b/>
                <w:color w:val="000000" w:themeColor="text1"/>
                <w:sz w:val="20"/>
              </w:rPr>
            </w:pPr>
            <w:r w:rsidRPr="00B03061">
              <w:rPr>
                <w:b/>
                <w:color w:val="000000" w:themeColor="text1"/>
                <w:sz w:val="20"/>
              </w:rPr>
              <w:t>Osoba do kontaktu z mediami w Urzędzie Statystycznym w Warszawie</w:t>
            </w:r>
          </w:p>
          <w:p w14:paraId="76326D5B" w14:textId="77777777" w:rsidR="00B03061" w:rsidRPr="00A166F2" w:rsidRDefault="00B03061" w:rsidP="00B03061">
            <w:pPr>
              <w:spacing w:before="0" w:after="0" w:line="288" w:lineRule="auto"/>
              <w:rPr>
                <w:color w:val="000000" w:themeColor="text1"/>
                <w:sz w:val="20"/>
                <w:lang w:val="en-US"/>
              </w:rPr>
            </w:pPr>
            <w:r w:rsidRPr="00A166F2"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  <w:t>Tel.: 783 940 141</w:t>
            </w:r>
          </w:p>
          <w:p w14:paraId="07C73DA1" w14:textId="51E5FA36" w:rsidR="00B03061" w:rsidRPr="00974789" w:rsidRDefault="00B03061" w:rsidP="00B03061">
            <w:pPr>
              <w:rPr>
                <w:sz w:val="18"/>
                <w:lang w:val="en-US"/>
              </w:rPr>
            </w:pPr>
            <w:r w:rsidRPr="00401DA9">
              <w:rPr>
                <w:b/>
                <w:szCs w:val="20"/>
                <w:lang w:val="en-GB"/>
              </w:rPr>
              <w:t>e-mail:</w:t>
            </w:r>
            <w:r w:rsidRPr="00401DA9">
              <w:rPr>
                <w:szCs w:val="20"/>
                <w:lang w:val="en-GB"/>
              </w:rPr>
              <w:t xml:space="preserve"> </w:t>
            </w:r>
            <w:hyperlink r:id="rId24" w:history="1">
              <w:r w:rsidRPr="00AD32FC">
                <w:rPr>
                  <w:rStyle w:val="Hipercze"/>
                  <w:rFonts w:cstheme="minorBidi"/>
                  <w:b/>
                  <w:color w:val="000000" w:themeColor="text1"/>
                  <w:sz w:val="20"/>
                  <w:szCs w:val="20"/>
                  <w:lang w:val="en-GB"/>
                </w:rPr>
                <w:t>m.kaluski@stat.gov.pl</w:t>
              </w:r>
            </w:hyperlink>
          </w:p>
        </w:tc>
        <w:tc>
          <w:tcPr>
            <w:tcW w:w="4927" w:type="dxa"/>
            <w:vAlign w:val="center"/>
          </w:tcPr>
          <w:p w14:paraId="01941133" w14:textId="0AE0D237" w:rsidR="00B03061" w:rsidRDefault="00C6356C" w:rsidP="00B03061">
            <w:pPr>
              <w:ind w:firstLine="680"/>
              <w:rPr>
                <w:sz w:val="18"/>
              </w:rPr>
            </w:pPr>
            <w:hyperlink r:id="rId25" w:tooltip="Link do strony Urzędu Statystycznego w Warszawie" w:history="1">
              <w:r w:rsidR="00B03061" w:rsidRPr="00F84DC1">
                <w:rPr>
                  <w:noProof/>
                  <w:lang w:eastAsia="pl-PL"/>
                </w:rPr>
                <w:drawing>
                  <wp:anchor distT="0" distB="0" distL="114300" distR="114300" simplePos="0" relativeHeight="251798528" behindDoc="0" locked="0" layoutInCell="1" allowOverlap="1" wp14:anchorId="6DED38C2" wp14:editId="2FBD2E11">
                    <wp:simplePos x="0" y="0"/>
                    <wp:positionH relativeFrom="column">
                      <wp:posOffset>78740</wp:posOffset>
                    </wp:positionH>
                    <wp:positionV relativeFrom="paragraph">
                      <wp:posOffset>21590</wp:posOffset>
                    </wp:positionV>
                    <wp:extent cx="251460" cy="251460"/>
                    <wp:effectExtent l="0" t="0" r="0" b="0"/>
                    <wp:wrapNone/>
                    <wp:docPr id="1" name="Obraz 1" descr="Ikona strony www." title="Ikona strony www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21" name="logo-03.png"/>
                            <pic:cNvPicPr/>
                          </pic:nvPicPr>
                          <pic:blipFill>
                            <a:blip r:embed="rId2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  <w:r w:rsidR="00B03061" w:rsidRPr="00393DF9">
                <w:rPr>
                  <w:sz w:val="20"/>
                  <w:lang w:val="en-US"/>
                </w:rPr>
                <w:t>warszawa.stat.gov.pl</w:t>
              </w:r>
            </w:hyperlink>
          </w:p>
        </w:tc>
      </w:tr>
      <w:tr w:rsidR="00B03061" w14:paraId="36A99721" w14:textId="77777777" w:rsidTr="00BA2BA7">
        <w:trPr>
          <w:trHeight w:val="418"/>
        </w:trPr>
        <w:tc>
          <w:tcPr>
            <w:tcW w:w="4926" w:type="dxa"/>
            <w:vMerge/>
          </w:tcPr>
          <w:p w14:paraId="3255344A" w14:textId="77777777" w:rsidR="00B03061" w:rsidRPr="00C91687" w:rsidRDefault="00B03061" w:rsidP="00B03061">
            <w:pPr>
              <w:rPr>
                <w:b/>
                <w:sz w:val="20"/>
              </w:rPr>
            </w:pPr>
          </w:p>
        </w:tc>
        <w:tc>
          <w:tcPr>
            <w:tcW w:w="4927" w:type="dxa"/>
            <w:vAlign w:val="center"/>
          </w:tcPr>
          <w:p w14:paraId="09C3C6AD" w14:textId="6D61B8D2" w:rsidR="00B03061" w:rsidRDefault="00B03061" w:rsidP="00B03061">
            <w:pPr>
              <w:ind w:firstLine="680"/>
              <w:rPr>
                <w:sz w:val="18"/>
              </w:rPr>
            </w:pPr>
            <w:r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799552" behindDoc="0" locked="0" layoutInCell="1" allowOverlap="1" wp14:anchorId="58FC4553" wp14:editId="58C54915">
                  <wp:simplePos x="0" y="0"/>
                  <wp:positionH relativeFrom="column">
                    <wp:posOffset>84455</wp:posOffset>
                  </wp:positionH>
                  <wp:positionV relativeFrom="paragraph">
                    <wp:posOffset>17145</wp:posOffset>
                  </wp:positionV>
                  <wp:extent cx="251460" cy="251460"/>
                  <wp:effectExtent l="0" t="0" r="0" b="0"/>
                  <wp:wrapNone/>
                  <wp:docPr id="29" name="Obraz 29" descr="Ikona serwisu X " title="Ikona serwisu 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logo-04.pn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8" w:tooltip="Link do twittera" w:history="1">
              <w:r w:rsidRPr="00497048">
                <w:t>@Warszawa_STAT</w:t>
              </w:r>
            </w:hyperlink>
          </w:p>
        </w:tc>
      </w:tr>
      <w:tr w:rsidR="00B03061" w14:paraId="549C3B1C" w14:textId="77777777" w:rsidTr="00BA2BA7">
        <w:trPr>
          <w:trHeight w:val="476"/>
        </w:trPr>
        <w:tc>
          <w:tcPr>
            <w:tcW w:w="4926" w:type="dxa"/>
            <w:vMerge/>
          </w:tcPr>
          <w:p w14:paraId="231798A1" w14:textId="77777777" w:rsidR="00B03061" w:rsidRPr="00C91687" w:rsidRDefault="00B03061" w:rsidP="00B03061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5B472D28" w14:textId="05FE2274" w:rsidR="00B03061" w:rsidRDefault="00B03061" w:rsidP="00B03061">
            <w:pPr>
              <w:ind w:firstLine="680"/>
              <w:rPr>
                <w:sz w:val="18"/>
              </w:rPr>
            </w:pPr>
            <w:r w:rsidRPr="002B45DC">
              <w:rPr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800576" behindDoc="0" locked="0" layoutInCell="1" allowOverlap="1" wp14:anchorId="62F963A1" wp14:editId="6BCD1CE3">
                  <wp:simplePos x="0" y="0"/>
                  <wp:positionH relativeFrom="column">
                    <wp:posOffset>80645</wp:posOffset>
                  </wp:positionH>
                  <wp:positionV relativeFrom="paragraph">
                    <wp:posOffset>71120</wp:posOffset>
                  </wp:positionV>
                  <wp:extent cx="251460" cy="251460"/>
                  <wp:effectExtent l="0" t="0" r="0" b="0"/>
                  <wp:wrapNone/>
                  <wp:docPr id="30" name="Obraz 30" descr="Ikona facebooka." title="Ikona faceboo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30" w:tooltip="Link do facebooka" w:history="1">
              <w:r w:rsidRPr="002B45DC">
                <w:rPr>
                  <w:sz w:val="20"/>
                  <w:szCs w:val="20"/>
                </w:rPr>
                <w:t>@UrzadStatystycznywWarszawie</w:t>
              </w:r>
            </w:hyperlink>
          </w:p>
        </w:tc>
      </w:tr>
      <w:tr w:rsidR="00B03061" w14:paraId="037BF1E8" w14:textId="77777777" w:rsidTr="00BA2BA7">
        <w:trPr>
          <w:trHeight w:val="476"/>
        </w:trPr>
        <w:tc>
          <w:tcPr>
            <w:tcW w:w="4926" w:type="dxa"/>
          </w:tcPr>
          <w:p w14:paraId="067748D7" w14:textId="77777777" w:rsidR="00B03061" w:rsidRPr="00C91687" w:rsidRDefault="00B03061" w:rsidP="00B03061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2932232B" w14:textId="276FBF55" w:rsidR="00B03061" w:rsidRPr="003D5F42" w:rsidRDefault="00C6356C" w:rsidP="00B03061">
            <w:pPr>
              <w:ind w:firstLine="680"/>
              <w:rPr>
                <w:sz w:val="20"/>
              </w:rPr>
            </w:pPr>
            <w:hyperlink r:id="rId31" w:tooltip="Link do instagrama" w:history="1">
              <w:r w:rsidR="00B03061" w:rsidRPr="00C0083F">
                <w:rPr>
                  <w:rStyle w:val="Hipercze"/>
                  <w:rFonts w:cstheme="minorBidi"/>
                  <w:noProof/>
                  <w:color w:val="auto"/>
                  <w:sz w:val="20"/>
                  <w:u w:val="none"/>
                  <w:lang w:eastAsia="pl-PL"/>
                </w:rPr>
                <w:drawing>
                  <wp:anchor distT="0" distB="0" distL="114300" distR="114300" simplePos="0" relativeHeight="251802624" behindDoc="0" locked="0" layoutInCell="1" allowOverlap="1" wp14:anchorId="050BF35A" wp14:editId="36838482">
                    <wp:simplePos x="0" y="0"/>
                    <wp:positionH relativeFrom="column">
                      <wp:posOffset>82550</wp:posOffset>
                    </wp:positionH>
                    <wp:positionV relativeFrom="paragraph">
                      <wp:posOffset>12700</wp:posOffset>
                    </wp:positionV>
                    <wp:extent cx="251460" cy="251460"/>
                    <wp:effectExtent l="0" t="0" r="0" b="0"/>
                    <wp:wrapNone/>
                    <wp:docPr id="31" name="Obraz 31" descr="Ikona instagrama." title="Ikona instagrama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23" name="logo-02.png"/>
                            <pic:cNvPicPr/>
                          </pic:nvPicPr>
                          <pic:blipFill>
                            <a:blip r:embed="rId3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  <w:r w:rsidR="00B03061" w:rsidRPr="00C0083F">
                <w:rPr>
                  <w:rStyle w:val="Hipercze"/>
                  <w:rFonts w:cstheme="minorBidi"/>
                  <w:color w:val="auto"/>
                  <w:sz w:val="20"/>
                  <w:u w:val="none"/>
                  <w:lang w:val="en-US"/>
                </w:rPr>
                <w:t>gus_stat</w:t>
              </w:r>
            </w:hyperlink>
            <w:r w:rsidR="00B03061"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801600" behindDoc="0" locked="0" layoutInCell="1" allowOverlap="1" wp14:anchorId="6E7F4DA2" wp14:editId="24D23AF6">
                  <wp:simplePos x="0" y="0"/>
                  <wp:positionH relativeFrom="column">
                    <wp:posOffset>82550</wp:posOffset>
                  </wp:positionH>
                  <wp:positionV relativeFrom="paragraph">
                    <wp:posOffset>12700</wp:posOffset>
                  </wp:positionV>
                  <wp:extent cx="251460" cy="251460"/>
                  <wp:effectExtent l="0" t="0" r="0" b="0"/>
                  <wp:wrapNone/>
                  <wp:docPr id="15" name="Obraz 15" descr="Ikonka instagram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03061" w14:paraId="72DB7653" w14:textId="77777777" w:rsidTr="00BA2BA7">
        <w:trPr>
          <w:trHeight w:val="476"/>
        </w:trPr>
        <w:tc>
          <w:tcPr>
            <w:tcW w:w="4926" w:type="dxa"/>
          </w:tcPr>
          <w:p w14:paraId="2EC3C9DA" w14:textId="77777777" w:rsidR="00B03061" w:rsidRPr="00C91687" w:rsidRDefault="00B03061" w:rsidP="00B03061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2823720F" w14:textId="302CB3A1" w:rsidR="00B03061" w:rsidRPr="003D5F42" w:rsidRDefault="00C6356C" w:rsidP="00B03061">
            <w:pPr>
              <w:ind w:firstLine="680"/>
              <w:rPr>
                <w:sz w:val="20"/>
              </w:rPr>
            </w:pPr>
            <w:hyperlink r:id="rId33" w:tooltip="Link do youtube" w:history="1">
              <w:r w:rsidR="00B03061" w:rsidRPr="002B45DC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  <w:lang w:val="en-US"/>
                </w:rPr>
                <w:t>glownyurzadstatystycznygus</w:t>
              </w:r>
            </w:hyperlink>
            <w:r w:rsidR="00B03061" w:rsidRPr="002B45DC">
              <w:rPr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803648" behindDoc="0" locked="0" layoutInCell="1" allowOverlap="1" wp14:anchorId="3DF3ED2C" wp14:editId="51DE87FA">
                  <wp:simplePos x="0" y="0"/>
                  <wp:positionH relativeFrom="column">
                    <wp:posOffset>82550</wp:posOffset>
                  </wp:positionH>
                  <wp:positionV relativeFrom="paragraph">
                    <wp:posOffset>13970</wp:posOffset>
                  </wp:positionV>
                  <wp:extent cx="251460" cy="251460"/>
                  <wp:effectExtent l="0" t="0" r="0" b="0"/>
                  <wp:wrapNone/>
                  <wp:docPr id="32" name="Obraz 32" descr="Ikona Youtuba." title="Ikona Youtub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03061" w14:paraId="58B7A5A2" w14:textId="77777777" w:rsidTr="00BA2BA7">
        <w:trPr>
          <w:trHeight w:val="953"/>
        </w:trPr>
        <w:tc>
          <w:tcPr>
            <w:tcW w:w="4926" w:type="dxa"/>
          </w:tcPr>
          <w:p w14:paraId="67322A8A" w14:textId="77777777" w:rsidR="00B03061" w:rsidRPr="00C91687" w:rsidRDefault="00B03061" w:rsidP="00B03061">
            <w:pPr>
              <w:rPr>
                <w:b/>
                <w:sz w:val="20"/>
              </w:rPr>
            </w:pPr>
            <w:bookmarkStart w:id="0" w:name="_GoBack"/>
            <w:bookmarkEnd w:id="0"/>
          </w:p>
        </w:tc>
        <w:tc>
          <w:tcPr>
            <w:tcW w:w="4927" w:type="dxa"/>
          </w:tcPr>
          <w:p w14:paraId="0A96DD62" w14:textId="6113573D" w:rsidR="00B03061" w:rsidRPr="003D5F42" w:rsidRDefault="00C6356C" w:rsidP="00B03061">
            <w:pPr>
              <w:ind w:firstLine="680"/>
              <w:rPr>
                <w:sz w:val="20"/>
              </w:rPr>
            </w:pPr>
            <w:hyperlink r:id="rId35" w:tooltip="Link do linkedin" w:history="1">
              <w:r w:rsidR="00B03061" w:rsidRPr="002B45DC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  <w:lang w:val="en-US"/>
                </w:rPr>
                <w:t>glownyurzadstatystyczny</w:t>
              </w:r>
            </w:hyperlink>
            <w:r w:rsidR="00B03061" w:rsidRPr="002B45DC">
              <w:rPr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804672" behindDoc="0" locked="0" layoutInCell="1" allowOverlap="1" wp14:anchorId="3E069BB2" wp14:editId="1E8FE205">
                  <wp:simplePos x="0" y="0"/>
                  <wp:positionH relativeFrom="column">
                    <wp:posOffset>82550</wp:posOffset>
                  </wp:positionH>
                  <wp:positionV relativeFrom="paragraph">
                    <wp:posOffset>15240</wp:posOffset>
                  </wp:positionV>
                  <wp:extent cx="251460" cy="251460"/>
                  <wp:effectExtent l="0" t="0" r="0" b="0"/>
                  <wp:wrapNone/>
                  <wp:docPr id="33" name="Obraz 33" descr="Ikona linkedin." title="Ikona linked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03061" w:rsidRPr="00C076EB" w14:paraId="385E56CC" w14:textId="77777777" w:rsidTr="00B03061">
        <w:trPr>
          <w:trHeight w:val="5386"/>
        </w:trPr>
        <w:tc>
          <w:tcPr>
            <w:tcW w:w="9853" w:type="dxa"/>
            <w:gridSpan w:val="2"/>
            <w:shd w:val="clear" w:color="auto" w:fill="D9D9D9" w:themeFill="background1" w:themeFillShade="D9"/>
          </w:tcPr>
          <w:p w14:paraId="4472BD14" w14:textId="77777777" w:rsidR="00B03061" w:rsidRPr="00B03061" w:rsidRDefault="00B03061" w:rsidP="00B03061">
            <w:pPr>
              <w:shd w:val="clear" w:color="auto" w:fill="D9D9D9" w:themeFill="background1" w:themeFillShade="D9"/>
              <w:rPr>
                <w:b/>
                <w:color w:val="000000" w:themeColor="text1"/>
              </w:rPr>
            </w:pPr>
            <w:r w:rsidRPr="00B03061">
              <w:rPr>
                <w:b/>
                <w:color w:val="000000" w:themeColor="text1"/>
              </w:rPr>
              <w:t>Powiązane opracowania</w:t>
            </w:r>
          </w:p>
          <w:p w14:paraId="00CC840F" w14:textId="7BA46E24" w:rsidR="00B03061" w:rsidRPr="00B03061" w:rsidRDefault="00B03061" w:rsidP="00B03061">
            <w:pPr>
              <w:rPr>
                <w:rFonts w:cs="Times New Roman"/>
                <w:color w:val="001D77"/>
                <w:u w:val="single"/>
              </w:rPr>
            </w:pPr>
            <w:r w:rsidRPr="00B03061">
              <w:rPr>
                <w:rFonts w:cs="Times New Roman"/>
                <w:color w:val="001D77"/>
              </w:rPr>
              <w:fldChar w:fldCharType="begin"/>
            </w:r>
            <w:r w:rsidRPr="00B03061">
              <w:rPr>
                <w:rFonts w:cs="Times New Roman"/>
                <w:color w:val="001D77"/>
              </w:rPr>
              <w:instrText>HYPERLINK "https://stat.gov.pl/obszary-tematyczne/podmioty-gospodarcze-wyniki-finansowe/zmiany-strukturalne-grup-podmiotow/zmiany-strukturalne-grup-podmiotow-gospodarki-narodowej-w-rejestrze-regon-2024-r-,1,29.html" \o "Link do publikacji elektronicznej"</w:instrText>
            </w:r>
            <w:r w:rsidRPr="00B03061">
              <w:rPr>
                <w:rFonts w:cs="Times New Roman"/>
                <w:color w:val="001D77"/>
              </w:rPr>
              <w:fldChar w:fldCharType="separate"/>
            </w:r>
            <w:r w:rsidRPr="00B03061">
              <w:rPr>
                <w:rFonts w:cs="Times New Roman"/>
                <w:color w:val="001D77"/>
                <w:u w:val="single"/>
              </w:rPr>
              <w:t xml:space="preserve">Zmiany strukturalne grup podmiotów gospodarki narodowej w rejestrze REGON, 2024 r. </w:t>
            </w:r>
            <w:r w:rsidRPr="00B03061">
              <w:rPr>
                <w:rFonts w:cs="Times New Roman"/>
                <w:color w:val="001D77"/>
                <w:u w:val="single"/>
              </w:rPr>
              <w:br/>
            </w:r>
          </w:p>
          <w:p w14:paraId="40F2D41E" w14:textId="6E225FA0" w:rsidR="00B03061" w:rsidRPr="00B03061" w:rsidRDefault="00247881" w:rsidP="00B03061">
            <w:pPr>
              <w:spacing w:before="360"/>
              <w:rPr>
                <w:rFonts w:cs="Times New Roman"/>
                <w:color w:val="000000" w:themeColor="text1"/>
              </w:rPr>
            </w:pPr>
            <w:r w:rsidRPr="00B03061">
              <w:rPr>
                <w:b/>
                <w:noProof/>
                <w:color w:val="001D77"/>
                <w:sz w:val="20"/>
                <w:lang w:eastAsia="pl-PL"/>
              </w:rPr>
              <w:drawing>
                <wp:anchor distT="0" distB="0" distL="114300" distR="114300" simplePos="0" relativeHeight="251806720" behindDoc="0" locked="0" layoutInCell="1" allowOverlap="1" wp14:anchorId="33B49C03" wp14:editId="4F46CD25">
                  <wp:simplePos x="0" y="0"/>
                  <wp:positionH relativeFrom="column">
                    <wp:posOffset>4380865</wp:posOffset>
                  </wp:positionH>
                  <wp:positionV relativeFrom="paragraph">
                    <wp:posOffset>163195</wp:posOffset>
                  </wp:positionV>
                  <wp:extent cx="1621790" cy="890270"/>
                  <wp:effectExtent l="0" t="0" r="0" b="5080"/>
                  <wp:wrapNone/>
                  <wp:docPr id="40" name="Obraz 40" descr="Link do ankiety oceniającej opracowanie. Ikonka w kształcie kwadratu składająca się z 25 gwiazdek." title="Znaczek; Oceń opracowan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1790" cy="890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03061" w:rsidRPr="00B03061">
              <w:rPr>
                <w:rFonts w:cs="Times New Roman"/>
                <w:color w:val="001D77"/>
              </w:rPr>
              <w:fldChar w:fldCharType="end"/>
            </w:r>
            <w:r w:rsidR="00B03061" w:rsidRPr="00B03061">
              <w:rPr>
                <w:b/>
                <w:color w:val="000000" w:themeColor="text1"/>
                <w:szCs w:val="24"/>
              </w:rPr>
              <w:t>Temat dostępny w bazach danych</w:t>
            </w:r>
          </w:p>
          <w:p w14:paraId="3EC0643B" w14:textId="77777777" w:rsidR="00B03061" w:rsidRPr="00B03061" w:rsidRDefault="00B03061" w:rsidP="00B03061">
            <w:pPr>
              <w:spacing w:line="288" w:lineRule="auto"/>
              <w:rPr>
                <w:color w:val="001D77"/>
                <w:u w:val="single"/>
              </w:rPr>
            </w:pPr>
            <w:r w:rsidRPr="00B03061">
              <w:rPr>
                <w:rFonts w:cs="Times New Roman"/>
                <w:color w:val="000000" w:themeColor="text1"/>
              </w:rPr>
              <w:fldChar w:fldCharType="begin"/>
            </w:r>
            <w:r w:rsidRPr="00B03061">
              <w:rPr>
                <w:rFonts w:cs="Times New Roman"/>
                <w:color w:val="000000" w:themeColor="text1"/>
              </w:rPr>
              <w:instrText>HYPERLINK "https://bdl.stat.gov.pl/bdl/start" \o "Link do Banku Danych Lokalnych (BDL) Podmioty "</w:instrText>
            </w:r>
            <w:r w:rsidRPr="00B03061">
              <w:rPr>
                <w:rFonts w:cs="Times New Roman"/>
                <w:color w:val="000000" w:themeColor="text1"/>
              </w:rPr>
              <w:fldChar w:fldCharType="separate"/>
            </w:r>
            <w:r w:rsidRPr="00B03061">
              <w:rPr>
                <w:rFonts w:cs="Times New Roman"/>
                <w:color w:val="001D77"/>
                <w:u w:val="single"/>
              </w:rPr>
              <w:t xml:space="preserve">Bank Danych Lokalnych (BDL) Podmioty  </w:t>
            </w:r>
          </w:p>
          <w:p w14:paraId="75D20EDC" w14:textId="77777777" w:rsidR="00B03061" w:rsidRPr="00B03061" w:rsidRDefault="00B03061" w:rsidP="00B03061">
            <w:pPr>
              <w:spacing w:line="288" w:lineRule="auto"/>
              <w:rPr>
                <w:color w:val="001D77"/>
              </w:rPr>
            </w:pPr>
            <w:r w:rsidRPr="00B03061">
              <w:rPr>
                <w:rFonts w:cs="Times New Roman"/>
                <w:color w:val="000000" w:themeColor="text1"/>
              </w:rPr>
              <w:fldChar w:fldCharType="end"/>
            </w:r>
            <w:hyperlink r:id="rId38" w:tooltip="Link do tablic; Liczba podmiotów w rejestrze REGON" w:history="1">
              <w:r w:rsidRPr="00B03061">
                <w:rPr>
                  <w:rFonts w:cs="Times New Roman"/>
                  <w:color w:val="001D77"/>
                  <w:u w:val="single"/>
                </w:rPr>
                <w:t xml:space="preserve">Liczba podmiotów w rejestrze REGON (tablice)  </w:t>
              </w:r>
            </w:hyperlink>
          </w:p>
          <w:p w14:paraId="16910F8D" w14:textId="77777777" w:rsidR="00B03061" w:rsidRPr="00B03061" w:rsidRDefault="00C6356C" w:rsidP="00B03061">
            <w:pPr>
              <w:rPr>
                <w:color w:val="001D77"/>
              </w:rPr>
            </w:pPr>
            <w:hyperlink r:id="rId39" w:tooltip="Link do opracowania elektronicznego" w:history="1">
              <w:r w:rsidR="00B03061" w:rsidRPr="00B03061">
                <w:rPr>
                  <w:color w:val="001D77"/>
                  <w:u w:val="single"/>
                </w:rPr>
                <w:t>Podmioty gospodarki narodowej w województwie mazowieckim</w:t>
              </w:r>
            </w:hyperlink>
          </w:p>
          <w:p w14:paraId="560E50FD" w14:textId="77777777" w:rsidR="00B03061" w:rsidRPr="00B03061" w:rsidRDefault="00B03061" w:rsidP="00B03061">
            <w:pPr>
              <w:shd w:val="clear" w:color="auto" w:fill="D9D9D9" w:themeFill="background1" w:themeFillShade="D9"/>
              <w:spacing w:before="360" w:line="240" w:lineRule="atLeast"/>
              <w:rPr>
                <w:b/>
                <w:color w:val="000000" w:themeColor="text1"/>
                <w:szCs w:val="24"/>
              </w:rPr>
            </w:pPr>
            <w:r w:rsidRPr="00B03061">
              <w:rPr>
                <w:b/>
                <w:color w:val="000000" w:themeColor="text1"/>
                <w:szCs w:val="24"/>
              </w:rPr>
              <w:t>Ważniejsze pojęcia dostępne w słowniku</w:t>
            </w:r>
          </w:p>
          <w:p w14:paraId="7E45DFA9" w14:textId="77777777" w:rsidR="00B03061" w:rsidRPr="00B03061" w:rsidRDefault="00C6356C" w:rsidP="00B03061">
            <w:pPr>
              <w:rPr>
                <w:color w:val="001D77"/>
              </w:rPr>
            </w:pPr>
            <w:hyperlink r:id="rId40" w:tooltip="Podmioty gospodarki narodowej " w:history="1">
              <w:r w:rsidR="00B03061" w:rsidRPr="00B03061">
                <w:rPr>
                  <w:rFonts w:cs="Times New Roman"/>
                  <w:color w:val="001D77"/>
                  <w:u w:val="single"/>
                </w:rPr>
                <w:t xml:space="preserve">Podmioty gospodarki narodowej  </w:t>
              </w:r>
            </w:hyperlink>
          </w:p>
          <w:p w14:paraId="59A249DC" w14:textId="77777777" w:rsidR="00B03061" w:rsidRPr="00B03061" w:rsidRDefault="00B03061" w:rsidP="00B03061">
            <w:pPr>
              <w:rPr>
                <w:color w:val="001D77"/>
                <w:u w:val="single"/>
              </w:rPr>
            </w:pPr>
            <w:r w:rsidRPr="00B03061">
              <w:rPr>
                <w:rFonts w:cs="Times New Roman"/>
                <w:color w:val="001D77"/>
              </w:rPr>
              <w:fldChar w:fldCharType="begin"/>
            </w:r>
            <w:r w:rsidRPr="00B03061">
              <w:rPr>
                <w:rFonts w:cs="Times New Roman"/>
                <w:color w:val="001D77"/>
              </w:rPr>
              <w:instrText>HYPERLINK "https://stat.gov.pl/metainformacje/slownik-pojec/pojecia-stosowane-w-statystyce-publicznej/2962,pojecie.html" \o "Sektor prywatny"</w:instrText>
            </w:r>
            <w:r w:rsidRPr="00B03061">
              <w:rPr>
                <w:rFonts w:cs="Times New Roman"/>
                <w:color w:val="001D77"/>
              </w:rPr>
              <w:fldChar w:fldCharType="separate"/>
            </w:r>
            <w:r w:rsidRPr="00B03061">
              <w:rPr>
                <w:rFonts w:cs="Times New Roman"/>
                <w:color w:val="001D77"/>
                <w:u w:val="single"/>
              </w:rPr>
              <w:t xml:space="preserve">Sektor prywatny  </w:t>
            </w:r>
          </w:p>
          <w:p w14:paraId="41F85350" w14:textId="77777777" w:rsidR="00B03061" w:rsidRPr="00B03061" w:rsidRDefault="00B03061" w:rsidP="00B03061">
            <w:pPr>
              <w:rPr>
                <w:rFonts w:cs="Times New Roman"/>
                <w:color w:val="001D77"/>
              </w:rPr>
            </w:pPr>
            <w:r w:rsidRPr="00B03061">
              <w:rPr>
                <w:rFonts w:cs="Times New Roman"/>
                <w:color w:val="001D77"/>
              </w:rPr>
              <w:fldChar w:fldCharType="end"/>
            </w:r>
            <w:hyperlink r:id="rId41" w:tooltip="Sektor publiczny" w:history="1">
              <w:r w:rsidRPr="00B03061">
                <w:rPr>
                  <w:rFonts w:cs="Times New Roman"/>
                  <w:color w:val="001D77"/>
                  <w:u w:val="single"/>
                </w:rPr>
                <w:t>Sektor publiczny</w:t>
              </w:r>
            </w:hyperlink>
          </w:p>
          <w:p w14:paraId="6EA10E75" w14:textId="77777777" w:rsidR="00B03061" w:rsidRPr="00B03061" w:rsidRDefault="00C6356C" w:rsidP="00B03061">
            <w:pPr>
              <w:rPr>
                <w:rFonts w:cs="Times New Roman"/>
                <w:color w:val="001D77"/>
                <w:u w:val="single"/>
              </w:rPr>
            </w:pPr>
            <w:hyperlink r:id="rId42" w:tooltip="Osoba fizyczna prowadząca działalność gospodarczą" w:history="1">
              <w:r w:rsidR="00B03061" w:rsidRPr="00B03061">
                <w:rPr>
                  <w:color w:val="001D77"/>
                  <w:u w:val="single"/>
                </w:rPr>
                <w:t>Osoba fizyczna prowadząca działalność gospodarczą</w:t>
              </w:r>
            </w:hyperlink>
          </w:p>
          <w:p w14:paraId="32159E9A" w14:textId="36DA1A7D" w:rsidR="00B03061" w:rsidRPr="00B9084B" w:rsidRDefault="00B03061" w:rsidP="00B03061">
            <w:pPr>
              <w:rPr>
                <w:rStyle w:val="Hipercze"/>
                <w:lang w:val="en-GB"/>
              </w:rPr>
            </w:pPr>
          </w:p>
          <w:p w14:paraId="74120B68" w14:textId="77777777" w:rsidR="00B03061" w:rsidRDefault="00B03061" w:rsidP="00B03061">
            <w:pPr>
              <w:rPr>
                <w:b/>
                <w:color w:val="000000" w:themeColor="text1"/>
                <w:szCs w:val="24"/>
                <w:lang w:val="en-GB"/>
              </w:rPr>
            </w:pPr>
          </w:p>
          <w:p w14:paraId="734C8732" w14:textId="77777777" w:rsidR="00B03061" w:rsidRDefault="00B03061" w:rsidP="00B03061">
            <w:pPr>
              <w:rPr>
                <w:b/>
                <w:color w:val="000000" w:themeColor="text1"/>
                <w:szCs w:val="24"/>
                <w:lang w:val="en-GB"/>
              </w:rPr>
            </w:pPr>
          </w:p>
          <w:p w14:paraId="59EB7117" w14:textId="77777777" w:rsidR="00B03061" w:rsidRPr="00876479" w:rsidRDefault="00B03061" w:rsidP="00B03061">
            <w:pPr>
              <w:rPr>
                <w:b/>
                <w:color w:val="000000" w:themeColor="text1"/>
                <w:szCs w:val="24"/>
                <w:lang w:val="en-GB"/>
              </w:rPr>
            </w:pPr>
          </w:p>
        </w:tc>
      </w:tr>
    </w:tbl>
    <w:p w14:paraId="1634A8FA" w14:textId="20D386CF" w:rsidR="000470AA" w:rsidRPr="00B9084B" w:rsidRDefault="00B03061" w:rsidP="00B03061">
      <w:pPr>
        <w:ind w:left="284" w:right="-2139"/>
        <w:rPr>
          <w:sz w:val="18"/>
          <w:lang w:val="en-GB"/>
        </w:rPr>
      </w:pPr>
      <w:r w:rsidRPr="00B03061">
        <w:rPr>
          <w:sz w:val="18"/>
          <w:lang w:val="en-GB"/>
        </w:rPr>
        <w:t>W przypadku cytowania danych Głównego Urzędu Statystycznego prosimy o zamieszczenie informacji: „Źródło danych GUS”, a w przypadku publikowania obliczeń dokonanych na danych opublikowanych przez GUS prosimy o zamieszczenie informacji: „Opracowanie własne na podstawie danych GUS”.</w:t>
      </w:r>
    </w:p>
    <w:tbl>
      <w:tblPr>
        <w:tblpPr w:leftFromText="141" w:rightFromText="141" w:vertAnchor="text" w:horzAnchor="margin" w:tblpXSpec="center" w:tblpY="-47"/>
        <w:tblW w:w="0" w:type="auto"/>
        <w:tblLook w:val="04A0" w:firstRow="1" w:lastRow="0" w:firstColumn="1" w:lastColumn="0" w:noHBand="0" w:noVBand="1"/>
      </w:tblPr>
      <w:tblGrid>
        <w:gridCol w:w="4245"/>
        <w:gridCol w:w="3822"/>
      </w:tblGrid>
      <w:tr w:rsidR="000470AA" w:rsidRPr="00C076EB" w14:paraId="366352B6" w14:textId="77777777" w:rsidTr="00E23337">
        <w:trPr>
          <w:trHeight w:val="1912"/>
        </w:trPr>
        <w:tc>
          <w:tcPr>
            <w:tcW w:w="4379" w:type="dxa"/>
          </w:tcPr>
          <w:p w14:paraId="7D4342A1" w14:textId="77777777" w:rsidR="000470AA" w:rsidRPr="004A1D19" w:rsidRDefault="000470AA" w:rsidP="00D00796">
            <w:pPr>
              <w:pStyle w:val="Nagwek3"/>
              <w:spacing w:before="0" w:line="240" w:lineRule="auto"/>
              <w:rPr>
                <w:rFonts w:ascii="Fira Sans" w:hAnsi="Fira Sans"/>
                <w:color w:val="auto"/>
                <w:lang w:val="fi-FI"/>
              </w:rPr>
            </w:pPr>
          </w:p>
        </w:tc>
        <w:tc>
          <w:tcPr>
            <w:tcW w:w="3942" w:type="dxa"/>
          </w:tcPr>
          <w:p w14:paraId="18600317" w14:textId="77777777" w:rsidR="000470AA" w:rsidRPr="004A1D19" w:rsidRDefault="000470AA" w:rsidP="00D00796">
            <w:pPr>
              <w:pStyle w:val="Nagwek3"/>
              <w:spacing w:before="0" w:line="240" w:lineRule="auto"/>
              <w:rPr>
                <w:rFonts w:ascii="Fira Sans" w:hAnsi="Fira Sans" w:cs="Arial"/>
                <w:color w:val="auto"/>
                <w:sz w:val="20"/>
                <w:szCs w:val="20"/>
                <w:lang w:val="en-US"/>
              </w:rPr>
            </w:pPr>
          </w:p>
        </w:tc>
      </w:tr>
    </w:tbl>
    <w:p w14:paraId="1B68E34A" w14:textId="77777777" w:rsidR="000470AA" w:rsidRPr="00B9084B" w:rsidRDefault="000470AA" w:rsidP="000470AA">
      <w:pPr>
        <w:rPr>
          <w:sz w:val="20"/>
          <w:lang w:val="en-GB"/>
        </w:rPr>
      </w:pPr>
    </w:p>
    <w:p w14:paraId="21E45930" w14:textId="77777777" w:rsidR="000470AA" w:rsidRPr="00B9084B" w:rsidRDefault="000470AA" w:rsidP="000470AA">
      <w:pPr>
        <w:rPr>
          <w:sz w:val="18"/>
          <w:lang w:val="en-GB"/>
        </w:rPr>
      </w:pPr>
    </w:p>
    <w:sectPr w:rsidR="000470AA" w:rsidRPr="00B9084B" w:rsidSect="003B18B6">
      <w:headerReference w:type="default" r:id="rId43"/>
      <w:footerReference w:type="default" r:id="rId44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EE0BBD0" w16cid:durableId="2D2DB9DA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8AF908" w14:textId="77777777" w:rsidR="00C6356C" w:rsidRDefault="00C6356C" w:rsidP="000662E2">
      <w:pPr>
        <w:spacing w:after="0" w:line="240" w:lineRule="auto"/>
      </w:pPr>
      <w:r>
        <w:separator/>
      </w:r>
    </w:p>
  </w:endnote>
  <w:endnote w:type="continuationSeparator" w:id="0">
    <w:p w14:paraId="05AB48D5" w14:textId="77777777" w:rsidR="00C6356C" w:rsidRDefault="00C6356C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EE"/>
    <w:family w:val="swiss"/>
    <w:pitch w:val="variable"/>
    <w:sig w:usb0="600002FF" w:usb1="00000001" w:usb2="00000000" w:usb3="00000000" w:csb0="0000019F" w:csb1="00000000"/>
    <w:embedRegular r:id="rId1" w:fontKey="{44998C9B-03FE-48E7-9572-131ADAD99704}"/>
    <w:embedBold r:id="rId2" w:fontKey="{9956BD8B-3C9F-4765-86C9-4E85D4C3BD46}"/>
  </w:font>
  <w:font w:name="Fira Sans Light">
    <w:charset w:val="EE"/>
    <w:family w:val="swiss"/>
    <w:pitch w:val="variable"/>
    <w:sig w:usb0="600002FF" w:usb1="02000001" w:usb2="00000000" w:usb3="00000000" w:csb0="0000019F" w:csb1="00000000"/>
    <w:embedRegular r:id="rId3" w:fontKey="{3200C664-14D0-4AA7-B0CC-2C145BFE0182}"/>
    <w:embedBold r:id="rId4" w:fontKey="{E8786988-E54F-4B37-9BFD-55AF8A7C6B01}"/>
  </w:font>
  <w:font w:name="Fira Sans SemiBold">
    <w:charset w:val="EE"/>
    <w:family w:val="swiss"/>
    <w:pitch w:val="variable"/>
    <w:sig w:usb0="600002FF" w:usb1="02000001" w:usb2="00000000" w:usb3="00000000" w:csb0="0000019F" w:csb1="00000000"/>
    <w:embedRegular r:id="rId5" w:fontKey="{84455EB5-AEE4-4E80-81DB-D20A89F6BA9E}"/>
    <w:embedBold r:id="rId6" w:fontKey="{6D48F731-5E13-4C41-AAB7-2214332EA0BE}"/>
  </w:font>
  <w:font w:name="Fira Sans Medium">
    <w:charset w:val="EE"/>
    <w:family w:val="swiss"/>
    <w:pitch w:val="variable"/>
    <w:sig w:usb0="600002FF" w:usb1="02000001" w:usb2="00000000" w:usb3="00000000" w:csb0="0000019F" w:csb1="00000000"/>
    <w:embedRegular r:id="rId7" w:fontKey="{596693D9-FC6C-4C91-88E1-38C44EAAD1EF}"/>
    <w:embedItalic r:id="rId8" w:fontKey="{67758F10-F8CC-4F7F-A39C-B226584FA2E7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9" w:fontKey="{564E50EB-AC7C-44D9-9583-049D68D396BD}"/>
  </w:font>
  <w:font w:name="Fira Sans Extra Condensed SemiB">
    <w:charset w:val="EE"/>
    <w:family w:val="swiss"/>
    <w:pitch w:val="variable"/>
    <w:sig w:usb0="600002FF" w:usb1="00000001" w:usb2="00000000" w:usb3="00000000" w:csb0="0000019F" w:csb1="00000000"/>
    <w:embedRegular r:id="rId10" w:fontKey="{173A695C-4C28-4EFB-9571-80CB378B6AC9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1" w:fontKey="{10D0D9BC-3C16-4358-ABF7-CEFDC9BFD569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10575277"/>
      <w:docPartObj>
        <w:docPartGallery w:val="Page Numbers (Bottom of Page)"/>
        <w:docPartUnique/>
      </w:docPartObj>
    </w:sdtPr>
    <w:sdtEndPr/>
    <w:sdtContent>
      <w:p w14:paraId="6E91F2FF" w14:textId="77777777" w:rsidR="00EB556D" w:rsidRDefault="00541E6E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567C">
          <w:rPr>
            <w:noProof/>
          </w:rPr>
          <w:t>8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41836088"/>
      <w:docPartObj>
        <w:docPartGallery w:val="Page Numbers (Bottom of Page)"/>
        <w:docPartUnique/>
      </w:docPartObj>
    </w:sdtPr>
    <w:sdtEndPr/>
    <w:sdtContent>
      <w:p w14:paraId="7A63DCE2" w14:textId="77777777" w:rsidR="00EB556D" w:rsidRDefault="00541E6E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567C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45636839"/>
      <w:docPartObj>
        <w:docPartGallery w:val="Page Numbers (Bottom of Page)"/>
        <w:docPartUnique/>
      </w:docPartObj>
    </w:sdtPr>
    <w:sdtEndPr/>
    <w:sdtContent>
      <w:p w14:paraId="535B31BF" w14:textId="77777777" w:rsidR="003B18B6" w:rsidRDefault="003B18B6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567C">
          <w:rPr>
            <w:noProof/>
          </w:rPr>
          <w:t>9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66139E6" w14:textId="77777777" w:rsidR="00C6356C" w:rsidRDefault="00C6356C" w:rsidP="000662E2">
      <w:pPr>
        <w:spacing w:after="0" w:line="240" w:lineRule="auto"/>
      </w:pPr>
      <w:r>
        <w:separator/>
      </w:r>
    </w:p>
  </w:footnote>
  <w:footnote w:type="continuationSeparator" w:id="0">
    <w:p w14:paraId="7D9B51F4" w14:textId="77777777" w:rsidR="00C6356C" w:rsidRDefault="00C6356C" w:rsidP="000662E2">
      <w:pPr>
        <w:spacing w:after="0" w:line="240" w:lineRule="auto"/>
      </w:pPr>
      <w:r>
        <w:continuationSeparator/>
      </w:r>
    </w:p>
  </w:footnote>
  <w:footnote w:id="1">
    <w:p w14:paraId="66A40507" w14:textId="77777777" w:rsidR="002879F2" w:rsidRPr="001502D9" w:rsidRDefault="002879F2" w:rsidP="009975EE">
      <w:pPr>
        <w:pStyle w:val="Notkacyfrowa"/>
      </w:pPr>
      <w:r w:rsidRPr="00DF39E4">
        <w:rPr>
          <w:rStyle w:val="Odwoanieprzypisudolnego"/>
        </w:rPr>
        <w:footnoteRef/>
      </w:r>
      <w:r w:rsidRPr="001502D9">
        <w:t xml:space="preserve"> </w:t>
      </w:r>
      <w:r>
        <w:t>Stan ludności w dniu 30.06.2025</w:t>
      </w:r>
      <w:r w:rsidRPr="00F914F8">
        <w:t xml:space="preserve"> r.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1BA6DB" w14:textId="72C31978" w:rsidR="000662E2" w:rsidRDefault="00D972F6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3600" behindDoc="1" locked="0" layoutInCell="1" allowOverlap="1" wp14:anchorId="2E1D93D8" wp14:editId="7A3166C2">
              <wp:simplePos x="0" y="0"/>
              <wp:positionH relativeFrom="column">
                <wp:posOffset>5222240</wp:posOffset>
              </wp:positionH>
              <wp:positionV relativeFrom="paragraph">
                <wp:posOffset>-4100195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2" name="Prostokąt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FD1633B" id="Prostokąt 12" o:spid="_x0000_s1026" style="position:absolute;margin-left:411.2pt;margin-top:-322.85pt;width:147.4pt;height:1803.5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" fillcolor="#f2f2f2" stroked="f" strokeweight="1pt">
              <w10:wrap type="tight"/>
            </v:rect>
          </w:pict>
        </mc:Fallback>
      </mc:AlternateContent>
    </w:r>
  </w:p>
  <w:p w14:paraId="03DCE83E" w14:textId="77777777" w:rsidR="000662E2" w:rsidRDefault="000662E2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94277A" w14:textId="4BC06655" w:rsidR="00F32749" w:rsidRDefault="00247881">
    <w:pPr>
      <w:pStyle w:val="Nagwek"/>
      <w:rPr>
        <w:noProof/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5CAA771D" wp14:editId="07993055">
              <wp:simplePos x="0" y="0"/>
              <wp:positionH relativeFrom="column">
                <wp:posOffset>5219700</wp:posOffset>
              </wp:positionH>
              <wp:positionV relativeFrom="paragraph">
                <wp:posOffset>558165</wp:posOffset>
              </wp:positionV>
              <wp:extent cx="1871980" cy="22861905"/>
              <wp:effectExtent l="0" t="0" r="0" b="0"/>
              <wp:wrapTight wrapText="bothSides">
                <wp:wrapPolygon edited="0">
                  <wp:start x="0" y="0"/>
                  <wp:lineTo x="0" y="21580"/>
                  <wp:lineTo x="21322" y="21580"/>
                  <wp:lineTo x="21322" y="0"/>
                  <wp:lineTo x="0" y="0"/>
                </wp:wrapPolygon>
              </wp:wrapTight>
              <wp:docPr id="10" name="Prostokąt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86190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A8C03F2" id="Prostokąt 10" o:spid="_x0000_s1026" style="position:absolute;margin-left:411pt;margin-top:43.95pt;width:147.4pt;height:1800.1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" fillcolor="#f2f2f2" stroked="f" strokeweight="1pt">
              <w10:wrap type="tight"/>
            </v:rect>
          </w:pict>
        </mc:Fallback>
      </mc:AlternateContent>
    </w: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9504" behindDoc="0" locked="0" layoutInCell="1" allowOverlap="1" wp14:anchorId="65476D37" wp14:editId="5B48F2D9">
              <wp:simplePos x="0" y="0"/>
              <wp:positionH relativeFrom="column">
                <wp:posOffset>5286375</wp:posOffset>
              </wp:positionH>
              <wp:positionV relativeFrom="paragraph">
                <wp:posOffset>1048385</wp:posOffset>
              </wp:positionV>
              <wp:extent cx="1200150" cy="304800"/>
              <wp:effectExtent l="0" t="0" r="0" b="0"/>
              <wp:wrapTopAndBottom/>
              <wp:docPr id="8" name="Pole tekstowe 2" descr="17.02.2026 r." title="Data publikacji informacji sygnalnej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00150" cy="304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1967FEA" w14:textId="4FE10DFA" w:rsidR="00F37172" w:rsidRPr="00A01B40" w:rsidRDefault="009975EE" w:rsidP="00247881">
                          <w:pPr>
                            <w:pStyle w:val="Datainformacjisygnalnej"/>
                          </w:pPr>
                          <w:r>
                            <w:t>17</w:t>
                          </w:r>
                          <w:r w:rsidR="00550806">
                            <w:t>.02.2026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5476D37" id="_x0000_t202" coordsize="21600,21600" o:spt="202" path="m,l,21600r21600,l21600,xe">
              <v:stroke joinstyle="miter"/>
              <v:path gradientshapeok="t" o:connecttype="rect"/>
            </v:shapetype>
            <v:shape id="_x0000_s1039" type="#_x0000_t202" alt="Tytuł: Data publikacji informacji sygnalnej — opis: 17.02.2026 r." style="position:absolute;margin-left:416.25pt;margin-top:82.55pt;width:94.5pt;height:24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" filled="f" stroked="f">
              <v:textbox>
                <w:txbxContent>
                  <w:p w14:paraId="71967FEA" w14:textId="4FE10DFA" w:rsidR="00F37172" w:rsidRPr="00A01B40" w:rsidRDefault="009975EE" w:rsidP="00247881">
                    <w:pPr>
                      <w:pStyle w:val="Datainformacjisygnalnej"/>
                    </w:pPr>
                    <w:r>
                      <w:t>17</w:t>
                    </w:r>
                    <w:r w:rsidR="00550806">
                      <w:t>.02.2026 r.</w:t>
                    </w:r>
                  </w:p>
                </w:txbxContent>
              </v:textbox>
              <w10:wrap type="topAndBottom"/>
            </v:shape>
          </w:pict>
        </mc:Fallback>
      </mc:AlternateContent>
    </w:r>
    <w:r w:rsidRPr="00906DC9">
      <w:rPr>
        <w:rFonts w:eastAsia="Calibri" w:cs="Times New Roman"/>
        <w:noProof/>
        <w:sz w:val="18"/>
        <w:szCs w:val="18"/>
        <w:lang w:eastAsia="pl-PL"/>
      </w:rPr>
      <w:drawing>
        <wp:anchor distT="0" distB="0" distL="114300" distR="114300" simplePos="0" relativeHeight="251675648" behindDoc="0" locked="0" layoutInCell="1" allowOverlap="1" wp14:anchorId="50DF3786" wp14:editId="52A314F3">
          <wp:simplePos x="0" y="0"/>
          <wp:positionH relativeFrom="column">
            <wp:posOffset>-142875</wp:posOffset>
          </wp:positionH>
          <wp:positionV relativeFrom="paragraph">
            <wp:posOffset>49530</wp:posOffset>
          </wp:positionV>
          <wp:extent cx="1666875" cy="695325"/>
          <wp:effectExtent l="0" t="0" r="9525" b="9525"/>
          <wp:wrapTopAndBottom/>
          <wp:docPr id="7" name="Obraz 38" descr="W lewy górnym rogu strony, znajduje się logotyp Urzędu Statystycznego w Warszawie przedstawiający dwa koła, jedno koloru zielonego, drugie granatowego, nachodzące na siebie pionowo. Obok znajduje się napis Urząd Statystyczny w Warszawie." title="Logo Urzędu Statystycznego w Warszaw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8" descr="Tytuł: Logo Głównego Urzędu Statystycznego w Warszawie — opis: C:\Users\kazmierczake\Desktop\Logo US w Warszawie wersja podstawowa wariant kolorowy.jp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6875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AE2D4B"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39BCBEE3" wp14:editId="4E3846A8">
              <wp:simplePos x="0" y="0"/>
              <wp:positionH relativeFrom="column">
                <wp:posOffset>5036820</wp:posOffset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9" name="Schemat blokowy: opóźnienie 6" descr="&quot;Informacja sygnalna&quot;" title="Napis 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1D7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2915D9C" w14:textId="77777777" w:rsidR="00F37172" w:rsidRPr="003C6C8D" w:rsidRDefault="00F37172" w:rsidP="00F33074">
                          <w:pPr>
                            <w:spacing w:before="0" w:after="0" w:line="240" w:lineRule="auto"/>
                            <w:ind w:left="227"/>
                            <w:jc w:val="center"/>
                            <w:rPr>
                              <w:rFonts w:ascii="Fira Sans SemiBold" w:hAnsi="Fira Sans SemiBold"/>
                            </w:rPr>
                          </w:pPr>
                          <w:r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9BCBEE3" id="Schemat blokowy: opóźnienie 6" o:spid="_x0000_s1040" alt="Tytuł: Napis  — opis: &quot;Informacja sygnalna&quot;" style="position:absolute;margin-left:396.6pt;margin-top:15.65pt;width:162.25pt;height:28.1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" adj="-11796480,,5400" path="m,l3220948,v169038,,306070,137032,306070,306070c3527018,475108,3389986,612140,3220948,612140l,612140,,xe" fillcolor="#001d77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62915D9C" w14:textId="77777777" w:rsidR="00F37172" w:rsidRPr="003C6C8D" w:rsidRDefault="00F37172" w:rsidP="00F33074">
                    <w:pPr>
                      <w:spacing w:before="0" w:after="0" w:line="240" w:lineRule="auto"/>
                      <w:ind w:left="227"/>
                      <w:jc w:val="center"/>
                      <w:rPr>
                        <w:rFonts w:ascii="Fira Sans SemiBold" w:hAnsi="Fira Sans SemiBold"/>
                      </w:rPr>
                    </w:pPr>
                    <w:r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 w:rsidR="00EB3333">
      <w:rPr>
        <w:noProof/>
        <w:lang w:eastAsia="pl-PL"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3480AA" w14:textId="77777777" w:rsidR="00607CC5" w:rsidRDefault="00607CC5">
    <w:pPr>
      <w:pStyle w:val="Nagwek"/>
    </w:pPr>
  </w:p>
  <w:p w14:paraId="0738E4E9" w14:textId="77777777" w:rsidR="00607CC5" w:rsidRDefault="00607CC5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26pt;height:126pt;visibility:visible;mso-wrap-style:square" o:bullet="t">
        <v:imagedata r:id="rId1" o:title=""/>
      </v:shape>
    </w:pict>
  </w:numPicBullet>
  <w:numPicBullet w:numPicBulletId="1">
    <w:pict>
      <v:shape id="_x0000_i1031" type="#_x0000_t75" style="width:126pt;height:126pt;visibility:visible;mso-wrap-style:square" o:bullet="t">
        <v:imagedata r:id="rId2" o:title=""/>
      </v:shape>
    </w:pict>
  </w:numPicBullet>
  <w:abstractNum w:abstractNumId="0">
    <w:nsid w:val="09814555"/>
    <w:multiLevelType w:val="hybridMultilevel"/>
    <w:tmpl w:val="183E75B4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167F332C"/>
    <w:multiLevelType w:val="hybridMultilevel"/>
    <w:tmpl w:val="9670BE8C"/>
    <w:lvl w:ilvl="0" w:tplc="B218E37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4E24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1CF3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87EB0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3243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A4E130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E07B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2210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50A0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26A66F3E"/>
    <w:multiLevelType w:val="multilevel"/>
    <w:tmpl w:val="209A0748"/>
    <w:lvl w:ilvl="0">
      <w:start w:val="1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pStyle w:val="Tekstwypunktowania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4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3B6C5356"/>
    <w:multiLevelType w:val="multilevel"/>
    <w:tmpl w:val="C38C8C98"/>
    <w:lvl w:ilvl="0">
      <w:start w:val="104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04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/>
  <w:defaultTabStop w:val="708"/>
  <w:autoHyphenation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D87"/>
    <w:rsid w:val="00001C5B"/>
    <w:rsid w:val="00003437"/>
    <w:rsid w:val="0000709F"/>
    <w:rsid w:val="000108B8"/>
    <w:rsid w:val="00011948"/>
    <w:rsid w:val="000152F5"/>
    <w:rsid w:val="000408DF"/>
    <w:rsid w:val="00042531"/>
    <w:rsid w:val="0004582E"/>
    <w:rsid w:val="000470AA"/>
    <w:rsid w:val="00057CA1"/>
    <w:rsid w:val="000647A9"/>
    <w:rsid w:val="000662E2"/>
    <w:rsid w:val="00066883"/>
    <w:rsid w:val="00071B39"/>
    <w:rsid w:val="0007231C"/>
    <w:rsid w:val="00074DD8"/>
    <w:rsid w:val="00075759"/>
    <w:rsid w:val="000806F7"/>
    <w:rsid w:val="00092305"/>
    <w:rsid w:val="00097840"/>
    <w:rsid w:val="000A5AB4"/>
    <w:rsid w:val="000B0727"/>
    <w:rsid w:val="000B4951"/>
    <w:rsid w:val="000C135D"/>
    <w:rsid w:val="000D1D43"/>
    <w:rsid w:val="000D225C"/>
    <w:rsid w:val="000D2A5C"/>
    <w:rsid w:val="000D39F0"/>
    <w:rsid w:val="000E0918"/>
    <w:rsid w:val="000E79A9"/>
    <w:rsid w:val="000F60BD"/>
    <w:rsid w:val="001011C3"/>
    <w:rsid w:val="00106DA3"/>
    <w:rsid w:val="00110214"/>
    <w:rsid w:val="00110D87"/>
    <w:rsid w:val="00112399"/>
    <w:rsid w:val="00114DB9"/>
    <w:rsid w:val="00116087"/>
    <w:rsid w:val="00117711"/>
    <w:rsid w:val="00130296"/>
    <w:rsid w:val="00134145"/>
    <w:rsid w:val="00136736"/>
    <w:rsid w:val="00136D67"/>
    <w:rsid w:val="001423B6"/>
    <w:rsid w:val="001448A7"/>
    <w:rsid w:val="00146621"/>
    <w:rsid w:val="001617E3"/>
    <w:rsid w:val="00162325"/>
    <w:rsid w:val="001951DA"/>
    <w:rsid w:val="001975DC"/>
    <w:rsid w:val="001B053D"/>
    <w:rsid w:val="001B354D"/>
    <w:rsid w:val="001C3269"/>
    <w:rsid w:val="001C54DB"/>
    <w:rsid w:val="001D19B6"/>
    <w:rsid w:val="001D1DB4"/>
    <w:rsid w:val="001D23F1"/>
    <w:rsid w:val="001D25F9"/>
    <w:rsid w:val="001D61ED"/>
    <w:rsid w:val="001E5B2D"/>
    <w:rsid w:val="0020156C"/>
    <w:rsid w:val="0020644D"/>
    <w:rsid w:val="0021233E"/>
    <w:rsid w:val="00213354"/>
    <w:rsid w:val="00216634"/>
    <w:rsid w:val="00242D31"/>
    <w:rsid w:val="00247881"/>
    <w:rsid w:val="0025481E"/>
    <w:rsid w:val="002574F9"/>
    <w:rsid w:val="00262B61"/>
    <w:rsid w:val="00262CC6"/>
    <w:rsid w:val="0026331B"/>
    <w:rsid w:val="00263E08"/>
    <w:rsid w:val="00273C06"/>
    <w:rsid w:val="00276811"/>
    <w:rsid w:val="00282699"/>
    <w:rsid w:val="002879F2"/>
    <w:rsid w:val="00290D64"/>
    <w:rsid w:val="002926DF"/>
    <w:rsid w:val="00296697"/>
    <w:rsid w:val="002A25AB"/>
    <w:rsid w:val="002A2804"/>
    <w:rsid w:val="002A2E23"/>
    <w:rsid w:val="002B0472"/>
    <w:rsid w:val="002B6B12"/>
    <w:rsid w:val="002C21F0"/>
    <w:rsid w:val="002D01DF"/>
    <w:rsid w:val="002E3EB3"/>
    <w:rsid w:val="002E6140"/>
    <w:rsid w:val="002E6985"/>
    <w:rsid w:val="002E71B6"/>
    <w:rsid w:val="002F35F6"/>
    <w:rsid w:val="002F77C8"/>
    <w:rsid w:val="00304F22"/>
    <w:rsid w:val="00306C7C"/>
    <w:rsid w:val="00314F86"/>
    <w:rsid w:val="00317F4D"/>
    <w:rsid w:val="00322EDD"/>
    <w:rsid w:val="003309FA"/>
    <w:rsid w:val="00332320"/>
    <w:rsid w:val="00342076"/>
    <w:rsid w:val="00347D72"/>
    <w:rsid w:val="00353F45"/>
    <w:rsid w:val="00357611"/>
    <w:rsid w:val="0036432A"/>
    <w:rsid w:val="00364AF9"/>
    <w:rsid w:val="00367237"/>
    <w:rsid w:val="0037077F"/>
    <w:rsid w:val="00371586"/>
    <w:rsid w:val="00372411"/>
    <w:rsid w:val="00373882"/>
    <w:rsid w:val="003843DB"/>
    <w:rsid w:val="00393761"/>
    <w:rsid w:val="00394E26"/>
    <w:rsid w:val="00396691"/>
    <w:rsid w:val="00397D18"/>
    <w:rsid w:val="003A1B36"/>
    <w:rsid w:val="003B1454"/>
    <w:rsid w:val="003B18B6"/>
    <w:rsid w:val="003C161B"/>
    <w:rsid w:val="003C59E0"/>
    <w:rsid w:val="003C6C8D"/>
    <w:rsid w:val="003D2656"/>
    <w:rsid w:val="003D4F95"/>
    <w:rsid w:val="003D5F42"/>
    <w:rsid w:val="003D60A9"/>
    <w:rsid w:val="003E76F6"/>
    <w:rsid w:val="003F27B7"/>
    <w:rsid w:val="003F4C97"/>
    <w:rsid w:val="003F666D"/>
    <w:rsid w:val="003F7FE6"/>
    <w:rsid w:val="00400193"/>
    <w:rsid w:val="00411442"/>
    <w:rsid w:val="00416EAF"/>
    <w:rsid w:val="004212E7"/>
    <w:rsid w:val="00423C88"/>
    <w:rsid w:val="0042446D"/>
    <w:rsid w:val="00427BF8"/>
    <w:rsid w:val="00431C02"/>
    <w:rsid w:val="00436373"/>
    <w:rsid w:val="00437395"/>
    <w:rsid w:val="00445047"/>
    <w:rsid w:val="00445985"/>
    <w:rsid w:val="00446749"/>
    <w:rsid w:val="00453EB7"/>
    <w:rsid w:val="00457427"/>
    <w:rsid w:val="00463E39"/>
    <w:rsid w:val="00464A3F"/>
    <w:rsid w:val="004657FC"/>
    <w:rsid w:val="004733F6"/>
    <w:rsid w:val="00474E69"/>
    <w:rsid w:val="00483E9F"/>
    <w:rsid w:val="00485A2C"/>
    <w:rsid w:val="00494340"/>
    <w:rsid w:val="0049621B"/>
    <w:rsid w:val="004A1D19"/>
    <w:rsid w:val="004C1895"/>
    <w:rsid w:val="004C6D40"/>
    <w:rsid w:val="004E6AA8"/>
    <w:rsid w:val="004F0C3C"/>
    <w:rsid w:val="004F2280"/>
    <w:rsid w:val="004F23BB"/>
    <w:rsid w:val="004F63FC"/>
    <w:rsid w:val="00505A92"/>
    <w:rsid w:val="005203F1"/>
    <w:rsid w:val="00521BC3"/>
    <w:rsid w:val="00533632"/>
    <w:rsid w:val="00534013"/>
    <w:rsid w:val="00540C5C"/>
    <w:rsid w:val="00541E6E"/>
    <w:rsid w:val="0054251F"/>
    <w:rsid w:val="00550806"/>
    <w:rsid w:val="00551A62"/>
    <w:rsid w:val="005520D8"/>
    <w:rsid w:val="00555CFB"/>
    <w:rsid w:val="00556CF1"/>
    <w:rsid w:val="005762A7"/>
    <w:rsid w:val="00587032"/>
    <w:rsid w:val="00587CEE"/>
    <w:rsid w:val="005916D7"/>
    <w:rsid w:val="0059427F"/>
    <w:rsid w:val="005A698C"/>
    <w:rsid w:val="005C0CAC"/>
    <w:rsid w:val="005D062E"/>
    <w:rsid w:val="005D13D0"/>
    <w:rsid w:val="005D741E"/>
    <w:rsid w:val="005E0799"/>
    <w:rsid w:val="005E10F9"/>
    <w:rsid w:val="005E1200"/>
    <w:rsid w:val="005F45EE"/>
    <w:rsid w:val="005F5A80"/>
    <w:rsid w:val="006044FF"/>
    <w:rsid w:val="00607CC5"/>
    <w:rsid w:val="0061179B"/>
    <w:rsid w:val="006125F9"/>
    <w:rsid w:val="00633014"/>
    <w:rsid w:val="0063437B"/>
    <w:rsid w:val="0064017E"/>
    <w:rsid w:val="00654BB6"/>
    <w:rsid w:val="006673CA"/>
    <w:rsid w:val="00673C26"/>
    <w:rsid w:val="00674DE5"/>
    <w:rsid w:val="0067567C"/>
    <w:rsid w:val="00677ACA"/>
    <w:rsid w:val="006812AF"/>
    <w:rsid w:val="0068327D"/>
    <w:rsid w:val="00691534"/>
    <w:rsid w:val="00693880"/>
    <w:rsid w:val="00694AF0"/>
    <w:rsid w:val="006A10A0"/>
    <w:rsid w:val="006A4686"/>
    <w:rsid w:val="006B0E9E"/>
    <w:rsid w:val="006B486D"/>
    <w:rsid w:val="006B5AE4"/>
    <w:rsid w:val="006B7052"/>
    <w:rsid w:val="006D1507"/>
    <w:rsid w:val="006D4054"/>
    <w:rsid w:val="006E02EC"/>
    <w:rsid w:val="006E3C4F"/>
    <w:rsid w:val="006E6F41"/>
    <w:rsid w:val="006E73E6"/>
    <w:rsid w:val="007005DA"/>
    <w:rsid w:val="007211B1"/>
    <w:rsid w:val="007277DA"/>
    <w:rsid w:val="00731D27"/>
    <w:rsid w:val="00746187"/>
    <w:rsid w:val="00754EFE"/>
    <w:rsid w:val="0076254F"/>
    <w:rsid w:val="007801F5"/>
    <w:rsid w:val="00783CA4"/>
    <w:rsid w:val="007842FB"/>
    <w:rsid w:val="00786124"/>
    <w:rsid w:val="0079514B"/>
    <w:rsid w:val="00795252"/>
    <w:rsid w:val="007A2DC1"/>
    <w:rsid w:val="007D0869"/>
    <w:rsid w:val="007D14C4"/>
    <w:rsid w:val="007D3319"/>
    <w:rsid w:val="007D335D"/>
    <w:rsid w:val="007D605C"/>
    <w:rsid w:val="007E3314"/>
    <w:rsid w:val="007E3514"/>
    <w:rsid w:val="007E4B03"/>
    <w:rsid w:val="007F324B"/>
    <w:rsid w:val="007F4760"/>
    <w:rsid w:val="00800D2B"/>
    <w:rsid w:val="0080553C"/>
    <w:rsid w:val="00805B46"/>
    <w:rsid w:val="00805DB4"/>
    <w:rsid w:val="00823593"/>
    <w:rsid w:val="00825DC2"/>
    <w:rsid w:val="00834AD3"/>
    <w:rsid w:val="00843795"/>
    <w:rsid w:val="00847F0F"/>
    <w:rsid w:val="00852448"/>
    <w:rsid w:val="00877F6C"/>
    <w:rsid w:val="0088258A"/>
    <w:rsid w:val="00886332"/>
    <w:rsid w:val="008925F0"/>
    <w:rsid w:val="0089448A"/>
    <w:rsid w:val="00897877"/>
    <w:rsid w:val="008A26D9"/>
    <w:rsid w:val="008A7B5B"/>
    <w:rsid w:val="008B12D2"/>
    <w:rsid w:val="008C0C29"/>
    <w:rsid w:val="008D02DA"/>
    <w:rsid w:val="008D76BC"/>
    <w:rsid w:val="008E7DBA"/>
    <w:rsid w:val="008F0829"/>
    <w:rsid w:val="008F3638"/>
    <w:rsid w:val="008F4441"/>
    <w:rsid w:val="008F6B20"/>
    <w:rsid w:val="008F6F31"/>
    <w:rsid w:val="008F74DF"/>
    <w:rsid w:val="00902274"/>
    <w:rsid w:val="009127BA"/>
    <w:rsid w:val="00915E34"/>
    <w:rsid w:val="00920AAE"/>
    <w:rsid w:val="009227A6"/>
    <w:rsid w:val="00927C7D"/>
    <w:rsid w:val="00931C11"/>
    <w:rsid w:val="00933EC1"/>
    <w:rsid w:val="00935D17"/>
    <w:rsid w:val="009446AD"/>
    <w:rsid w:val="009530DB"/>
    <w:rsid w:val="00953676"/>
    <w:rsid w:val="00956F30"/>
    <w:rsid w:val="00966C9A"/>
    <w:rsid w:val="009705EE"/>
    <w:rsid w:val="00974789"/>
    <w:rsid w:val="00977927"/>
    <w:rsid w:val="0098135C"/>
    <w:rsid w:val="0098156A"/>
    <w:rsid w:val="00991BAC"/>
    <w:rsid w:val="009975EE"/>
    <w:rsid w:val="009A6EA0"/>
    <w:rsid w:val="009C1335"/>
    <w:rsid w:val="009C1AB2"/>
    <w:rsid w:val="009C432E"/>
    <w:rsid w:val="009C7251"/>
    <w:rsid w:val="009E2E91"/>
    <w:rsid w:val="009F6D3E"/>
    <w:rsid w:val="00A01B40"/>
    <w:rsid w:val="00A139F5"/>
    <w:rsid w:val="00A166F2"/>
    <w:rsid w:val="00A27D7B"/>
    <w:rsid w:val="00A32E16"/>
    <w:rsid w:val="00A365F4"/>
    <w:rsid w:val="00A47D80"/>
    <w:rsid w:val="00A53132"/>
    <w:rsid w:val="00A563F2"/>
    <w:rsid w:val="00A566E8"/>
    <w:rsid w:val="00A66347"/>
    <w:rsid w:val="00A80FE4"/>
    <w:rsid w:val="00A810F9"/>
    <w:rsid w:val="00A82D31"/>
    <w:rsid w:val="00A85E7E"/>
    <w:rsid w:val="00A86ECC"/>
    <w:rsid w:val="00A86FCC"/>
    <w:rsid w:val="00A90A6D"/>
    <w:rsid w:val="00A971E5"/>
    <w:rsid w:val="00AA710D"/>
    <w:rsid w:val="00AB64F3"/>
    <w:rsid w:val="00AB6D25"/>
    <w:rsid w:val="00AC1C50"/>
    <w:rsid w:val="00AD0796"/>
    <w:rsid w:val="00AD0E56"/>
    <w:rsid w:val="00AD7D81"/>
    <w:rsid w:val="00AE229B"/>
    <w:rsid w:val="00AE2D4B"/>
    <w:rsid w:val="00AE4F99"/>
    <w:rsid w:val="00AE5C55"/>
    <w:rsid w:val="00B03061"/>
    <w:rsid w:val="00B05929"/>
    <w:rsid w:val="00B11B69"/>
    <w:rsid w:val="00B14952"/>
    <w:rsid w:val="00B16871"/>
    <w:rsid w:val="00B25B45"/>
    <w:rsid w:val="00B31E5A"/>
    <w:rsid w:val="00B3673E"/>
    <w:rsid w:val="00B43E36"/>
    <w:rsid w:val="00B47359"/>
    <w:rsid w:val="00B653AB"/>
    <w:rsid w:val="00B65F9E"/>
    <w:rsid w:val="00B66B19"/>
    <w:rsid w:val="00B74194"/>
    <w:rsid w:val="00B9084B"/>
    <w:rsid w:val="00B914E9"/>
    <w:rsid w:val="00B9413D"/>
    <w:rsid w:val="00B956EE"/>
    <w:rsid w:val="00BA2BA1"/>
    <w:rsid w:val="00BA2BA7"/>
    <w:rsid w:val="00BA3447"/>
    <w:rsid w:val="00BA3562"/>
    <w:rsid w:val="00BB4F09"/>
    <w:rsid w:val="00BC0EDF"/>
    <w:rsid w:val="00BC2519"/>
    <w:rsid w:val="00BC2D48"/>
    <w:rsid w:val="00BD4E33"/>
    <w:rsid w:val="00C030DE"/>
    <w:rsid w:val="00C051A8"/>
    <w:rsid w:val="00C076EB"/>
    <w:rsid w:val="00C10AB1"/>
    <w:rsid w:val="00C22105"/>
    <w:rsid w:val="00C244B6"/>
    <w:rsid w:val="00C27BF1"/>
    <w:rsid w:val="00C3702F"/>
    <w:rsid w:val="00C4500A"/>
    <w:rsid w:val="00C54E36"/>
    <w:rsid w:val="00C62238"/>
    <w:rsid w:val="00C6356C"/>
    <w:rsid w:val="00C63706"/>
    <w:rsid w:val="00C64A37"/>
    <w:rsid w:val="00C7158E"/>
    <w:rsid w:val="00C7250B"/>
    <w:rsid w:val="00C7346B"/>
    <w:rsid w:val="00C77C0E"/>
    <w:rsid w:val="00C91687"/>
    <w:rsid w:val="00C924A8"/>
    <w:rsid w:val="00C945FE"/>
    <w:rsid w:val="00C96FAA"/>
    <w:rsid w:val="00C97A04"/>
    <w:rsid w:val="00CA107B"/>
    <w:rsid w:val="00CA484D"/>
    <w:rsid w:val="00CA4FB6"/>
    <w:rsid w:val="00CB2F90"/>
    <w:rsid w:val="00CB6AD4"/>
    <w:rsid w:val="00CC739E"/>
    <w:rsid w:val="00CD1EBB"/>
    <w:rsid w:val="00CD28CF"/>
    <w:rsid w:val="00CD58B7"/>
    <w:rsid w:val="00CD7967"/>
    <w:rsid w:val="00CF18EE"/>
    <w:rsid w:val="00CF30BD"/>
    <w:rsid w:val="00CF4099"/>
    <w:rsid w:val="00D00796"/>
    <w:rsid w:val="00D261A2"/>
    <w:rsid w:val="00D34463"/>
    <w:rsid w:val="00D50EF1"/>
    <w:rsid w:val="00D616D2"/>
    <w:rsid w:val="00D63B5F"/>
    <w:rsid w:val="00D70EF7"/>
    <w:rsid w:val="00D8397C"/>
    <w:rsid w:val="00D94EED"/>
    <w:rsid w:val="00D96026"/>
    <w:rsid w:val="00D972F6"/>
    <w:rsid w:val="00DA331D"/>
    <w:rsid w:val="00DA7C1C"/>
    <w:rsid w:val="00DB147A"/>
    <w:rsid w:val="00DB1B7A"/>
    <w:rsid w:val="00DB706E"/>
    <w:rsid w:val="00DC6708"/>
    <w:rsid w:val="00DD011A"/>
    <w:rsid w:val="00DD06BA"/>
    <w:rsid w:val="00DE2400"/>
    <w:rsid w:val="00DE4537"/>
    <w:rsid w:val="00DE58F1"/>
    <w:rsid w:val="00DE6B58"/>
    <w:rsid w:val="00DF5E32"/>
    <w:rsid w:val="00E01436"/>
    <w:rsid w:val="00E03E79"/>
    <w:rsid w:val="00E045BD"/>
    <w:rsid w:val="00E04D6C"/>
    <w:rsid w:val="00E17B77"/>
    <w:rsid w:val="00E21171"/>
    <w:rsid w:val="00E231AB"/>
    <w:rsid w:val="00E23337"/>
    <w:rsid w:val="00E259EA"/>
    <w:rsid w:val="00E25D33"/>
    <w:rsid w:val="00E32061"/>
    <w:rsid w:val="00E33F48"/>
    <w:rsid w:val="00E42FF9"/>
    <w:rsid w:val="00E44790"/>
    <w:rsid w:val="00E4714C"/>
    <w:rsid w:val="00E5178D"/>
    <w:rsid w:val="00E51AEB"/>
    <w:rsid w:val="00E522A7"/>
    <w:rsid w:val="00E5349E"/>
    <w:rsid w:val="00E54452"/>
    <w:rsid w:val="00E63B0C"/>
    <w:rsid w:val="00E664C5"/>
    <w:rsid w:val="00E671A2"/>
    <w:rsid w:val="00E769CE"/>
    <w:rsid w:val="00E76D26"/>
    <w:rsid w:val="00E76EE5"/>
    <w:rsid w:val="00E779B0"/>
    <w:rsid w:val="00E95B8E"/>
    <w:rsid w:val="00E9661D"/>
    <w:rsid w:val="00EB1390"/>
    <w:rsid w:val="00EB2C71"/>
    <w:rsid w:val="00EB3333"/>
    <w:rsid w:val="00EB4340"/>
    <w:rsid w:val="00EB556D"/>
    <w:rsid w:val="00EB5A7D"/>
    <w:rsid w:val="00EB7ED1"/>
    <w:rsid w:val="00EC0EF1"/>
    <w:rsid w:val="00EC3010"/>
    <w:rsid w:val="00ED3E2E"/>
    <w:rsid w:val="00ED55C0"/>
    <w:rsid w:val="00ED682B"/>
    <w:rsid w:val="00EE39F7"/>
    <w:rsid w:val="00EE41D5"/>
    <w:rsid w:val="00F0166F"/>
    <w:rsid w:val="00F037A4"/>
    <w:rsid w:val="00F049AB"/>
    <w:rsid w:val="00F142DB"/>
    <w:rsid w:val="00F15F2E"/>
    <w:rsid w:val="00F2164C"/>
    <w:rsid w:val="00F27C8F"/>
    <w:rsid w:val="00F32749"/>
    <w:rsid w:val="00F33074"/>
    <w:rsid w:val="00F37172"/>
    <w:rsid w:val="00F4477E"/>
    <w:rsid w:val="00F46269"/>
    <w:rsid w:val="00F60BA8"/>
    <w:rsid w:val="00F67D8F"/>
    <w:rsid w:val="00F802BE"/>
    <w:rsid w:val="00F80E93"/>
    <w:rsid w:val="00F86024"/>
    <w:rsid w:val="00F8611A"/>
    <w:rsid w:val="00FA5128"/>
    <w:rsid w:val="00FB42D4"/>
    <w:rsid w:val="00FB4710"/>
    <w:rsid w:val="00FB5906"/>
    <w:rsid w:val="00FB762F"/>
    <w:rsid w:val="00FC2AED"/>
    <w:rsid w:val="00FD5EA7"/>
    <w:rsid w:val="00FE36CF"/>
    <w:rsid w:val="00FF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7E5C18"/>
  <w15:chartTrackingRefBased/>
  <w15:docId w15:val="{363C9AAA-BD9E-4889-8D2C-517DF6FAA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liases w:val="Tekst informacji"/>
    <w:qFormat/>
    <w:rsid w:val="00074DD8"/>
    <w:pPr>
      <w:spacing w:before="120" w:after="120" w:line="240" w:lineRule="exact"/>
    </w:pPr>
    <w:rPr>
      <w:rFonts w:ascii="Fira Sans" w:hAnsi="Fira Sans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CD1EBB"/>
    <w:pPr>
      <w:keepNext/>
      <w:spacing w:before="360" w:line="240" w:lineRule="auto"/>
      <w:outlineLvl w:val="0"/>
    </w:pPr>
    <w:rPr>
      <w:rFonts w:ascii="Fira Sans SemiBold" w:eastAsia="Times New Roman" w:hAnsi="Fira Sans SemiBold" w:cs="Times New Roman"/>
      <w:bCs/>
      <w:color w:val="001D77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CD1EBB"/>
    <w:rPr>
      <w:rFonts w:ascii="Fira Sans SemiBold" w:eastAsia="Times New Roman" w:hAnsi="Fira Sans SemiBold" w:cs="Times New Roman"/>
      <w:bCs/>
      <w:color w:val="001D77"/>
      <w:sz w:val="19"/>
      <w:szCs w:val="24"/>
      <w:lang w:eastAsia="pl-PL"/>
    </w:rPr>
  </w:style>
  <w:style w:type="paragraph" w:customStyle="1" w:styleId="LID">
    <w:name w:val="LID"/>
    <w:basedOn w:val="Normalny"/>
    <w:link w:val="LIDZnak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semiHidden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link w:val="AkapitzlistZnak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link w:val="tytuinformacjiZnak"/>
    <w:rsid w:val="00633014"/>
    <w:pPr>
      <w:spacing w:after="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ekstzboku">
    <w:name w:val="tekst z boku"/>
    <w:basedOn w:val="Normalny"/>
    <w:qFormat/>
    <w:rsid w:val="008F74DF"/>
    <w:pPr>
      <w:spacing w:after="0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tytuwykresu">
    <w:name w:val="tytuł wykresu"/>
    <w:basedOn w:val="Normalny"/>
    <w:qFormat/>
    <w:rsid w:val="00E664C5"/>
    <w:rPr>
      <w:b/>
      <w:spacing w:val="-2"/>
      <w:sz w:val="18"/>
    </w:rPr>
  </w:style>
  <w:style w:type="paragraph" w:customStyle="1" w:styleId="tekstnaniebieskimtle">
    <w:name w:val="tekst na niebieskim tle"/>
    <w:basedOn w:val="Normalny"/>
    <w:link w:val="tekstnaniebieskimtleZnak"/>
    <w:qFormat/>
    <w:rsid w:val="00074DD8"/>
    <w:pPr>
      <w:spacing w:before="0" w:after="0" w:line="240" w:lineRule="auto"/>
    </w:pPr>
    <w:rPr>
      <w:sz w:val="20"/>
    </w:rPr>
  </w:style>
  <w:style w:type="character" w:customStyle="1" w:styleId="tytuinformacjiZnak">
    <w:name w:val="tytuł informacji Znak"/>
    <w:basedOn w:val="Domylnaczcionkaakapitu"/>
    <w:link w:val="tytuinformacji"/>
    <w:rsid w:val="007D605C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5B8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5B8E"/>
    <w:rPr>
      <w:rFonts w:ascii="Fira Sans" w:hAnsi="Fira Sans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95B8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24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2400"/>
    <w:rPr>
      <w:rFonts w:ascii="Fira Sans" w:hAnsi="Fira Sans"/>
      <w:b/>
      <w:bCs/>
      <w:sz w:val="20"/>
      <w:szCs w:val="20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049AB"/>
    <w:rPr>
      <w:color w:val="605E5C"/>
      <w:shd w:val="clear" w:color="auto" w:fill="E1DFDD"/>
    </w:rPr>
  </w:style>
  <w:style w:type="paragraph" w:customStyle="1" w:styleId="Tytuinfomacjisygnalnej">
    <w:name w:val="Tytuł infomacji sygnalnej"/>
    <w:basedOn w:val="tytuinformacji"/>
    <w:link w:val="TytuinfomacjisygnalnejZnak"/>
    <w:qFormat/>
    <w:rsid w:val="00F049AB"/>
    <w:pPr>
      <w:suppressAutoHyphens/>
      <w:spacing w:after="600"/>
    </w:pPr>
    <w:rPr>
      <w:shd w:val="clear" w:color="auto" w:fill="FFFFFF"/>
    </w:rPr>
  </w:style>
  <w:style w:type="paragraph" w:customStyle="1" w:styleId="Ikonawskanika">
    <w:name w:val="Ikona wskaźnika"/>
    <w:basedOn w:val="Normalny"/>
    <w:link w:val="Ikona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character" w:customStyle="1" w:styleId="TytuinfomacjisygnalnejZnak">
    <w:name w:val="Tytuł infomacji sygnalnej Znak"/>
    <w:basedOn w:val="tytuinformacjiZnak"/>
    <w:link w:val="Tytuinfomacjisygnalnej"/>
    <w:rsid w:val="00F049AB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Wartowskanika">
    <w:name w:val="Wartość wskaźnika"/>
    <w:basedOn w:val="Normalny"/>
    <w:link w:val="Warto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FFFFFF" w:themeColor="background1"/>
      <w:sz w:val="40"/>
      <w:szCs w:val="56"/>
    </w:rPr>
  </w:style>
  <w:style w:type="character" w:customStyle="1" w:styleId="IkonawskanikaZnak">
    <w:name w:val="Ikona wskaźnika Znak"/>
    <w:basedOn w:val="Domylnaczcionkaakapitu"/>
    <w:link w:val="Ikonawskanika"/>
    <w:rsid w:val="00F049AB"/>
    <w:rPr>
      <w:rFonts w:ascii="Fira Sans SemiBold" w:hAnsi="Fira Sans SemiBold"/>
      <w:color w:val="66AFDE"/>
      <w:sz w:val="60"/>
      <w:szCs w:val="60"/>
    </w:rPr>
  </w:style>
  <w:style w:type="paragraph" w:customStyle="1" w:styleId="Opiswskanika">
    <w:name w:val="Opis wskaźnika"/>
    <w:basedOn w:val="tekstnaniebieskimtle"/>
    <w:link w:val="OpiswskanikaZnak"/>
    <w:qFormat/>
    <w:rsid w:val="00F049AB"/>
    <w:rPr>
      <w:color w:val="FFFFFF" w:themeColor="background1"/>
    </w:rPr>
  </w:style>
  <w:style w:type="character" w:customStyle="1" w:styleId="WartowskanikaZnak">
    <w:name w:val="Wartość wskaźnika Znak"/>
    <w:basedOn w:val="Domylnaczcionkaakapitu"/>
    <w:link w:val="Wartowskanika"/>
    <w:rsid w:val="00F049AB"/>
    <w:rPr>
      <w:rFonts w:ascii="Fira Sans SemiBold" w:hAnsi="Fira Sans SemiBold"/>
      <w:color w:val="FFFFFF" w:themeColor="background1"/>
      <w:sz w:val="40"/>
      <w:szCs w:val="56"/>
    </w:rPr>
  </w:style>
  <w:style w:type="paragraph" w:customStyle="1" w:styleId="Lead">
    <w:name w:val="Lead"/>
    <w:basedOn w:val="LID"/>
    <w:link w:val="LeadZnak"/>
    <w:qFormat/>
    <w:rsid w:val="00F049AB"/>
    <w:pPr>
      <w:spacing w:before="360"/>
    </w:pPr>
  </w:style>
  <w:style w:type="character" w:customStyle="1" w:styleId="tekstnaniebieskimtleZnak">
    <w:name w:val="tekst na niebieskim tle Znak"/>
    <w:basedOn w:val="Domylnaczcionkaakapitu"/>
    <w:link w:val="tekstnaniebieskimtle"/>
    <w:rsid w:val="00F049AB"/>
    <w:rPr>
      <w:rFonts w:ascii="Fira Sans" w:hAnsi="Fira Sans"/>
      <w:sz w:val="20"/>
    </w:rPr>
  </w:style>
  <w:style w:type="character" w:customStyle="1" w:styleId="OpiswskanikaZnak">
    <w:name w:val="Opis wskaźnika Znak"/>
    <w:basedOn w:val="tekstnaniebieskimtleZnak"/>
    <w:link w:val="Opiswskanika"/>
    <w:rsid w:val="00F049AB"/>
    <w:rPr>
      <w:rFonts w:ascii="Fira Sans" w:hAnsi="Fira Sans"/>
      <w:color w:val="FFFFFF" w:themeColor="background1"/>
      <w:sz w:val="20"/>
    </w:rPr>
  </w:style>
  <w:style w:type="paragraph" w:customStyle="1" w:styleId="Datainformacjisygnalnej">
    <w:name w:val="Data informacji sygnalnej"/>
    <w:basedOn w:val="Normalny"/>
    <w:link w:val="DatainformacjisygnalnejZnak"/>
    <w:qFormat/>
    <w:rsid w:val="00F049AB"/>
    <w:pPr>
      <w:jc w:val="both"/>
    </w:pPr>
    <w:rPr>
      <w:rFonts w:ascii="Fira Sans SemiBold" w:hAnsi="Fira Sans SemiBold"/>
      <w:color w:val="001D77"/>
      <w:sz w:val="20"/>
      <w:szCs w:val="20"/>
    </w:rPr>
  </w:style>
  <w:style w:type="character" w:customStyle="1" w:styleId="LIDZnak">
    <w:name w:val="LID Znak"/>
    <w:basedOn w:val="Domylnaczcionkaakapitu"/>
    <w:link w:val="LID"/>
    <w:rsid w:val="00F049AB"/>
    <w:rPr>
      <w:rFonts w:ascii="Fira Sans" w:hAnsi="Fira Sans"/>
      <w:b/>
      <w:noProof/>
      <w:sz w:val="19"/>
      <w:szCs w:val="19"/>
      <w:lang w:eastAsia="pl-PL"/>
    </w:rPr>
  </w:style>
  <w:style w:type="character" w:customStyle="1" w:styleId="LeadZnak">
    <w:name w:val="Lead Znak"/>
    <w:basedOn w:val="LIDZnak"/>
    <w:link w:val="Lead"/>
    <w:rsid w:val="00F049AB"/>
    <w:rPr>
      <w:rFonts w:ascii="Fira Sans" w:hAnsi="Fira Sans"/>
      <w:b/>
      <w:noProof/>
      <w:sz w:val="19"/>
      <w:szCs w:val="19"/>
      <w:lang w:eastAsia="pl-PL"/>
    </w:rPr>
  </w:style>
  <w:style w:type="paragraph" w:customStyle="1" w:styleId="Tytutablicy">
    <w:name w:val="Tytuł tablicy"/>
    <w:basedOn w:val="Nagwek1"/>
    <w:link w:val="TytutablicyZnak"/>
    <w:qFormat/>
    <w:rsid w:val="00CD1EBB"/>
    <w:rPr>
      <w:rFonts w:ascii="Fira Sans" w:hAnsi="Fira Sans"/>
      <w:b/>
      <w:color w:val="000000" w:themeColor="text1"/>
      <w:szCs w:val="19"/>
    </w:rPr>
  </w:style>
  <w:style w:type="character" w:customStyle="1" w:styleId="DatainformacjisygnalnejZnak">
    <w:name w:val="Data informacji sygnalnej Znak"/>
    <w:basedOn w:val="Domylnaczcionkaakapitu"/>
    <w:link w:val="Datainformacjisygnalnej"/>
    <w:rsid w:val="00F049AB"/>
    <w:rPr>
      <w:rFonts w:ascii="Fira Sans SemiBold" w:hAnsi="Fira Sans SemiBold"/>
      <w:color w:val="001D77"/>
      <w:sz w:val="20"/>
      <w:szCs w:val="20"/>
    </w:rPr>
  </w:style>
  <w:style w:type="paragraph" w:customStyle="1" w:styleId="Tablicagwka">
    <w:name w:val="Tablica główka"/>
    <w:basedOn w:val="Akapitzlist"/>
    <w:link w:val="TablicagwkaZnak"/>
    <w:qFormat/>
    <w:rsid w:val="00F049AB"/>
    <w:rPr>
      <w:rFonts w:eastAsia="Times New Roman" w:cs="Calibri"/>
      <w:szCs w:val="19"/>
      <w:lang w:eastAsia="pl-PL"/>
    </w:rPr>
  </w:style>
  <w:style w:type="character" w:customStyle="1" w:styleId="TytutablicyZnak">
    <w:name w:val="Tytuł tablicy Znak"/>
    <w:basedOn w:val="Nagwek1Znak"/>
    <w:link w:val="Tytutablicy"/>
    <w:rsid w:val="00CD1EBB"/>
    <w:rPr>
      <w:rFonts w:ascii="Fira Sans" w:eastAsia="Times New Roman" w:hAnsi="Fira Sans" w:cs="Times New Roman"/>
      <w:b/>
      <w:bCs/>
      <w:color w:val="000000" w:themeColor="text1"/>
      <w:sz w:val="19"/>
      <w:szCs w:val="19"/>
      <w:lang w:eastAsia="pl-PL"/>
    </w:rPr>
  </w:style>
  <w:style w:type="paragraph" w:customStyle="1" w:styleId="Tablicagwkarodek">
    <w:name w:val="Tablica główka środek"/>
    <w:basedOn w:val="Normalny"/>
    <w:link w:val="TablicagwkarodekZnak"/>
    <w:qFormat/>
    <w:rsid w:val="00F049AB"/>
    <w:pPr>
      <w:jc w:val="center"/>
    </w:pPr>
    <w:rPr>
      <w:rFonts w:eastAsia="Times New Roman" w:cs="Calibri"/>
      <w:szCs w:val="19"/>
      <w:lang w:eastAsia="pl-PL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F049AB"/>
    <w:rPr>
      <w:rFonts w:ascii="Fira Sans" w:hAnsi="Fira Sans"/>
      <w:sz w:val="19"/>
    </w:rPr>
  </w:style>
  <w:style w:type="character" w:customStyle="1" w:styleId="TablicagwkaZnak">
    <w:name w:val="Tablica główka Znak"/>
    <w:basedOn w:val="AkapitzlistZnak"/>
    <w:link w:val="Tablicagwka"/>
    <w:rsid w:val="00F049AB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danerodek">
    <w:name w:val="Tablica dane środek"/>
    <w:basedOn w:val="Normalny"/>
    <w:link w:val="TablicadanerodekZnak"/>
    <w:qFormat/>
    <w:rsid w:val="00966C9A"/>
    <w:pPr>
      <w:jc w:val="right"/>
    </w:pPr>
    <w:rPr>
      <w:rFonts w:eastAsia="Times New Roman" w:cs="Calibri"/>
      <w:szCs w:val="19"/>
      <w:lang w:eastAsia="pl-PL"/>
    </w:rPr>
  </w:style>
  <w:style w:type="character" w:customStyle="1" w:styleId="TablicagwkarodekZnak">
    <w:name w:val="Tablica główka środek Znak"/>
    <w:basedOn w:val="Domylnaczcionkaakapitu"/>
    <w:link w:val="Tablicagwkarodek"/>
    <w:rsid w:val="00F049AB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">
    <w:name w:val="Tablica boczek"/>
    <w:basedOn w:val="Normalny"/>
    <w:link w:val="TablicaboczekZnak"/>
    <w:qFormat/>
    <w:rsid w:val="00966C9A"/>
    <w:rPr>
      <w:rFonts w:eastAsia="Times New Roman" w:cs="Calibri"/>
      <w:szCs w:val="19"/>
      <w:lang w:eastAsia="pl-PL"/>
    </w:rPr>
  </w:style>
  <w:style w:type="character" w:customStyle="1" w:styleId="TablicadanerodekZnak">
    <w:name w:val="Tablica dane środek Znak"/>
    <w:basedOn w:val="Domylnaczcionkaakapitu"/>
    <w:link w:val="Tablicadanerodek"/>
    <w:rsid w:val="00966C9A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wcicie1">
    <w:name w:val="Tablica boczek wcięcie 1"/>
    <w:basedOn w:val="Normalny"/>
    <w:link w:val="Tablicaboczekwcicie1Znak"/>
    <w:qFormat/>
    <w:rsid w:val="00966C9A"/>
    <w:pPr>
      <w:ind w:firstLine="176"/>
    </w:pPr>
    <w:rPr>
      <w:szCs w:val="19"/>
    </w:rPr>
  </w:style>
  <w:style w:type="character" w:customStyle="1" w:styleId="TablicaboczekZnak">
    <w:name w:val="Tablica boczek Znak"/>
    <w:basedOn w:val="Domylnaczcionkaakapitu"/>
    <w:link w:val="Tablicaboczek"/>
    <w:rsid w:val="00966C9A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wcicie2">
    <w:name w:val="Tablica boczek wcięcie 2"/>
    <w:basedOn w:val="Normalny"/>
    <w:link w:val="Tablicaboczekwcicie2Znak"/>
    <w:qFormat/>
    <w:rsid w:val="00966C9A"/>
    <w:pPr>
      <w:ind w:left="318"/>
    </w:pPr>
    <w:rPr>
      <w:szCs w:val="19"/>
    </w:rPr>
  </w:style>
  <w:style w:type="character" w:customStyle="1" w:styleId="Tablicaboczekwcicie1Znak">
    <w:name w:val="Tablica boczek wcięcie 1 Znak"/>
    <w:basedOn w:val="Domylnaczcionkaakapitu"/>
    <w:link w:val="Tablicaboczekwcicie1"/>
    <w:rsid w:val="00966C9A"/>
    <w:rPr>
      <w:rFonts w:ascii="Fira Sans" w:hAnsi="Fira Sans"/>
      <w:sz w:val="19"/>
      <w:szCs w:val="19"/>
    </w:rPr>
  </w:style>
  <w:style w:type="paragraph" w:customStyle="1" w:styleId="Tablicanotka">
    <w:name w:val="Tablica notka"/>
    <w:basedOn w:val="Normalny"/>
    <w:link w:val="TablicanotkaZnak"/>
    <w:qFormat/>
    <w:rsid w:val="00966C9A"/>
    <w:rPr>
      <w:noProof/>
      <w:spacing w:val="-2"/>
      <w:sz w:val="16"/>
      <w:szCs w:val="16"/>
    </w:rPr>
  </w:style>
  <w:style w:type="character" w:customStyle="1" w:styleId="Tablicaboczekwcicie2Znak">
    <w:name w:val="Tablica boczek wcięcie 2 Znak"/>
    <w:basedOn w:val="Domylnaczcionkaakapitu"/>
    <w:link w:val="Tablicaboczekwcicie2"/>
    <w:rsid w:val="00966C9A"/>
    <w:rPr>
      <w:rFonts w:ascii="Fira Sans" w:hAnsi="Fira Sans"/>
      <w:sz w:val="19"/>
      <w:szCs w:val="19"/>
    </w:rPr>
  </w:style>
  <w:style w:type="paragraph" w:customStyle="1" w:styleId="Przypis">
    <w:name w:val="Przypis"/>
    <w:basedOn w:val="Tekstprzypisudolnego"/>
    <w:link w:val="PrzypisZnak"/>
    <w:qFormat/>
    <w:rsid w:val="00966C9A"/>
    <w:rPr>
      <w:sz w:val="19"/>
      <w:szCs w:val="19"/>
      <w:shd w:val="clear" w:color="auto" w:fill="FFFFFF"/>
      <w:lang w:val="en-GB"/>
    </w:rPr>
  </w:style>
  <w:style w:type="character" w:customStyle="1" w:styleId="TablicanotkaZnak">
    <w:name w:val="Tablica notka Znak"/>
    <w:basedOn w:val="Domylnaczcionkaakapitu"/>
    <w:link w:val="Tablicanotka"/>
    <w:rsid w:val="00966C9A"/>
    <w:rPr>
      <w:rFonts w:ascii="Fira Sans" w:hAnsi="Fira Sans"/>
      <w:noProof/>
      <w:spacing w:val="-2"/>
      <w:sz w:val="16"/>
      <w:szCs w:val="16"/>
    </w:rPr>
  </w:style>
  <w:style w:type="paragraph" w:customStyle="1" w:styleId="Tekstwypunktowania">
    <w:name w:val="Tekst wypunktowania"/>
    <w:basedOn w:val="Normalny"/>
    <w:link w:val="TekstwypunktowaniaZnak"/>
    <w:qFormat/>
    <w:rsid w:val="00966C9A"/>
    <w:pPr>
      <w:numPr>
        <w:ilvl w:val="1"/>
        <w:numId w:val="4"/>
      </w:numPr>
      <w:spacing w:after="0" w:line="276" w:lineRule="auto"/>
      <w:ind w:left="425" w:hanging="425"/>
    </w:pPr>
    <w:rPr>
      <w:shd w:val="clear" w:color="auto" w:fill="FFFFFF"/>
      <w:lang w:val="en-GB"/>
    </w:rPr>
  </w:style>
  <w:style w:type="character" w:customStyle="1" w:styleId="PrzypisZnak">
    <w:name w:val="Przypis Znak"/>
    <w:basedOn w:val="TekstprzypisudolnegoZnak"/>
    <w:link w:val="Przypis"/>
    <w:rsid w:val="00966C9A"/>
    <w:rPr>
      <w:rFonts w:ascii="Fira Sans" w:hAnsi="Fira Sans"/>
      <w:sz w:val="19"/>
      <w:szCs w:val="19"/>
      <w:lang w:val="en-GB"/>
    </w:rPr>
  </w:style>
  <w:style w:type="paragraph" w:customStyle="1" w:styleId="Tytuwykresu0">
    <w:name w:val="Tytuł wykresu"/>
    <w:basedOn w:val="Nagwek1"/>
    <w:link w:val="TytuwykresuZnak"/>
    <w:qFormat/>
    <w:rsid w:val="00587032"/>
    <w:rPr>
      <w:rFonts w:ascii="Fira Sans" w:hAnsi="Fira Sans"/>
      <w:b/>
      <w:noProof/>
      <w:color w:val="auto"/>
    </w:rPr>
  </w:style>
  <w:style w:type="character" w:customStyle="1" w:styleId="TekstwypunktowaniaZnak">
    <w:name w:val="Tekst wypunktowania Znak"/>
    <w:basedOn w:val="Domylnaczcionkaakapitu"/>
    <w:link w:val="Tekstwypunktowania"/>
    <w:rsid w:val="00966C9A"/>
    <w:rPr>
      <w:rFonts w:ascii="Fira Sans" w:hAnsi="Fira Sans"/>
      <w:sz w:val="19"/>
      <w:lang w:val="en-GB"/>
    </w:rPr>
  </w:style>
  <w:style w:type="character" w:customStyle="1" w:styleId="TytuwykresuZnak">
    <w:name w:val="Tytuł wykresu Znak"/>
    <w:basedOn w:val="Nagwek1Znak"/>
    <w:link w:val="Tytuwykresu0"/>
    <w:rsid w:val="00587032"/>
    <w:rPr>
      <w:rFonts w:ascii="Fira Sans" w:eastAsia="Times New Roman" w:hAnsi="Fira Sans" w:cs="Times New Roman"/>
      <w:b/>
      <w:bCs/>
      <w:noProof/>
      <w:color w:val="001D77"/>
      <w:sz w:val="19"/>
      <w:szCs w:val="24"/>
      <w:lang w:eastAsia="pl-PL"/>
    </w:rPr>
  </w:style>
  <w:style w:type="paragraph" w:customStyle="1" w:styleId="Leadobokwskanika">
    <w:name w:val="Lead obok wskaźnika"/>
    <w:basedOn w:val="LID"/>
    <w:link w:val="LeadobokwskanikaZnak"/>
    <w:qFormat/>
    <w:rsid w:val="00EE39F7"/>
    <w:pPr>
      <w:spacing w:before="360"/>
    </w:pPr>
    <w:rPr>
      <w:color w:val="000000" w:themeColor="text1"/>
    </w:rPr>
  </w:style>
  <w:style w:type="character" w:customStyle="1" w:styleId="LeadobokwskanikaZnak">
    <w:name w:val="Lead obok wskaźnika Znak"/>
    <w:basedOn w:val="LIDZnak"/>
    <w:link w:val="Leadobokwskanika"/>
    <w:rsid w:val="00EE39F7"/>
    <w:rPr>
      <w:rFonts w:ascii="Fira Sans" w:hAnsi="Fira Sans"/>
      <w:b/>
      <w:noProof/>
      <w:color w:val="000000" w:themeColor="text1"/>
      <w:sz w:val="19"/>
      <w:szCs w:val="19"/>
      <w:lang w:eastAsia="pl-PL"/>
    </w:rPr>
  </w:style>
  <w:style w:type="paragraph" w:customStyle="1" w:styleId="TYTUWYKRESUIMAP">
    <w:name w:val="TYTUŁ WYKRESU I MAP"/>
    <w:basedOn w:val="Normalny"/>
    <w:qFormat/>
    <w:rsid w:val="000A5AB4"/>
    <w:pPr>
      <w:spacing w:before="360" w:line="240" w:lineRule="auto"/>
    </w:pPr>
    <w:rPr>
      <w:b/>
      <w:color w:val="000000" w:themeColor="text1"/>
      <w:spacing w:val="-2"/>
    </w:rPr>
  </w:style>
  <w:style w:type="paragraph" w:customStyle="1" w:styleId="Przypisnotkaa">
    <w:name w:val="Przypis notka a"/>
    <w:basedOn w:val="Tekstprzypisudolnego"/>
    <w:link w:val="PrzypisnotkaaZnak"/>
    <w:qFormat/>
    <w:rsid w:val="000A5AB4"/>
    <w:pPr>
      <w:spacing w:after="120" w:line="240" w:lineRule="exact"/>
    </w:pPr>
    <w:rPr>
      <w:color w:val="000000" w:themeColor="text1"/>
      <w:sz w:val="16"/>
      <w:szCs w:val="19"/>
      <w:shd w:val="clear" w:color="auto" w:fill="FFFFFF"/>
      <w:lang w:val="en-GB"/>
    </w:rPr>
  </w:style>
  <w:style w:type="character" w:customStyle="1" w:styleId="PrzypisnotkaaZnak">
    <w:name w:val="Przypis notka a Znak"/>
    <w:basedOn w:val="TekstprzypisudolnegoZnak"/>
    <w:link w:val="Przypisnotkaa"/>
    <w:rsid w:val="000A5AB4"/>
    <w:rPr>
      <w:rFonts w:ascii="Fira Sans" w:hAnsi="Fira Sans"/>
      <w:color w:val="000000" w:themeColor="text1"/>
      <w:sz w:val="16"/>
      <w:szCs w:val="19"/>
      <w:lang w:val="en-GB"/>
    </w:rPr>
  </w:style>
  <w:style w:type="paragraph" w:customStyle="1" w:styleId="PODTYTUYNIEBIESKIE">
    <w:name w:val="PODTYTUŁY NIEBIESKIE"/>
    <w:basedOn w:val="Nagwek1"/>
    <w:qFormat/>
    <w:rsid w:val="000A5AB4"/>
    <w:rPr>
      <w:rFonts w:ascii="Fira Sans" w:hAnsi="Fira Sans"/>
      <w:b/>
      <w:noProof/>
    </w:rPr>
  </w:style>
  <w:style w:type="paragraph" w:customStyle="1" w:styleId="TYTUPODROZDZIAU">
    <w:name w:val="TYTUŁ PODROZDZIAŁU"/>
    <w:basedOn w:val="Nagwek1"/>
    <w:qFormat/>
    <w:rsid w:val="00A80FE4"/>
    <w:rPr>
      <w:rFonts w:ascii="Fira Sans" w:hAnsi="Fira Sans"/>
      <w:b/>
      <w:noProof/>
    </w:rPr>
  </w:style>
  <w:style w:type="paragraph" w:customStyle="1" w:styleId="Notkacyfrowa">
    <w:name w:val="Notka cyfrowa"/>
    <w:basedOn w:val="Normalny"/>
    <w:qFormat/>
    <w:rsid w:val="002879F2"/>
    <w:pPr>
      <w:keepNext/>
      <w:spacing w:after="0" w:line="240" w:lineRule="auto"/>
      <w:outlineLvl w:val="0"/>
    </w:pPr>
    <w:rPr>
      <w:rFonts w:eastAsia="Times New Roman" w:cs="Times New Roman"/>
      <w:bCs/>
      <w:noProof/>
      <w:color w:val="000000" w:themeColor="text1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3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5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6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3.png"/><Relationship Id="rId39" Type="http://schemas.openxmlformats.org/officeDocument/2006/relationships/hyperlink" Target="https://obserwujmazowsze.stat.gov.pl/podmioty/maps-1.php" TargetMode="External"/><Relationship Id="rId21" Type="http://schemas.openxmlformats.org/officeDocument/2006/relationships/footer" Target="footer1.xml"/><Relationship Id="rId34" Type="http://schemas.openxmlformats.org/officeDocument/2006/relationships/image" Target="media/image17.png"/><Relationship Id="rId42" Type="http://schemas.openxmlformats.org/officeDocument/2006/relationships/hyperlink" Target="https://stat.gov.pl/metainformacje/slownik-pojec/pojecia-stosowane-w-statystyce-publicznej/817,pojecie.html" TargetMode="External"/><Relationship Id="rId47" Type="http://schemas.microsoft.com/office/2016/09/relationships/commentsIds" Target="commentsIds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9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24" Type="http://schemas.openxmlformats.org/officeDocument/2006/relationships/hyperlink" Target="mailto:m.kaluski@stat.gov.pl" TargetMode="External"/><Relationship Id="rId32" Type="http://schemas.openxmlformats.org/officeDocument/2006/relationships/image" Target="media/image16.png"/><Relationship Id="rId37" Type="http://schemas.openxmlformats.org/officeDocument/2006/relationships/image" Target="media/image19.png"/><Relationship Id="rId40" Type="http://schemas.openxmlformats.org/officeDocument/2006/relationships/hyperlink" Target="https://stat.gov.pl/metainformacje/slownik-pojec/pojecia-stosowane-w-statystyce-publicznej/814,pojecie.html" TargetMode="External"/><Relationship Id="rId45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media/image7.png"/><Relationship Id="rId23" Type="http://schemas.openxmlformats.org/officeDocument/2006/relationships/footer" Target="footer2.xml"/><Relationship Id="rId28" Type="http://schemas.openxmlformats.org/officeDocument/2006/relationships/hyperlink" Target="https://twitter.com/Warszawa_STAT" TargetMode="External"/><Relationship Id="rId36" Type="http://schemas.openxmlformats.org/officeDocument/2006/relationships/image" Target="media/image18.png"/><Relationship Id="rId10" Type="http://schemas.openxmlformats.org/officeDocument/2006/relationships/endnotes" Target="endnotes.xml"/><Relationship Id="rId19" Type="http://schemas.openxmlformats.org/officeDocument/2006/relationships/image" Target="media/image11.png"/><Relationship Id="rId31" Type="http://schemas.openxmlformats.org/officeDocument/2006/relationships/hyperlink" Target="https://www.instagram.com/gus_stat/" TargetMode="External"/><Relationship Id="rId44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6.png"/><Relationship Id="rId22" Type="http://schemas.openxmlformats.org/officeDocument/2006/relationships/header" Target="header2.xml"/><Relationship Id="rId27" Type="http://schemas.openxmlformats.org/officeDocument/2006/relationships/image" Target="media/image14.png"/><Relationship Id="rId30" Type="http://schemas.openxmlformats.org/officeDocument/2006/relationships/hyperlink" Target="https://www.facebook.com/UrzadStatystycznywWarszawie" TargetMode="External"/><Relationship Id="rId35" Type="http://schemas.openxmlformats.org/officeDocument/2006/relationships/hyperlink" Target="https://www.linkedin.com/company/glownyurzadstatystyczny" TargetMode="External"/><Relationship Id="rId43" Type="http://schemas.openxmlformats.org/officeDocument/2006/relationships/header" Target="header3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hyperlink" Target="https://warszawa.stat.gov.pl/" TargetMode="External"/><Relationship Id="rId33" Type="http://schemas.openxmlformats.org/officeDocument/2006/relationships/hyperlink" Target="https://www.youtube.com/channel/UC0wiQMElFgYszpAoYgTnXtg/featured" TargetMode="External"/><Relationship Id="rId38" Type="http://schemas.openxmlformats.org/officeDocument/2006/relationships/hyperlink" Target="https://bip.stat.gov.pl/dzialalnosc-statystyki-publicznej/rejestr-regon/" TargetMode="External"/><Relationship Id="rId46" Type="http://schemas.openxmlformats.org/officeDocument/2006/relationships/theme" Target="theme/theme1.xml"/><Relationship Id="rId20" Type="http://schemas.openxmlformats.org/officeDocument/2006/relationships/header" Target="header1.xml"/><Relationship Id="rId41" Type="http://schemas.openxmlformats.org/officeDocument/2006/relationships/hyperlink" Target="https://stat.gov.pl/metainformacje/slownik-pojec/pojecia-stosowane-w-statystyce-publicznej/2961,pojecie.html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81C1C.30561700" TargetMode="External"/><Relationship Id="rId1" Type="http://schemas.openxmlformats.org/officeDocument/2006/relationships/image" Target="media/image12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olejno_x015b__x0107_ xmlns="30d47203-49ec-4c8c-a442-62231931aabb">8</Kolejno_x015b__x0107_>
    <Tematyka xmlns="b5698c14-9734-4c2e-b0a6-c0f0e0420a38">07 - Informacje sygnalne</Tematyka>
    <Uwagi xmlns="b5698c14-9734-4c2e-b0a6-c0f0e0420a38">Zmieniono informacje na stronie redakcyjnej</Uwagi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3" ma:contentTypeDescription="Utwórz nowy dokument." ma:contentTypeScope="" ma:versionID="25de0ba1ad273dd82fa4662aa9cac7ff">
  <xsd:schema xmlns:xsd="http://www.w3.org/2001/XMLSchema" xmlns:xs="http://www.w3.org/2001/XMLSchema" xmlns:p="http://schemas.microsoft.com/office/2006/metadata/properties" xmlns:ns2="b5698c14-9734-4c2e-b0a6-c0f0e0420a38" xmlns:ns3="30d47203-49ec-4c8c-a442-62231931aabb" targetNamespace="http://schemas.microsoft.com/office/2006/metadata/properties" ma:root="true" ma:fieldsID="95dec78da16e5819f1d492a663dcd834" ns2:_="" ns3:_="">
    <xsd:import namespace="b5698c14-9734-4c2e-b0a6-c0f0e0420a38"/>
    <xsd:import namespace="30d47203-49ec-4c8c-a442-62231931aabb"/>
    <xsd:element name="properties">
      <xsd:complexType>
        <xsd:sequence>
          <xsd:element name="documentManagement">
            <xsd:complexType>
              <xsd:all>
                <xsd:element ref="ns2:Tematyka" minOccurs="0"/>
                <xsd:element ref="ns3:Kolejno_x015b__x0107_" minOccurs="0"/>
                <xsd:element ref="ns2:Uwagi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698c14-9734-4c2e-b0a6-c0f0e0420a38" elementFormDefault="qualified">
    <xsd:import namespace="http://schemas.microsoft.com/office/2006/documentManagement/types"/>
    <xsd:import namespace="http://schemas.microsoft.com/office/infopath/2007/PartnerControls"/>
    <xsd:element name="Tematyka" ma:index="2" nillable="true" ma:displayName=":" ma:description="Należy wybrać tematykę pliku" ma:format="Dropdown" ma:internalName="Tematyka">
      <xsd:simpleType>
        <xsd:restriction base="dms:Choice">
          <xsd:enumeration value="00 - Organizacja Systemu Publikacyjnego"/>
          <xsd:enumeration value="00 - Zasady - skład i typografia"/>
          <xsd:enumeration value="01 - Analizy statystyczne"/>
          <xsd:enumeration value="02 - Informacje statystyczne"/>
          <xsd:enumeration value="03 - Roczniki statystyczne"/>
          <xsd:enumeration value="04 - Foldery i publikacje okolicznościowe"/>
          <xsd:enumeration value="05 - Prace eksperymentalne"/>
          <xsd:enumeration value="06 - Metodologia badań statystycznych"/>
          <xsd:enumeration value="07 - Informacje sygnalne"/>
          <xsd:enumeration value="08 - Archiwum"/>
          <xsd:enumeration value="10 - Księga Identyfikacji Wizualnej"/>
        </xsd:restriction>
      </xsd:simpleType>
    </xsd:element>
    <xsd:element name="Uwagi" ma:index="10" nillable="true" ma:displayName="Uwagi" ma:internalName="Uwagi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d47203-49ec-4c8c-a442-62231931aabb" elementFormDefault="qualified">
    <xsd:import namespace="http://schemas.microsoft.com/office/2006/documentManagement/types"/>
    <xsd:import namespace="http://schemas.microsoft.com/office/infopath/2007/PartnerControls"/>
    <xsd:element name="Kolejno_x015b__x0107_" ma:index="3" nillable="true" ma:displayName="Kolejność" ma:decimals="0" ma:description="sortowanie plików" ma:internalName="Kolejno_x015b__x0107_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Typ zawartości"/>
        <xsd:element ref="dc:title" minOccurs="0" maxOccurs="1" ma:index="1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0771BC-9B62-4E6D-8D34-ECED8FD8F92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37E9C3E-3CC5-40C0-A774-47B8E48CCF08}">
  <ds:schemaRefs>
    <ds:schemaRef ds:uri="http://schemas.microsoft.com/office/2006/metadata/properties"/>
    <ds:schemaRef ds:uri="http://schemas.microsoft.com/office/infopath/2007/PartnerControls"/>
    <ds:schemaRef ds:uri="30d47203-49ec-4c8c-a442-62231931aabb"/>
    <ds:schemaRef ds:uri="b5698c14-9734-4c2e-b0a6-c0f0e0420a38"/>
  </ds:schemaRefs>
</ds:datastoreItem>
</file>

<file path=customXml/itemProps3.xml><?xml version="1.0" encoding="utf-8"?>
<ds:datastoreItem xmlns:ds="http://schemas.openxmlformats.org/officeDocument/2006/customXml" ds:itemID="{C7A295B7-8F77-458E-AC7A-409D121D60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698c14-9734-4c2e-b0a6-c0f0e0420a38"/>
    <ds:schemaRef ds:uri="30d47203-49ec-4c8c-a442-62231931aa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F5B73D2-ECE9-43B5-A773-171F51BAF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</TotalTime>
  <Pages>9</Pages>
  <Words>2431</Words>
  <Characters>14592</Characters>
  <Application>Microsoft Office Word</Application>
  <DocSecurity>0</DocSecurity>
  <Lines>121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Zawistowska Beata</dc:creator>
  <cp:keywords/>
  <dc:description/>
  <cp:lastModifiedBy>Błaszczak Edyta</cp:lastModifiedBy>
  <cp:revision>28</cp:revision>
  <cp:lastPrinted>2019-02-21T09:45:00Z</cp:lastPrinted>
  <dcterms:created xsi:type="dcterms:W3CDTF">2026-02-11T09:18:00Z</dcterms:created>
  <dcterms:modified xsi:type="dcterms:W3CDTF">2026-02-16T10:20:00Z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