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008B5C" w14:textId="4F9FC89D" w:rsidR="00393761" w:rsidRPr="003560EE" w:rsidRDefault="009D11C0" w:rsidP="00BA465E">
      <w:pPr>
        <w:pStyle w:val="Tytuinfomacjisygnalnej"/>
      </w:pPr>
      <w:r w:rsidRPr="003560EE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5A89DB3B" wp14:editId="066328A5">
                <wp:simplePos x="0" y="0"/>
                <wp:positionH relativeFrom="margin">
                  <wp:posOffset>19050</wp:posOffset>
                </wp:positionH>
                <wp:positionV relativeFrom="paragraph">
                  <wp:posOffset>764540</wp:posOffset>
                </wp:positionV>
                <wp:extent cx="2202815" cy="1149350"/>
                <wp:effectExtent l="0" t="0" r="6985" b="0"/>
                <wp:wrapSquare wrapText="bothSides"/>
                <wp:docPr id="6" name="Pole tekstowe 2" descr="Liczba bezrobotnych wzrosła rok do roku o 20,6%" title="Wskaźnik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2815" cy="114935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006A9" w14:textId="3E3D5BFB" w:rsidR="00581EEB" w:rsidRPr="00ED1483" w:rsidRDefault="00581EEB" w:rsidP="006D366F">
                            <w:pPr>
                              <w:pStyle w:val="Ramka-wartowskanika"/>
                            </w:pPr>
                            <w:r>
                              <w:rPr>
                                <w:rStyle w:val="Ramka-ikonawskanikaZnak"/>
                                <w:sz w:val="76"/>
                                <w:szCs w:val="76"/>
                              </w:rPr>
                              <w:sym w:font="Wingdings" w:char="F0F1"/>
                            </w:r>
                            <w:r w:rsidRPr="00F07EE8">
                              <w:rPr>
                                <w:rStyle w:val="Ramka-ikonawskanikaZnak"/>
                                <w:color w:val="FFFFFF" w:themeColor="background1"/>
                                <w:sz w:val="76"/>
                                <w:szCs w:val="76"/>
                              </w:rPr>
                              <w:t>2</w:t>
                            </w:r>
                            <w:r>
                              <w:rPr>
                                <w:rStyle w:val="Ramka-ikonawskanikaZnak"/>
                                <w:color w:val="FFFFFF" w:themeColor="background1"/>
                                <w:sz w:val="76"/>
                                <w:szCs w:val="76"/>
                              </w:rPr>
                              <w:t>0</w:t>
                            </w:r>
                            <w:r w:rsidRPr="00F07EE8">
                              <w:rPr>
                                <w:rStyle w:val="Ramka-ikonawskanikaZnak"/>
                                <w:color w:val="FFFFFF" w:themeColor="background1"/>
                                <w:sz w:val="76"/>
                                <w:szCs w:val="76"/>
                              </w:rPr>
                              <w:t>,6</w:t>
                            </w:r>
                            <w:r w:rsidRPr="00AB68AF">
                              <w:rPr>
                                <w:rStyle w:val="Ramka-wartowskanikaZnak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14:paraId="4800E4D2" w14:textId="450B7EC9" w:rsidR="00581EEB" w:rsidRPr="006D366F" w:rsidRDefault="00581EEB" w:rsidP="00490AB3">
                            <w:pPr>
                              <w:spacing w:before="240" w:line="240" w:lineRule="auto"/>
                              <w:rPr>
                                <w:rStyle w:val="Ramka-opiswskanikaZnak"/>
                              </w:rPr>
                            </w:pPr>
                            <w:r>
                              <w:rPr>
                                <w:rStyle w:val="Ramka-opiswskanikaZnak"/>
                              </w:rPr>
                              <w:t>wzrost</w:t>
                            </w:r>
                            <w:r w:rsidRPr="00AB68AF">
                              <w:rPr>
                                <w:rStyle w:val="Ramka-opiswskanikaZnak"/>
                              </w:rPr>
                              <w:t xml:space="preserve"> liczby bezrobotnych r/</w:t>
                            </w:r>
                            <w:r>
                              <w:rPr>
                                <w:rStyle w:val="Ramka-opiswskanikaZnak"/>
                              </w:rPr>
                              <w:t>r</w:t>
                            </w:r>
                            <w:r w:rsidRPr="006D366F">
                              <w:rPr>
                                <w:rStyle w:val="Ramka-opiswskanikaZnak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9DB3B" id="Pole tekstowe 2" o:spid="_x0000_s1026" alt="Tytuł: Wskaźnik — opis: Liczba bezrobotnych wzrosła rok do roku o 20,6%" style="position:absolute;margin-left:1.5pt;margin-top:60.2pt;width:173.45pt;height:90.5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" fillcolor="#001d77" stroked="f">
                <v:stroke joinstyle="miter"/>
                <v:textbox>
                  <w:txbxContent>
                    <w:p w14:paraId="5F5006A9" w14:textId="3E3D5BFB" w:rsidR="00581EEB" w:rsidRPr="00ED1483" w:rsidRDefault="00581EEB" w:rsidP="006D366F">
                      <w:pPr>
                        <w:pStyle w:val="Ramka-wartowskanika"/>
                      </w:pPr>
                      <w:r>
                        <w:rPr>
                          <w:rStyle w:val="Ramka-ikonawskanikaZnak"/>
                          <w:sz w:val="76"/>
                          <w:szCs w:val="76"/>
                        </w:rPr>
                        <w:sym w:font="Wingdings" w:char="F0F1"/>
                      </w:r>
                      <w:r w:rsidRPr="00F07EE8">
                        <w:rPr>
                          <w:rStyle w:val="Ramka-ikonawskanikaZnak"/>
                          <w:color w:val="FFFFFF" w:themeColor="background1"/>
                          <w:sz w:val="76"/>
                          <w:szCs w:val="76"/>
                        </w:rPr>
                        <w:t>2</w:t>
                      </w:r>
                      <w:r>
                        <w:rPr>
                          <w:rStyle w:val="Ramka-ikonawskanikaZnak"/>
                          <w:color w:val="FFFFFF" w:themeColor="background1"/>
                          <w:sz w:val="76"/>
                          <w:szCs w:val="76"/>
                        </w:rPr>
                        <w:t>0</w:t>
                      </w:r>
                      <w:r w:rsidRPr="00F07EE8">
                        <w:rPr>
                          <w:rStyle w:val="Ramka-ikonawskanikaZnak"/>
                          <w:color w:val="FFFFFF" w:themeColor="background1"/>
                          <w:sz w:val="76"/>
                          <w:szCs w:val="76"/>
                        </w:rPr>
                        <w:t>,6</w:t>
                      </w:r>
                      <w:r w:rsidRPr="00AB68AF">
                        <w:rPr>
                          <w:rStyle w:val="Ramka-wartowskanikaZnak"/>
                          <w:sz w:val="72"/>
                          <w:szCs w:val="72"/>
                        </w:rPr>
                        <w:t>%</w:t>
                      </w:r>
                    </w:p>
                    <w:p w14:paraId="4800E4D2" w14:textId="450B7EC9" w:rsidR="00581EEB" w:rsidRPr="006D366F" w:rsidRDefault="00581EEB" w:rsidP="00490AB3">
                      <w:pPr>
                        <w:spacing w:before="240" w:line="240" w:lineRule="auto"/>
                        <w:rPr>
                          <w:rStyle w:val="Ramka-opiswskanikaZnak"/>
                        </w:rPr>
                      </w:pPr>
                      <w:r>
                        <w:rPr>
                          <w:rStyle w:val="Ramka-opiswskanikaZnak"/>
                        </w:rPr>
                        <w:t>wzrost</w:t>
                      </w:r>
                      <w:r w:rsidRPr="00AB68AF">
                        <w:rPr>
                          <w:rStyle w:val="Ramka-opiswskanikaZnak"/>
                        </w:rPr>
                        <w:t xml:space="preserve"> liczby bezrobotnych r/</w:t>
                      </w:r>
                      <w:r>
                        <w:rPr>
                          <w:rStyle w:val="Ramka-opiswskanikaZnak"/>
                        </w:rPr>
                        <w:t>r</w:t>
                      </w:r>
                      <w:r w:rsidRPr="006D366F">
                        <w:rPr>
                          <w:rStyle w:val="Ramka-opiswskanikaZnak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B68AF" w:rsidRPr="003560EE">
        <w:t>Bezrobocie rejestrowane w Siedlcach w 202</w:t>
      </w:r>
      <w:r w:rsidR="00EB15CA" w:rsidRPr="003560EE">
        <w:t>5</w:t>
      </w:r>
      <w:r w:rsidR="00AB68AF" w:rsidRPr="003560EE">
        <w:t xml:space="preserve"> r</w:t>
      </w:r>
      <w:r w:rsidR="00C67AF5" w:rsidRPr="003560EE">
        <w:t>.</w:t>
      </w:r>
    </w:p>
    <w:p w14:paraId="2CD2D5B2" w14:textId="2B9690E5" w:rsidR="00735811" w:rsidRPr="003560EE" w:rsidRDefault="00AB68AF" w:rsidP="00CA0E87">
      <w:pPr>
        <w:pStyle w:val="Wstplead"/>
        <w:spacing w:after="360"/>
      </w:pPr>
      <w:r w:rsidRPr="003560EE">
        <w:t>W końcu grudnia 202</w:t>
      </w:r>
      <w:r w:rsidR="00F8763F" w:rsidRPr="003560EE">
        <w:t>5</w:t>
      </w:r>
      <w:r w:rsidRPr="003560EE">
        <w:t xml:space="preserve"> r. w Siedlcach </w:t>
      </w:r>
      <w:r w:rsidR="00F07EE8" w:rsidRPr="003560EE">
        <w:t xml:space="preserve">liczba </w:t>
      </w:r>
      <w:r w:rsidR="00917FBC" w:rsidRPr="003560EE">
        <w:t xml:space="preserve">zarejestrowanych bezrobotnych </w:t>
      </w:r>
      <w:r w:rsidR="00F07EE8" w:rsidRPr="003560EE">
        <w:t xml:space="preserve">była większa </w:t>
      </w:r>
      <w:r w:rsidR="00917FBC" w:rsidRPr="003560EE">
        <w:t xml:space="preserve">niż rok wcześniej, </w:t>
      </w:r>
      <w:r w:rsidR="00F07EE8" w:rsidRPr="003560EE">
        <w:t xml:space="preserve">wyższa była </w:t>
      </w:r>
      <w:r w:rsidR="00917FBC" w:rsidRPr="003560EE">
        <w:t xml:space="preserve">także stopa bezrobocia. </w:t>
      </w:r>
      <w:r w:rsidR="00C7431E">
        <w:t>Wśród bezrobotnych przeważali mężczyźni (51,7%).</w:t>
      </w:r>
      <w:r w:rsidR="00917FBC" w:rsidRPr="003560EE">
        <w:t xml:space="preserve"> </w:t>
      </w:r>
      <w:r w:rsidR="009A3098" w:rsidRPr="003560EE">
        <w:t xml:space="preserve">Najwięcej było </w:t>
      </w:r>
      <w:r w:rsidR="00CE0875" w:rsidRPr="003560EE">
        <w:t>osób</w:t>
      </w:r>
      <w:r w:rsidR="009A3098" w:rsidRPr="003560EE">
        <w:t xml:space="preserve"> pozostających bez pracy </w:t>
      </w:r>
      <w:r w:rsidR="00DE6C2E" w:rsidRPr="003560EE">
        <w:t>3 miesiące i mniej</w:t>
      </w:r>
      <w:r w:rsidR="009A3098" w:rsidRPr="003560EE">
        <w:t xml:space="preserve"> (</w:t>
      </w:r>
      <w:r w:rsidR="00F8763F" w:rsidRPr="003560EE">
        <w:t>26,3</w:t>
      </w:r>
      <w:r w:rsidR="009A3098" w:rsidRPr="003560EE">
        <w:t xml:space="preserve">%). </w:t>
      </w:r>
      <w:r w:rsidR="00042697" w:rsidRPr="003560EE">
        <w:t>Odsetek</w:t>
      </w:r>
      <w:r w:rsidR="00735811" w:rsidRPr="003560EE">
        <w:t xml:space="preserve"> osób </w:t>
      </w:r>
      <w:r w:rsidR="001D1758">
        <w:t xml:space="preserve">bezrobotnych </w:t>
      </w:r>
      <w:r w:rsidR="00735811" w:rsidRPr="003560EE">
        <w:t xml:space="preserve">z wyższym wykształceniem </w:t>
      </w:r>
      <w:r w:rsidR="009A3098" w:rsidRPr="003560EE">
        <w:t xml:space="preserve">wyniósł </w:t>
      </w:r>
      <w:r w:rsidR="00F8763F" w:rsidRPr="003560EE">
        <w:t>22,1</w:t>
      </w:r>
      <w:r w:rsidR="00735811" w:rsidRPr="003560EE">
        <w:t xml:space="preserve">%. </w:t>
      </w:r>
    </w:p>
    <w:p w14:paraId="385D8959" w14:textId="7F7DFC07" w:rsidR="00C47ADF" w:rsidRPr="003560EE" w:rsidRDefault="001B12C0" w:rsidP="00BA465E">
      <w:pPr>
        <w:pStyle w:val="Nagwek1"/>
      </w:pPr>
      <w:r w:rsidRPr="003560EE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367A9BC" wp14:editId="2879C767">
                <wp:simplePos x="0" y="0"/>
                <wp:positionH relativeFrom="column">
                  <wp:posOffset>5243830</wp:posOffset>
                </wp:positionH>
                <wp:positionV relativeFrom="paragraph">
                  <wp:posOffset>301625</wp:posOffset>
                </wp:positionV>
                <wp:extent cx="1741170" cy="723265"/>
                <wp:effectExtent l="0" t="0" r="0" b="635"/>
                <wp:wrapTight wrapText="bothSides">
                  <wp:wrapPolygon edited="0">
                    <wp:start x="709" y="0"/>
                    <wp:lineTo x="709" y="21050"/>
                    <wp:lineTo x="20796" y="21050"/>
                    <wp:lineTo x="20796" y="0"/>
                    <wp:lineTo x="709" y="0"/>
                  </wp:wrapPolygon>
                </wp:wrapTight>
                <wp:docPr id="2" name="Pole tekstowe 2" descr="Prawie 88% zarejestrowanych bezrobotnych pozostawało bez prawa do zasiłk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1170" cy="723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13316" w14:textId="47EF177D" w:rsidR="00581EEB" w:rsidRPr="00AF79B9" w:rsidRDefault="001B12C0" w:rsidP="00AF79B9">
                            <w:pPr>
                              <w:pStyle w:val="Margines-tekst"/>
                            </w:pPr>
                            <w:r>
                              <w:t>P</w:t>
                            </w:r>
                            <w:r w:rsidR="00581EEB" w:rsidRPr="003560EE">
                              <w:t>rawie 88% zarejestrowanych bezrobotnych</w:t>
                            </w:r>
                            <w:r>
                              <w:t xml:space="preserve"> pozostawało bez prawa do zasiłku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7A9B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Prawie 88% zarejestrowanych bezrobotnych pozostawało bez prawa do zasiłku" style="position:absolute;margin-left:412.9pt;margin-top:23.75pt;width:137.1pt;height:56.9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" filled="f" stroked="f">
                <v:textbox>
                  <w:txbxContent>
                    <w:p w14:paraId="66113316" w14:textId="47EF177D" w:rsidR="00581EEB" w:rsidRPr="00AF79B9" w:rsidRDefault="001B12C0" w:rsidP="00AF79B9">
                      <w:pPr>
                        <w:pStyle w:val="Margines-tekst"/>
                      </w:pPr>
                      <w:r>
                        <w:t>P</w:t>
                      </w:r>
                      <w:r w:rsidR="00581EEB" w:rsidRPr="003560EE">
                        <w:t>rawie 88% zarejestrowanych bezrobotnych</w:t>
                      </w:r>
                      <w:r>
                        <w:t xml:space="preserve"> pozostawało bez prawa do zasiłku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B68AF" w:rsidRPr="003560EE">
        <w:rPr>
          <w:noProof/>
        </w:rPr>
        <w:t>Bezrobocie rejestrowane</w:t>
      </w:r>
    </w:p>
    <w:p w14:paraId="7737623F" w14:textId="02915F36" w:rsidR="00906DF1" w:rsidRPr="003560EE" w:rsidRDefault="00AB68AF" w:rsidP="004B284B">
      <w:pPr>
        <w:rPr>
          <w:lang w:eastAsia="pl-PL"/>
        </w:rPr>
      </w:pPr>
      <w:r w:rsidRPr="003560EE">
        <w:rPr>
          <w:lang w:eastAsia="pl-PL"/>
        </w:rPr>
        <w:t xml:space="preserve">W Siedlcach w końcu grudnia </w:t>
      </w:r>
      <w:r w:rsidR="00F8763F" w:rsidRPr="003560EE">
        <w:rPr>
          <w:lang w:eastAsia="pl-PL"/>
        </w:rPr>
        <w:t>2025</w:t>
      </w:r>
      <w:r w:rsidRPr="003560EE">
        <w:rPr>
          <w:lang w:eastAsia="pl-PL"/>
        </w:rPr>
        <w:t xml:space="preserve"> r. zarejestrowan</w:t>
      </w:r>
      <w:r w:rsidR="004B284B" w:rsidRPr="003560EE">
        <w:rPr>
          <w:lang w:eastAsia="pl-PL"/>
        </w:rPr>
        <w:t xml:space="preserve">e </w:t>
      </w:r>
      <w:r w:rsidR="004B7FEA" w:rsidRPr="003560EE">
        <w:rPr>
          <w:lang w:eastAsia="pl-PL"/>
        </w:rPr>
        <w:t>był</w:t>
      </w:r>
      <w:r w:rsidR="004B284B" w:rsidRPr="003560EE">
        <w:rPr>
          <w:lang w:eastAsia="pl-PL"/>
        </w:rPr>
        <w:t>y</w:t>
      </w:r>
      <w:r w:rsidRPr="003560EE">
        <w:rPr>
          <w:lang w:eastAsia="pl-PL"/>
        </w:rPr>
        <w:t xml:space="preserve"> </w:t>
      </w:r>
      <w:r w:rsidR="00F8763F" w:rsidRPr="003560EE">
        <w:rPr>
          <w:lang w:eastAsia="pl-PL"/>
        </w:rPr>
        <w:t>1573</w:t>
      </w:r>
      <w:r w:rsidRPr="003560EE">
        <w:rPr>
          <w:lang w:eastAsia="pl-PL"/>
        </w:rPr>
        <w:t xml:space="preserve"> os</w:t>
      </w:r>
      <w:r w:rsidR="004B284B" w:rsidRPr="003560EE">
        <w:rPr>
          <w:lang w:eastAsia="pl-PL"/>
        </w:rPr>
        <w:t>o</w:t>
      </w:r>
      <w:r w:rsidR="00AA606F" w:rsidRPr="003560EE">
        <w:rPr>
          <w:lang w:eastAsia="pl-PL"/>
        </w:rPr>
        <w:t>b</w:t>
      </w:r>
      <w:r w:rsidR="004B284B" w:rsidRPr="003560EE">
        <w:rPr>
          <w:lang w:eastAsia="pl-PL"/>
        </w:rPr>
        <w:t>y</w:t>
      </w:r>
      <w:r w:rsidRPr="003560EE">
        <w:rPr>
          <w:lang w:eastAsia="pl-PL"/>
        </w:rPr>
        <w:t xml:space="preserve"> bezrobotn</w:t>
      </w:r>
      <w:r w:rsidR="004B284B" w:rsidRPr="003560EE">
        <w:rPr>
          <w:lang w:eastAsia="pl-PL"/>
        </w:rPr>
        <w:t>e</w:t>
      </w:r>
      <w:r w:rsidRPr="003560EE">
        <w:rPr>
          <w:lang w:eastAsia="pl-PL"/>
        </w:rPr>
        <w:t>, które stanowiły 1,</w:t>
      </w:r>
      <w:r w:rsidR="00F8763F" w:rsidRPr="003560EE">
        <w:rPr>
          <w:lang w:eastAsia="pl-PL"/>
        </w:rPr>
        <w:t>3</w:t>
      </w:r>
      <w:r w:rsidRPr="003560EE">
        <w:rPr>
          <w:lang w:eastAsia="pl-PL"/>
        </w:rPr>
        <w:t>% ogólnej liczby bezrobotnych zarejestrowanych w województwie mazowiec</w:t>
      </w:r>
      <w:r w:rsidR="00DB184E" w:rsidRPr="003560EE">
        <w:rPr>
          <w:lang w:eastAsia="pl-PL"/>
        </w:rPr>
        <w:t>kim. W </w:t>
      </w:r>
      <w:r w:rsidRPr="003560EE">
        <w:rPr>
          <w:lang w:eastAsia="pl-PL"/>
        </w:rPr>
        <w:t xml:space="preserve">porównaniu z końcem grudnia </w:t>
      </w:r>
      <w:r w:rsidR="004A1E0C" w:rsidRPr="003560EE">
        <w:rPr>
          <w:lang w:eastAsia="pl-PL"/>
        </w:rPr>
        <w:t>202</w:t>
      </w:r>
      <w:r w:rsidR="00761DD4" w:rsidRPr="003560EE">
        <w:rPr>
          <w:lang w:eastAsia="pl-PL"/>
        </w:rPr>
        <w:t>4</w:t>
      </w:r>
      <w:r w:rsidR="004A1E0C" w:rsidRPr="003560EE">
        <w:rPr>
          <w:lang w:eastAsia="pl-PL"/>
        </w:rPr>
        <w:t xml:space="preserve"> r.</w:t>
      </w:r>
      <w:r w:rsidRPr="003560EE">
        <w:rPr>
          <w:lang w:eastAsia="pl-PL"/>
        </w:rPr>
        <w:t xml:space="preserve"> bezrobotnych </w:t>
      </w:r>
      <w:r w:rsidR="004B284B" w:rsidRPr="003560EE">
        <w:rPr>
          <w:lang w:eastAsia="pl-PL"/>
        </w:rPr>
        <w:t>było więcej</w:t>
      </w:r>
      <w:r w:rsidRPr="003560EE">
        <w:rPr>
          <w:lang w:eastAsia="pl-PL"/>
        </w:rPr>
        <w:t xml:space="preserve"> o </w:t>
      </w:r>
      <w:r w:rsidR="00761DD4" w:rsidRPr="003560EE">
        <w:rPr>
          <w:lang w:eastAsia="pl-PL"/>
        </w:rPr>
        <w:t>269</w:t>
      </w:r>
      <w:r w:rsidRPr="003560EE">
        <w:rPr>
          <w:lang w:eastAsia="pl-PL"/>
        </w:rPr>
        <w:t xml:space="preserve"> os</w:t>
      </w:r>
      <w:r w:rsidR="00761DD4" w:rsidRPr="003560EE">
        <w:rPr>
          <w:lang w:eastAsia="pl-PL"/>
        </w:rPr>
        <w:t>ób</w:t>
      </w:r>
      <w:r w:rsidR="00DB184E" w:rsidRPr="003560EE">
        <w:rPr>
          <w:lang w:eastAsia="pl-PL"/>
        </w:rPr>
        <w:t>, tj. o </w:t>
      </w:r>
      <w:r w:rsidR="004B284B" w:rsidRPr="003560EE">
        <w:rPr>
          <w:lang w:eastAsia="pl-PL"/>
        </w:rPr>
        <w:t>2</w:t>
      </w:r>
      <w:r w:rsidR="00761DD4" w:rsidRPr="003560EE">
        <w:rPr>
          <w:lang w:eastAsia="pl-PL"/>
        </w:rPr>
        <w:t>0</w:t>
      </w:r>
      <w:r w:rsidR="004B284B" w:rsidRPr="003560EE">
        <w:rPr>
          <w:lang w:eastAsia="pl-PL"/>
        </w:rPr>
        <w:t>,6</w:t>
      </w:r>
      <w:r w:rsidRPr="003560EE">
        <w:rPr>
          <w:lang w:eastAsia="pl-PL"/>
        </w:rPr>
        <w:t>%</w:t>
      </w:r>
      <w:r w:rsidR="004B7FEA" w:rsidRPr="003560EE">
        <w:rPr>
          <w:lang w:eastAsia="pl-PL"/>
        </w:rPr>
        <w:t xml:space="preserve">, przy czym </w:t>
      </w:r>
      <w:r w:rsidR="004B284B" w:rsidRPr="003560EE">
        <w:rPr>
          <w:lang w:eastAsia="pl-PL"/>
        </w:rPr>
        <w:t xml:space="preserve">w przypadku kobiet </w:t>
      </w:r>
      <w:r w:rsidR="00761DD4" w:rsidRPr="003560EE">
        <w:rPr>
          <w:lang w:eastAsia="pl-PL"/>
        </w:rPr>
        <w:t>wzrost był nieco większy niż</w:t>
      </w:r>
      <w:r w:rsidR="004B284B" w:rsidRPr="003560EE">
        <w:rPr>
          <w:lang w:eastAsia="pl-PL"/>
        </w:rPr>
        <w:t xml:space="preserve"> w przypadku mężczyzn </w:t>
      </w:r>
      <w:r w:rsidR="00761DD4" w:rsidRPr="003560EE">
        <w:rPr>
          <w:lang w:eastAsia="pl-PL"/>
        </w:rPr>
        <w:t>(20,9% wobec 20,4%)</w:t>
      </w:r>
      <w:r w:rsidR="00152E20">
        <w:rPr>
          <w:lang w:eastAsia="pl-PL"/>
        </w:rPr>
        <w:t>; w</w:t>
      </w:r>
      <w:r w:rsidR="004B7FEA" w:rsidRPr="003560EE">
        <w:rPr>
          <w:lang w:eastAsia="pl-PL"/>
        </w:rPr>
        <w:t xml:space="preserve"> tym samym czasie w województwie </w:t>
      </w:r>
      <w:r w:rsidR="00ED28CE" w:rsidRPr="003560EE">
        <w:rPr>
          <w:lang w:eastAsia="pl-PL"/>
        </w:rPr>
        <w:t xml:space="preserve">liczba bezrobotnych </w:t>
      </w:r>
      <w:r w:rsidR="00761DD4" w:rsidRPr="003560EE">
        <w:rPr>
          <w:lang w:eastAsia="pl-PL"/>
        </w:rPr>
        <w:t>wzrosła</w:t>
      </w:r>
      <w:r w:rsidR="00ED28CE" w:rsidRPr="003560EE">
        <w:rPr>
          <w:lang w:eastAsia="pl-PL"/>
        </w:rPr>
        <w:t xml:space="preserve"> o </w:t>
      </w:r>
      <w:r w:rsidR="00761DD4" w:rsidRPr="003560EE">
        <w:rPr>
          <w:lang w:eastAsia="pl-PL"/>
        </w:rPr>
        <w:t>8</w:t>
      </w:r>
      <w:r w:rsidR="004B284B" w:rsidRPr="003560EE">
        <w:rPr>
          <w:lang w:eastAsia="pl-PL"/>
        </w:rPr>
        <w:t>,4</w:t>
      </w:r>
      <w:r w:rsidR="00ED28CE" w:rsidRPr="003560EE">
        <w:rPr>
          <w:lang w:eastAsia="pl-PL"/>
        </w:rPr>
        <w:t xml:space="preserve">%. </w:t>
      </w:r>
      <w:r w:rsidR="009D2777" w:rsidRPr="003560EE">
        <w:rPr>
          <w:lang w:eastAsia="pl-PL"/>
        </w:rPr>
        <w:t xml:space="preserve">Bez prawa do zasiłku pozostawało </w:t>
      </w:r>
      <w:r w:rsidR="009C6106" w:rsidRPr="003560EE">
        <w:rPr>
          <w:lang w:eastAsia="pl-PL"/>
        </w:rPr>
        <w:t>1</w:t>
      </w:r>
      <w:r w:rsidR="00761DD4" w:rsidRPr="003560EE">
        <w:rPr>
          <w:lang w:eastAsia="pl-PL"/>
        </w:rPr>
        <w:t>380</w:t>
      </w:r>
      <w:r w:rsidR="004A1E0C" w:rsidRPr="003560EE">
        <w:rPr>
          <w:lang w:eastAsia="pl-PL"/>
        </w:rPr>
        <w:t xml:space="preserve"> osób, tj. o </w:t>
      </w:r>
      <w:r w:rsidR="00761DD4" w:rsidRPr="003560EE">
        <w:rPr>
          <w:lang w:eastAsia="pl-PL"/>
        </w:rPr>
        <w:t>21,6</w:t>
      </w:r>
      <w:r w:rsidR="004A1E0C" w:rsidRPr="003560EE">
        <w:rPr>
          <w:lang w:eastAsia="pl-PL"/>
        </w:rPr>
        <w:t xml:space="preserve">% </w:t>
      </w:r>
      <w:r w:rsidR="009C6106" w:rsidRPr="003560EE">
        <w:rPr>
          <w:lang w:eastAsia="pl-PL"/>
        </w:rPr>
        <w:t>więcej</w:t>
      </w:r>
      <w:r w:rsidR="004A1E0C" w:rsidRPr="003560EE">
        <w:rPr>
          <w:lang w:eastAsia="pl-PL"/>
        </w:rPr>
        <w:t xml:space="preserve"> niż przed rokiem. </w:t>
      </w:r>
    </w:p>
    <w:p w14:paraId="1077D1A7" w14:textId="2AB54BEA" w:rsidR="00C46EAF" w:rsidRPr="003560EE" w:rsidRDefault="00AB68AF" w:rsidP="00BA465E">
      <w:pPr>
        <w:rPr>
          <w:lang w:eastAsia="pl-PL"/>
        </w:rPr>
      </w:pPr>
      <w:r w:rsidRPr="003560EE">
        <w:rPr>
          <w:lang w:eastAsia="pl-PL"/>
        </w:rPr>
        <w:t>W poszczególnych miesiącach 202</w:t>
      </w:r>
      <w:r w:rsidR="00C46EAF" w:rsidRPr="003560EE">
        <w:rPr>
          <w:lang w:eastAsia="pl-PL"/>
        </w:rPr>
        <w:t>5</w:t>
      </w:r>
      <w:r w:rsidRPr="003560EE">
        <w:rPr>
          <w:lang w:eastAsia="pl-PL"/>
        </w:rPr>
        <w:t xml:space="preserve"> r. największy </w:t>
      </w:r>
      <w:r w:rsidR="0045694B" w:rsidRPr="003560EE">
        <w:rPr>
          <w:lang w:eastAsia="pl-PL"/>
        </w:rPr>
        <w:t>wzrost</w:t>
      </w:r>
      <w:r w:rsidRPr="003560EE">
        <w:rPr>
          <w:lang w:eastAsia="pl-PL"/>
        </w:rPr>
        <w:t xml:space="preserve"> liczby bezrobotnych w stosunku do miesiąca poprzedniego odnotowano w </w:t>
      </w:r>
      <w:r w:rsidR="00C46EAF" w:rsidRPr="003560EE">
        <w:rPr>
          <w:lang w:eastAsia="pl-PL"/>
        </w:rPr>
        <w:t>lipcu (o 90 osób, tj. o 6,5%), a największy spadek – w październiku (o</w:t>
      </w:r>
      <w:r w:rsidR="007831F8">
        <w:rPr>
          <w:lang w:eastAsia="pl-PL"/>
        </w:rPr>
        <w:t xml:space="preserve"> </w:t>
      </w:r>
      <w:r w:rsidR="00C46EAF" w:rsidRPr="003560EE">
        <w:rPr>
          <w:lang w:eastAsia="pl-PL"/>
        </w:rPr>
        <w:t>53 osoby, tj. o 3,3%).</w:t>
      </w:r>
      <w:r w:rsidR="0092340A" w:rsidRPr="003560EE">
        <w:rPr>
          <w:lang w:eastAsia="pl-PL"/>
        </w:rPr>
        <w:t xml:space="preserve"> </w:t>
      </w:r>
      <w:r w:rsidR="00152E20">
        <w:rPr>
          <w:lang w:eastAsia="pl-PL"/>
        </w:rPr>
        <w:t>W</w:t>
      </w:r>
      <w:r w:rsidR="003D665D" w:rsidRPr="003560EE">
        <w:rPr>
          <w:lang w:eastAsia="pl-PL"/>
        </w:rPr>
        <w:t xml:space="preserve"> stosunku do miesiąca analogicznego </w:t>
      </w:r>
      <w:r w:rsidR="00C46EAF" w:rsidRPr="003560EE">
        <w:rPr>
          <w:lang w:eastAsia="pl-PL"/>
        </w:rPr>
        <w:t>tylko w styczniu, lutym i maju bezrobotnych było mniej niż rok wcześniej (odpowiednio o</w:t>
      </w:r>
      <w:r w:rsidR="007831F8">
        <w:rPr>
          <w:lang w:eastAsia="pl-PL"/>
        </w:rPr>
        <w:t xml:space="preserve"> </w:t>
      </w:r>
      <w:r w:rsidR="00152E20">
        <w:rPr>
          <w:lang w:eastAsia="pl-PL"/>
        </w:rPr>
        <w:t>2,2%, 1,6% i </w:t>
      </w:r>
      <w:r w:rsidR="003C71E1" w:rsidRPr="003560EE">
        <w:rPr>
          <w:lang w:eastAsia="pl-PL"/>
        </w:rPr>
        <w:t>0,4%</w:t>
      </w:r>
      <w:r w:rsidR="0031317F">
        <w:rPr>
          <w:lang w:eastAsia="pl-PL"/>
        </w:rPr>
        <w:t>)</w:t>
      </w:r>
      <w:r w:rsidR="003C71E1" w:rsidRPr="003560EE">
        <w:rPr>
          <w:lang w:eastAsia="pl-PL"/>
        </w:rPr>
        <w:t>; w pozostałych miesiącach wzrost wyniósł od 0,9% w marcu do 24,8% we wrześniu.</w:t>
      </w:r>
    </w:p>
    <w:p w14:paraId="1CAC261E" w14:textId="695D841D" w:rsidR="005A762B" w:rsidRPr="003560EE" w:rsidRDefault="00F56DC2" w:rsidP="00CA5714">
      <w:pPr>
        <w:pStyle w:val="Tytuwykresu"/>
      </w:pPr>
      <w:r w:rsidRPr="003560EE">
        <mc:AlternateContent>
          <mc:Choice Requires="wps">
            <w:drawing>
              <wp:anchor distT="45720" distB="45720" distL="114300" distR="114300" simplePos="0" relativeHeight="251803648" behindDoc="1" locked="0" layoutInCell="1" allowOverlap="1" wp14:anchorId="21F870CC" wp14:editId="6FFDD5C6">
                <wp:simplePos x="0" y="0"/>
                <wp:positionH relativeFrom="column">
                  <wp:posOffset>5258767</wp:posOffset>
                </wp:positionH>
                <wp:positionV relativeFrom="paragraph">
                  <wp:posOffset>316175</wp:posOffset>
                </wp:positionV>
                <wp:extent cx="1775460" cy="1009015"/>
                <wp:effectExtent l="0" t="0" r="0" b="635"/>
                <wp:wrapTight wrapText="bothSides">
                  <wp:wrapPolygon edited="0">
                    <wp:start x="695" y="0"/>
                    <wp:lineTo x="695" y="21206"/>
                    <wp:lineTo x="20858" y="21206"/>
                    <wp:lineTo x="20858" y="0"/>
                    <wp:lineTo x="695" y="0"/>
                  </wp:wrapPolygon>
                </wp:wrapTight>
                <wp:docPr id="3" name="Pole tekstowe 3" descr="W Siedlcach liczba zarejestrowanych bezrobotnych wzrosła w skali roku w większym stopniu niż w województwie ogółe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5460" cy="1009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5FDCDA" w14:textId="67D7C3ED" w:rsidR="00581EEB" w:rsidRPr="00AF79B9" w:rsidRDefault="00581EEB" w:rsidP="00DB184E">
                            <w:pPr>
                              <w:pStyle w:val="Margines-tekst"/>
                            </w:pPr>
                            <w:r w:rsidRPr="003560EE">
                              <w:t>W Siedlcach liczba zarejestrowanych bezrobotnych wzrosła w skali roku w większym stopniu niż w województwie ogółem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870CC" id="Pole tekstowe 3" o:spid="_x0000_s1028" type="#_x0000_t202" alt="Tytuł: Istotna informacja — opis: W Siedlcach liczba zarejestrowanych bezrobotnych wzrosła w skali roku w większym stopniu niż w województwie ogółem" style="position:absolute;left:0;text-align:left;margin-left:414.1pt;margin-top:24.9pt;width:139.8pt;height:79.45pt;z-index:-251512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" filled="f" stroked="f">
                <v:textbox>
                  <w:txbxContent>
                    <w:p w14:paraId="1E5FDCDA" w14:textId="67D7C3ED" w:rsidR="00581EEB" w:rsidRPr="00AF79B9" w:rsidRDefault="00581EEB" w:rsidP="00DB184E">
                      <w:pPr>
                        <w:pStyle w:val="Margines-tekst"/>
                      </w:pPr>
                      <w:r w:rsidRPr="003560EE">
                        <w:t>W Siedlcach liczba zarejestrowanych bezrobotnych wzrosła w skali roku w większym stopniu niż w województwie ogółem</w:t>
                      </w:r>
                      <w: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D23E5" w:rsidRPr="003560EE">
        <w:t>Wykres</w:t>
      </w:r>
      <w:r w:rsidR="007F3472" w:rsidRPr="003560EE">
        <w:t xml:space="preserve"> </w:t>
      </w:r>
      <w:r w:rsidR="003D23E5" w:rsidRPr="003560EE">
        <w:t>1.</w:t>
      </w:r>
      <w:r w:rsidR="00FC5AF5" w:rsidRPr="003560EE">
        <w:tab/>
      </w:r>
      <w:r w:rsidR="003D23E5" w:rsidRPr="00CA5714">
        <w:t>Bezrobotni</w:t>
      </w:r>
      <w:r w:rsidR="003D23E5" w:rsidRPr="003560EE">
        <w:t xml:space="preserve"> zarejestrowani (stan w końcu miesiąca)</w:t>
      </w:r>
    </w:p>
    <w:p w14:paraId="0AAF86E3" w14:textId="290614ED" w:rsidR="006857A6" w:rsidRPr="003560EE" w:rsidRDefault="00067E32" w:rsidP="00BA465E">
      <w:pPr>
        <w:pStyle w:val="Tytuwykresu"/>
      </w:pPr>
      <w:r w:rsidRPr="003560EE">
        <w:drawing>
          <wp:inline distT="0" distB="0" distL="0" distR="0" wp14:anchorId="3E30EE35" wp14:editId="3B377E12">
            <wp:extent cx="5041900" cy="2524125"/>
            <wp:effectExtent l="0" t="0" r="6350" b="9525"/>
            <wp:docPr id="33" name="Obraz 33" descr="Na wykresie kolumnowym dla poszczególnych miesięcy 2024 i 2025 roku zaprezentowano liczbę bezrobotnych zarejestrowanych według stanu na koniec danego miesiąca. Dane do wykresu dostępne są w załączonym pliku Excel." title="Wykres 1. Bezrobotni zarejestrowani (stan w końcu miesiąc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2C3EC3" w14:textId="09CC4D43" w:rsidR="00340102" w:rsidRPr="003560EE" w:rsidRDefault="00340102" w:rsidP="00D047D1">
      <w:pPr>
        <w:spacing w:before="240"/>
        <w:rPr>
          <w:lang w:eastAsia="pl-PL"/>
        </w:rPr>
      </w:pPr>
      <w:r w:rsidRPr="003560EE">
        <w:rPr>
          <w:lang w:eastAsia="pl-PL"/>
        </w:rPr>
        <w:t>Od stycznia do grudnia 202</w:t>
      </w:r>
      <w:r w:rsidR="005B3861" w:rsidRPr="003560EE">
        <w:rPr>
          <w:lang w:eastAsia="pl-PL"/>
        </w:rPr>
        <w:t>5</w:t>
      </w:r>
      <w:r w:rsidRPr="003560EE">
        <w:rPr>
          <w:lang w:eastAsia="pl-PL"/>
        </w:rPr>
        <w:t xml:space="preserve"> r. w </w:t>
      </w:r>
      <w:r w:rsidR="00D0437A" w:rsidRPr="003560EE">
        <w:rPr>
          <w:lang w:eastAsia="pl-PL"/>
        </w:rPr>
        <w:t>Powiatowym</w:t>
      </w:r>
      <w:r w:rsidRPr="003560EE">
        <w:rPr>
          <w:lang w:eastAsia="pl-PL"/>
        </w:rPr>
        <w:t xml:space="preserve"> Urzędzie Pracy w Siedlcach zarejestrowało się </w:t>
      </w:r>
      <w:r w:rsidR="005B3861" w:rsidRPr="003560EE">
        <w:rPr>
          <w:lang w:eastAsia="pl-PL"/>
        </w:rPr>
        <w:t>2165</w:t>
      </w:r>
      <w:r w:rsidRPr="003560EE">
        <w:rPr>
          <w:lang w:eastAsia="pl-PL"/>
        </w:rPr>
        <w:t xml:space="preserve"> nowych bezrobotnych (o </w:t>
      </w:r>
      <w:r w:rsidR="005B3861" w:rsidRPr="003560EE">
        <w:rPr>
          <w:lang w:eastAsia="pl-PL"/>
        </w:rPr>
        <w:t>0,3</w:t>
      </w:r>
      <w:r w:rsidRPr="003560EE">
        <w:rPr>
          <w:lang w:eastAsia="pl-PL"/>
        </w:rPr>
        <w:t xml:space="preserve">% </w:t>
      </w:r>
      <w:r w:rsidR="004115DD" w:rsidRPr="003560EE">
        <w:rPr>
          <w:lang w:eastAsia="pl-PL"/>
        </w:rPr>
        <w:t>mniej</w:t>
      </w:r>
      <w:r w:rsidRPr="003560EE">
        <w:rPr>
          <w:lang w:eastAsia="pl-PL"/>
        </w:rPr>
        <w:t xml:space="preserve"> niż w 202</w:t>
      </w:r>
      <w:r w:rsidR="005B3861" w:rsidRPr="003560EE">
        <w:rPr>
          <w:lang w:eastAsia="pl-PL"/>
        </w:rPr>
        <w:t>4</w:t>
      </w:r>
      <w:r w:rsidRPr="003560EE">
        <w:rPr>
          <w:lang w:eastAsia="pl-PL"/>
        </w:rPr>
        <w:t xml:space="preserve"> r.), z czego </w:t>
      </w:r>
      <w:r w:rsidR="005B3861" w:rsidRPr="003560EE">
        <w:rPr>
          <w:lang w:eastAsia="pl-PL"/>
        </w:rPr>
        <w:t>569</w:t>
      </w:r>
      <w:r w:rsidRPr="003560EE">
        <w:rPr>
          <w:lang w:eastAsia="pl-PL"/>
        </w:rPr>
        <w:t xml:space="preserve"> to osoby rejestrujące się po raz pierwszy</w:t>
      </w:r>
      <w:r w:rsidR="00812299" w:rsidRPr="003560EE">
        <w:rPr>
          <w:lang w:eastAsia="pl-PL"/>
        </w:rPr>
        <w:t xml:space="preserve"> (</w:t>
      </w:r>
      <w:r w:rsidR="00221C6B" w:rsidRPr="003560EE">
        <w:rPr>
          <w:lang w:eastAsia="pl-PL"/>
        </w:rPr>
        <w:t xml:space="preserve">o </w:t>
      </w:r>
      <w:r w:rsidR="005B3861" w:rsidRPr="003560EE">
        <w:rPr>
          <w:lang w:eastAsia="pl-PL"/>
        </w:rPr>
        <w:t>10</w:t>
      </w:r>
      <w:r w:rsidR="00C9541D" w:rsidRPr="003560EE">
        <w:rPr>
          <w:lang w:eastAsia="pl-PL"/>
        </w:rPr>
        <w:t>,1</w:t>
      </w:r>
      <w:r w:rsidR="00221C6B" w:rsidRPr="003560EE">
        <w:rPr>
          <w:lang w:eastAsia="pl-PL"/>
        </w:rPr>
        <w:t xml:space="preserve">% </w:t>
      </w:r>
      <w:r w:rsidR="005B3861" w:rsidRPr="003560EE">
        <w:rPr>
          <w:lang w:eastAsia="pl-PL"/>
        </w:rPr>
        <w:t>więcej</w:t>
      </w:r>
      <w:r w:rsidR="00221C6B" w:rsidRPr="003560EE">
        <w:rPr>
          <w:lang w:eastAsia="pl-PL"/>
        </w:rPr>
        <w:t>)</w:t>
      </w:r>
      <w:r w:rsidRPr="003560EE">
        <w:rPr>
          <w:lang w:eastAsia="pl-PL"/>
        </w:rPr>
        <w:t xml:space="preserve">. Wśród </w:t>
      </w:r>
      <w:r w:rsidR="003D4A0F" w:rsidRPr="003560EE">
        <w:rPr>
          <w:lang w:eastAsia="pl-PL"/>
        </w:rPr>
        <w:t xml:space="preserve">ogółu </w:t>
      </w:r>
      <w:r w:rsidRPr="003560EE">
        <w:rPr>
          <w:lang w:eastAsia="pl-PL"/>
        </w:rPr>
        <w:t xml:space="preserve">nowo zarejestrowanych kobiety stanowiły </w:t>
      </w:r>
      <w:r w:rsidR="005B3861" w:rsidRPr="003560EE">
        <w:rPr>
          <w:lang w:eastAsia="pl-PL"/>
        </w:rPr>
        <w:t>50,9</w:t>
      </w:r>
      <w:r w:rsidR="00BA465E" w:rsidRPr="003560EE">
        <w:rPr>
          <w:lang w:eastAsia="pl-PL"/>
        </w:rPr>
        <w:t>%, a </w:t>
      </w:r>
      <w:r w:rsidRPr="003560EE">
        <w:rPr>
          <w:lang w:eastAsia="pl-PL"/>
        </w:rPr>
        <w:t xml:space="preserve">wśród rejestrujących się pierwszy raz </w:t>
      </w:r>
      <w:r w:rsidR="005B3861" w:rsidRPr="003560EE">
        <w:rPr>
          <w:lang w:eastAsia="pl-PL"/>
        </w:rPr>
        <w:t>57,8</w:t>
      </w:r>
      <w:r w:rsidR="00DE518F" w:rsidRPr="003560EE">
        <w:rPr>
          <w:lang w:eastAsia="pl-PL"/>
        </w:rPr>
        <w:t xml:space="preserve">% (przed rokiem odpowiednio </w:t>
      </w:r>
      <w:r w:rsidR="005B3861" w:rsidRPr="003560EE">
        <w:rPr>
          <w:lang w:eastAsia="pl-PL"/>
        </w:rPr>
        <w:t>49,1% i </w:t>
      </w:r>
      <w:r w:rsidR="00C9541D" w:rsidRPr="003560EE">
        <w:rPr>
          <w:lang w:eastAsia="pl-PL"/>
        </w:rPr>
        <w:t>5</w:t>
      </w:r>
      <w:r w:rsidR="005B3861" w:rsidRPr="003560EE">
        <w:rPr>
          <w:lang w:eastAsia="pl-PL"/>
        </w:rPr>
        <w:t>1,3</w:t>
      </w:r>
      <w:r w:rsidR="00F9296C" w:rsidRPr="003560EE">
        <w:rPr>
          <w:lang w:eastAsia="pl-PL"/>
        </w:rPr>
        <w:t xml:space="preserve">%). </w:t>
      </w:r>
    </w:p>
    <w:p w14:paraId="00E95919" w14:textId="6B1E10FA" w:rsidR="00B8344E" w:rsidRDefault="00B8344E" w:rsidP="00484A3A">
      <w:pPr>
        <w:rPr>
          <w:lang w:eastAsia="pl-PL"/>
        </w:rPr>
      </w:pPr>
      <w:r w:rsidRPr="00B8344E">
        <w:rPr>
          <w:lang w:eastAsia="pl-PL"/>
        </w:rPr>
        <w:t>W tym samym czasie z ewidencji bezrobotnych wykreślono 1896 osób</w:t>
      </w:r>
      <w:r w:rsidR="00C64779">
        <w:rPr>
          <w:lang w:eastAsia="pl-PL"/>
        </w:rPr>
        <w:t xml:space="preserve"> (</w:t>
      </w:r>
      <w:r w:rsidRPr="00B8344E">
        <w:rPr>
          <w:lang w:eastAsia="pl-PL"/>
        </w:rPr>
        <w:t>o 11,4% mniej niż rok wcześniej</w:t>
      </w:r>
      <w:r w:rsidR="00C64779">
        <w:rPr>
          <w:lang w:eastAsia="pl-PL"/>
        </w:rPr>
        <w:t>); odsetek</w:t>
      </w:r>
      <w:r w:rsidRPr="00B8344E">
        <w:rPr>
          <w:lang w:eastAsia="pl-PL"/>
        </w:rPr>
        <w:t xml:space="preserve"> kobiet </w:t>
      </w:r>
      <w:r w:rsidR="00C64779">
        <w:rPr>
          <w:lang w:eastAsia="pl-PL"/>
        </w:rPr>
        <w:t>w tej grupie</w:t>
      </w:r>
      <w:r w:rsidR="00484A3A">
        <w:rPr>
          <w:lang w:eastAsia="pl-PL"/>
        </w:rPr>
        <w:t xml:space="preserve"> w 2025 r. </w:t>
      </w:r>
      <w:r w:rsidRPr="00B8344E">
        <w:rPr>
          <w:lang w:eastAsia="pl-PL"/>
        </w:rPr>
        <w:t>wyniósł 51,3%</w:t>
      </w:r>
      <w:r>
        <w:rPr>
          <w:lang w:eastAsia="pl-PL"/>
        </w:rPr>
        <w:t xml:space="preserve"> wobec </w:t>
      </w:r>
      <w:r w:rsidR="00484A3A">
        <w:rPr>
          <w:lang w:eastAsia="pl-PL"/>
        </w:rPr>
        <w:t>50,8</w:t>
      </w:r>
      <w:r>
        <w:rPr>
          <w:lang w:eastAsia="pl-PL"/>
        </w:rPr>
        <w:t xml:space="preserve">% przed rokiem. </w:t>
      </w:r>
      <w:r w:rsidR="00C64779">
        <w:rPr>
          <w:lang w:eastAsia="pl-PL"/>
        </w:rPr>
        <w:t>Z</w:t>
      </w:r>
      <w:r w:rsidR="00E65BAC">
        <w:rPr>
          <w:lang w:eastAsia="pl-PL"/>
        </w:rPr>
        <w:t> </w:t>
      </w:r>
      <w:r w:rsidR="00C64779">
        <w:rPr>
          <w:lang w:eastAsia="pl-PL"/>
        </w:rPr>
        <w:t>powodu podjęcia pracy wyrejestrowa</w:t>
      </w:r>
      <w:r w:rsidR="00484A3A">
        <w:rPr>
          <w:lang w:eastAsia="pl-PL"/>
        </w:rPr>
        <w:t>no</w:t>
      </w:r>
      <w:r w:rsidR="00C64779">
        <w:rPr>
          <w:lang w:eastAsia="pl-PL"/>
        </w:rPr>
        <w:t xml:space="preserve"> 1009 bezrobotnych (o 12,1</w:t>
      </w:r>
      <w:r w:rsidR="00E65BAC">
        <w:rPr>
          <w:lang w:eastAsia="pl-PL"/>
        </w:rPr>
        <w:t>%</w:t>
      </w:r>
      <w:r w:rsidR="00C64779">
        <w:rPr>
          <w:lang w:eastAsia="pl-PL"/>
        </w:rPr>
        <w:t xml:space="preserve"> mniej niż w 2024 r.), </w:t>
      </w:r>
      <w:r w:rsidR="00C64779">
        <w:rPr>
          <w:lang w:eastAsia="pl-PL"/>
        </w:rPr>
        <w:lastRenderedPageBreak/>
        <w:t>z</w:t>
      </w:r>
      <w:r w:rsidR="00E65BAC">
        <w:rPr>
          <w:lang w:eastAsia="pl-PL"/>
        </w:rPr>
        <w:t> </w:t>
      </w:r>
      <w:r w:rsidR="00C64779">
        <w:rPr>
          <w:lang w:eastAsia="pl-PL"/>
        </w:rPr>
        <w:t xml:space="preserve">czego kobiety stanowiły 55,3% wobec 54,4% rok wcześniej. </w:t>
      </w:r>
      <w:r w:rsidRPr="00B8344E">
        <w:rPr>
          <w:lang w:eastAsia="pl-PL"/>
        </w:rPr>
        <w:t>Gotowości do pracy nie potwierdziło 9,8% (przed rokiem 19,2%), natomiast 4,2% dobrowolnie zrezygnowało ze statusu bezrobotnego (rok wcześniej 5,1%).</w:t>
      </w:r>
    </w:p>
    <w:p w14:paraId="03BE9827" w14:textId="7BA482B6" w:rsidR="001B6D23" w:rsidRPr="003560EE" w:rsidRDefault="00FC5AF5" w:rsidP="00CA5714">
      <w:pPr>
        <w:pStyle w:val="Tytuwykresu"/>
      </w:pPr>
      <w:r w:rsidRPr="003560EE">
        <w:t>Wykres 2.</w:t>
      </w:r>
      <w:r w:rsidRPr="003560EE">
        <w:tab/>
      </w:r>
      <w:r w:rsidR="001B6D23" w:rsidRPr="003560EE">
        <w:t>Płynność bezrobocia według miesięcy w 202</w:t>
      </w:r>
      <w:r w:rsidR="00067E32" w:rsidRPr="003560EE">
        <w:t>5</w:t>
      </w:r>
      <w:r w:rsidR="001B6D23" w:rsidRPr="003560EE">
        <w:t xml:space="preserve"> r.</w:t>
      </w:r>
    </w:p>
    <w:p w14:paraId="13BDC891" w14:textId="6518EE23" w:rsidR="008418C1" w:rsidRPr="003560EE" w:rsidRDefault="00067E32" w:rsidP="007F3472">
      <w:pPr>
        <w:pStyle w:val="Tytuwykresu"/>
      </w:pPr>
      <w:r w:rsidRPr="003560EE">
        <w:drawing>
          <wp:inline distT="0" distB="0" distL="0" distR="0" wp14:anchorId="3DAAA704" wp14:editId="6D760E9C">
            <wp:extent cx="4879238" cy="2268670"/>
            <wp:effectExtent l="0" t="0" r="0" b="0"/>
            <wp:docPr id="34" name="Obraz 34" descr="Na wykresie liniowym zaprezentowano liczbę bezrobotnych nowo zarejestrowanych i wyrejestrowanych w poszczególnych miesiącach 2025 roku. Dane do wykresu dostępne są w załączonym pliku Excel." title="Wykres 2. Płynność bezrobocia według miesięcy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715" cy="2272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1E7660" w14:textId="2B3058C5" w:rsidR="00695AC9" w:rsidRPr="003560EE" w:rsidRDefault="0092033A" w:rsidP="0037617B">
      <w:r w:rsidRPr="003560EE">
        <w:t>Istotnym elementem rynku pracy jest płynność bezrobocia, która oznacza napływ do zasobu bezrobotnych i odpływ z niego. Strumień napływu do zasob</w:t>
      </w:r>
      <w:r w:rsidR="00F14F5C" w:rsidRPr="003560EE">
        <w:t>u</w:t>
      </w:r>
      <w:r w:rsidRPr="003560EE">
        <w:t xml:space="preserve"> bezrobotnych obejmuje osoby zarejestrowane </w:t>
      </w:r>
      <w:r w:rsidR="0009616D" w:rsidRPr="003560EE">
        <w:t xml:space="preserve">w ewidencji osób bezrobotnych </w:t>
      </w:r>
      <w:r w:rsidRPr="003560EE">
        <w:t>zarówno po raz pierwszy, jak i po raz kolejny</w:t>
      </w:r>
      <w:r w:rsidR="0009616D" w:rsidRPr="003560EE">
        <w:t>.</w:t>
      </w:r>
      <w:r w:rsidRPr="003560EE">
        <w:t xml:space="preserve"> </w:t>
      </w:r>
      <w:r w:rsidR="0009616D" w:rsidRPr="003560EE">
        <w:t>S</w:t>
      </w:r>
      <w:r w:rsidRPr="003560EE">
        <w:t xml:space="preserve">trumień odpływu obejmuje osoby wyłączone z zasobu bezrobocia z określonych powodów (m.in. </w:t>
      </w:r>
      <w:r w:rsidR="00477FA3" w:rsidRPr="003560EE">
        <w:t xml:space="preserve">z tytułu </w:t>
      </w:r>
      <w:r w:rsidRPr="003560EE">
        <w:t>podjęcia pracy). Wskaźnik płynności bezrobocia</w:t>
      </w:r>
      <w:r w:rsidRPr="003560EE">
        <w:rPr>
          <w:rStyle w:val="Odwoanieprzypisudolnego"/>
          <w:spacing w:val="-2"/>
        </w:rPr>
        <w:footnoteReference w:id="1"/>
      </w:r>
      <w:r w:rsidRPr="003560EE">
        <w:t xml:space="preserve"> jest relacją liczby bezrobotnych wyrejestrowanych do licz</w:t>
      </w:r>
      <w:r w:rsidR="00271517" w:rsidRPr="003560EE">
        <w:t>by bezrobotnych zarejestrowanych. W</w:t>
      </w:r>
      <w:r w:rsidRPr="003560EE">
        <w:t xml:space="preserve"> 202</w:t>
      </w:r>
      <w:r w:rsidR="007831F8">
        <w:t>5</w:t>
      </w:r>
      <w:r w:rsidRPr="003560EE">
        <w:t xml:space="preserve"> r. w Siedlcach </w:t>
      </w:r>
      <w:r w:rsidR="00271517" w:rsidRPr="003560EE">
        <w:t xml:space="preserve">przyjął on wartość </w:t>
      </w:r>
      <w:r w:rsidR="00FC5475" w:rsidRPr="003560EE">
        <w:t>0,</w:t>
      </w:r>
      <w:r w:rsidR="00662514" w:rsidRPr="003560EE">
        <w:t>8</w:t>
      </w:r>
      <w:r w:rsidR="00FC5475" w:rsidRPr="003560EE">
        <w:t>8</w:t>
      </w:r>
      <w:r w:rsidRPr="003560EE">
        <w:t xml:space="preserve"> (</w:t>
      </w:r>
      <w:r w:rsidR="00FF1412" w:rsidRPr="003560EE">
        <w:t xml:space="preserve">rok wcześniej </w:t>
      </w:r>
      <w:r w:rsidR="00662514" w:rsidRPr="003560EE">
        <w:t>0,98</w:t>
      </w:r>
      <w:r w:rsidRPr="003560EE">
        <w:t>). Natomiast wskaźnik płynności rynku pracy</w:t>
      </w:r>
      <w:r w:rsidR="009B082C" w:rsidRPr="003560EE">
        <w:rPr>
          <w:rStyle w:val="Odwoanieprzypisudolnego"/>
        </w:rPr>
        <w:footnoteReference w:id="2"/>
      </w:r>
      <w:r w:rsidRPr="003560EE">
        <w:t xml:space="preserve"> </w:t>
      </w:r>
      <w:r w:rsidR="00271517" w:rsidRPr="003560EE">
        <w:t>to</w:t>
      </w:r>
      <w:r w:rsidRPr="003560EE">
        <w:t xml:space="preserve"> stosun</w:t>
      </w:r>
      <w:r w:rsidR="00271517" w:rsidRPr="003560EE">
        <w:t>e</w:t>
      </w:r>
      <w:r w:rsidRPr="003560EE">
        <w:t>k liczby bezrobotnych, którzy podjęli pracę do liczby now</w:t>
      </w:r>
      <w:r w:rsidR="00271517" w:rsidRPr="003560EE">
        <w:t xml:space="preserve">o zarejestrowanych bezrobotnych. </w:t>
      </w:r>
      <w:r w:rsidR="00695AC9" w:rsidRPr="003560EE">
        <w:t>W 202</w:t>
      </w:r>
      <w:r w:rsidR="007831F8">
        <w:t>5</w:t>
      </w:r>
      <w:r w:rsidR="00695AC9" w:rsidRPr="003560EE">
        <w:t xml:space="preserve"> r. w Siedlcach wyniósł on </w:t>
      </w:r>
      <w:r w:rsidR="00662514" w:rsidRPr="003560EE">
        <w:t>46,6</w:t>
      </w:r>
      <w:r w:rsidR="00695AC9" w:rsidRPr="003560EE">
        <w:t xml:space="preserve">% wobec </w:t>
      </w:r>
      <w:r w:rsidR="00662514" w:rsidRPr="003560EE">
        <w:t>52,9</w:t>
      </w:r>
      <w:r w:rsidR="00695AC9" w:rsidRPr="003560EE">
        <w:t xml:space="preserve">% </w:t>
      </w:r>
      <w:r w:rsidR="00FF1412" w:rsidRPr="003560EE">
        <w:t>przed rokiem</w:t>
      </w:r>
      <w:r w:rsidR="004C0C23" w:rsidRPr="003560EE">
        <w:t>.</w:t>
      </w:r>
      <w:r w:rsidR="0018372E" w:rsidRPr="003560EE">
        <w:t xml:space="preserve">  </w:t>
      </w:r>
    </w:p>
    <w:p w14:paraId="1C3B0611" w14:textId="66E2F22D" w:rsidR="004E27B1" w:rsidRPr="003560EE" w:rsidRDefault="00B2418B" w:rsidP="00BA465E">
      <w:pPr>
        <w:pStyle w:val="Nagwek1"/>
      </w:pPr>
      <w:r w:rsidRPr="003560EE">
        <w:rPr>
          <w:noProof/>
        </w:rPr>
        <mc:AlternateContent>
          <mc:Choice Requires="wps">
            <w:drawing>
              <wp:anchor distT="45720" distB="45720" distL="114300" distR="114300" simplePos="0" relativeHeight="251795456" behindDoc="1" locked="0" layoutInCell="1" allowOverlap="1" wp14:anchorId="2D9C6C75" wp14:editId="28E8A8C7">
                <wp:simplePos x="0" y="0"/>
                <wp:positionH relativeFrom="column">
                  <wp:posOffset>5267325</wp:posOffset>
                </wp:positionH>
                <wp:positionV relativeFrom="margin">
                  <wp:posOffset>5428615</wp:posOffset>
                </wp:positionV>
                <wp:extent cx="1685290" cy="548640"/>
                <wp:effectExtent l="0" t="0" r="0" b="3810"/>
                <wp:wrapTight wrapText="bothSides">
                  <wp:wrapPolygon edited="0">
                    <wp:start x="732" y="0"/>
                    <wp:lineTo x="732" y="21000"/>
                    <wp:lineTo x="20754" y="21000"/>
                    <wp:lineTo x="20754" y="0"/>
                    <wp:lineTo x="732" y="0"/>
                  </wp:wrapPolygon>
                </wp:wrapTight>
                <wp:docPr id="201" name="Pole tekstowe 201" descr="Prawie 52% ogółu bezrobotnych stanowili mężczyźni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290" cy="548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ED22AA" w14:textId="66796CBA" w:rsidR="00581EEB" w:rsidRPr="000D3C88" w:rsidRDefault="00253736" w:rsidP="00073AE6">
                            <w:pPr>
                              <w:pStyle w:val="tekstzboku"/>
                            </w:pPr>
                            <w:r>
                              <w:t>P</w:t>
                            </w:r>
                            <w:r w:rsidR="00581EEB" w:rsidRPr="003560EE">
                              <w:t>rawie 52% ogółu bezrobotnych stanowili mężczyźni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C6C75" id="Pole tekstowe 201" o:spid="_x0000_s1029" type="#_x0000_t202" alt="Tytuł: Istotna informacja — opis: Prawie 52% ogółu bezrobotnych stanowili mężczyźni " style="position:absolute;margin-left:414.75pt;margin-top:427.45pt;width:132.7pt;height:43.2pt;z-index:-251521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" filled="f" stroked="f">
                <v:textbox>
                  <w:txbxContent>
                    <w:p w14:paraId="35ED22AA" w14:textId="66796CBA" w:rsidR="00581EEB" w:rsidRPr="000D3C88" w:rsidRDefault="00253736" w:rsidP="00073AE6">
                      <w:pPr>
                        <w:pStyle w:val="tekstzboku"/>
                      </w:pPr>
                      <w:r>
                        <w:t>P</w:t>
                      </w:r>
                      <w:r w:rsidR="00581EEB" w:rsidRPr="003560EE">
                        <w:t>rawie 52% ogółu bezrobotnych stanowili mężczyźni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4E27B1" w:rsidRPr="003560EE">
        <w:t>Bezrobotni według płci i wieku</w:t>
      </w:r>
    </w:p>
    <w:p w14:paraId="06184B7A" w14:textId="5AF56B0D" w:rsidR="00302FDC" w:rsidRDefault="00FA2406" w:rsidP="00302FDC">
      <w:pPr>
        <w:rPr>
          <w:rFonts w:eastAsia="Times New Roman" w:cs="Times New Roman"/>
          <w:b/>
          <w:bCs/>
          <w:noProof/>
          <w:szCs w:val="24"/>
          <w:lang w:eastAsia="pl-PL"/>
        </w:rPr>
      </w:pPr>
      <w:r w:rsidRPr="003560EE">
        <w:t xml:space="preserve">W </w:t>
      </w:r>
      <w:r w:rsidR="0017778A" w:rsidRPr="003560EE">
        <w:t>202</w:t>
      </w:r>
      <w:r w:rsidR="00DA6CCC" w:rsidRPr="003560EE">
        <w:t>5</w:t>
      </w:r>
      <w:r w:rsidR="0017778A" w:rsidRPr="003560EE">
        <w:t xml:space="preserve"> r.</w:t>
      </w:r>
      <w:r w:rsidR="00443751" w:rsidRPr="003560EE">
        <w:t>,</w:t>
      </w:r>
      <w:r w:rsidRPr="003560EE">
        <w:t xml:space="preserve"> </w:t>
      </w:r>
      <w:r w:rsidR="00DA6CCC" w:rsidRPr="003560EE">
        <w:t>tak samo, jak</w:t>
      </w:r>
      <w:r w:rsidRPr="003560EE">
        <w:t xml:space="preserve"> </w:t>
      </w:r>
      <w:r w:rsidR="00755A52" w:rsidRPr="003560EE">
        <w:t>rok wcześniej</w:t>
      </w:r>
      <w:r w:rsidR="00443751" w:rsidRPr="003560EE">
        <w:t>,</w:t>
      </w:r>
      <w:r w:rsidRPr="003560EE">
        <w:t xml:space="preserve"> </w:t>
      </w:r>
      <w:r w:rsidR="00443751" w:rsidRPr="003560EE">
        <w:t xml:space="preserve">wśród zarejestrowanych bezrobotnych </w:t>
      </w:r>
      <w:r w:rsidR="0017778A" w:rsidRPr="003560EE">
        <w:t xml:space="preserve">w Siedlcach </w:t>
      </w:r>
      <w:r w:rsidR="001249A0" w:rsidRPr="003560EE">
        <w:t>przeważa</w:t>
      </w:r>
      <w:r w:rsidR="00FC5475" w:rsidRPr="003560EE">
        <w:t>li</w:t>
      </w:r>
      <w:r w:rsidR="001249A0" w:rsidRPr="003560EE">
        <w:t xml:space="preserve"> </w:t>
      </w:r>
      <w:r w:rsidR="00FC5475" w:rsidRPr="003560EE">
        <w:t>mężczyźni</w:t>
      </w:r>
      <w:r w:rsidR="00F275F0" w:rsidRPr="003560EE">
        <w:t xml:space="preserve"> – było ich </w:t>
      </w:r>
      <w:r w:rsidR="00DA6CCC" w:rsidRPr="003560EE">
        <w:t>814</w:t>
      </w:r>
      <w:r w:rsidR="00F275F0" w:rsidRPr="003560EE">
        <w:t xml:space="preserve"> </w:t>
      </w:r>
      <w:r w:rsidR="00397D13" w:rsidRPr="003560EE">
        <w:t>(</w:t>
      </w:r>
      <w:r w:rsidR="00F275F0" w:rsidRPr="003560EE">
        <w:t xml:space="preserve">wobec </w:t>
      </w:r>
      <w:r w:rsidR="00DA6CCC" w:rsidRPr="003560EE">
        <w:t>759</w:t>
      </w:r>
      <w:r w:rsidR="00F275F0" w:rsidRPr="003560EE">
        <w:t xml:space="preserve"> </w:t>
      </w:r>
      <w:r w:rsidR="00FC5475" w:rsidRPr="003560EE">
        <w:t>kobiet</w:t>
      </w:r>
      <w:r w:rsidR="00397D13" w:rsidRPr="003560EE">
        <w:t xml:space="preserve">), a ich udział </w:t>
      </w:r>
      <w:r w:rsidR="00FC5475" w:rsidRPr="003560EE">
        <w:t>z</w:t>
      </w:r>
      <w:r w:rsidR="009D377C">
        <w:t>mniej</w:t>
      </w:r>
      <w:r w:rsidR="00FC5475" w:rsidRPr="003560EE">
        <w:t xml:space="preserve">szył się w </w:t>
      </w:r>
      <w:r w:rsidR="00755A52" w:rsidRPr="003560EE">
        <w:t>skali roku</w:t>
      </w:r>
      <w:r w:rsidR="00FC5475" w:rsidRPr="003560EE">
        <w:t xml:space="preserve"> o </w:t>
      </w:r>
      <w:r w:rsidR="00DA6CCC" w:rsidRPr="003560EE">
        <w:t>0,1</w:t>
      </w:r>
      <w:r w:rsidR="00FC5475" w:rsidRPr="003560EE">
        <w:t xml:space="preserve"> p. proc. </w:t>
      </w:r>
      <w:r w:rsidRPr="003560EE">
        <w:t xml:space="preserve"> </w:t>
      </w:r>
    </w:p>
    <w:p w14:paraId="52964730" w14:textId="42605E8E" w:rsidR="001928B8" w:rsidRDefault="005A63C5" w:rsidP="00CA5714">
      <w:pPr>
        <w:pStyle w:val="Tytuwykresu"/>
      </w:pPr>
      <w:r w:rsidRPr="003560EE">
        <w:t>Wykres 3.</w:t>
      </w:r>
      <w:r w:rsidRPr="003560EE">
        <w:tab/>
      </w:r>
      <w:r w:rsidR="001928B8" w:rsidRPr="00CA5714">
        <w:t>Struktura</w:t>
      </w:r>
      <w:r w:rsidR="001928B8" w:rsidRPr="003560EE">
        <w:t xml:space="preserve"> bezrobotnych zarejestrowanych w</w:t>
      </w:r>
      <w:r w:rsidR="00DC54CD" w:rsidRPr="003560EE">
        <w:t>edług płci (w</w:t>
      </w:r>
      <w:r w:rsidR="00FC5475" w:rsidRPr="003560EE">
        <w:t> %; </w:t>
      </w:r>
      <w:r w:rsidR="00DC54CD" w:rsidRPr="003560EE">
        <w:t>stan</w:t>
      </w:r>
      <w:r w:rsidR="00FC5475" w:rsidRPr="003560EE">
        <w:t> </w:t>
      </w:r>
      <w:r w:rsidR="00DC54CD" w:rsidRPr="003560EE">
        <w:t>w</w:t>
      </w:r>
      <w:r w:rsidR="00FC5475" w:rsidRPr="003560EE">
        <w:t> dniu </w:t>
      </w:r>
      <w:r w:rsidR="00DC54CD" w:rsidRPr="003560EE">
        <w:t>31</w:t>
      </w:r>
      <w:r w:rsidR="00F14F5C" w:rsidRPr="003560EE">
        <w:t> </w:t>
      </w:r>
      <w:r w:rsidR="001928B8" w:rsidRPr="003560EE">
        <w:t>grudnia)</w:t>
      </w:r>
    </w:p>
    <w:p w14:paraId="630C4777" w14:textId="4A4BBD3D" w:rsidR="00AD5A7A" w:rsidRDefault="00AD5A7A" w:rsidP="007F3472">
      <w:pPr>
        <w:pStyle w:val="Tytuwykresu"/>
      </w:pPr>
      <w:r>
        <w:drawing>
          <wp:inline distT="0" distB="0" distL="0" distR="0" wp14:anchorId="7D73AF8D" wp14:editId="1F98BC36">
            <wp:extent cx="4694555" cy="1633855"/>
            <wp:effectExtent l="0" t="0" r="0" b="4445"/>
            <wp:docPr id="24" name="Obraz 24" descr="Na dwóch wykresach kołowych zaprezentowano udział mężczyzn i kobiet w ogólnej liczbie bezrobotnych w latach 2024 i 2025. Dane do wykresu dostępne są w załączonym pliku Excel." title="Wykres 3. Struktura bezrobotnych zarejestrowanych według płci (w %; 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555" cy="1633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835E27" w14:textId="5690B417" w:rsidR="00BF7887" w:rsidRPr="003560EE" w:rsidRDefault="001251D6" w:rsidP="00CE35EE">
      <w:pPr>
        <w:spacing w:before="360"/>
      </w:pPr>
      <w:r w:rsidRPr="003560EE">
        <w:lastRenderedPageBreak/>
        <w:t>Pod względem wieku w końcu 202</w:t>
      </w:r>
      <w:r w:rsidR="00BF7887" w:rsidRPr="003560EE">
        <w:t>5</w:t>
      </w:r>
      <w:r w:rsidRPr="003560EE">
        <w:t xml:space="preserve"> r. najliczniejszą grupę</w:t>
      </w:r>
      <w:r w:rsidR="00D24583" w:rsidRPr="003560EE">
        <w:t xml:space="preserve"> bezrobotnych stanowiły osoby </w:t>
      </w:r>
      <w:r w:rsidR="00152E20">
        <w:t>mające</w:t>
      </w:r>
      <w:r w:rsidRPr="003560EE">
        <w:t xml:space="preserve"> 35–44 lata (</w:t>
      </w:r>
      <w:r w:rsidR="00BF7887" w:rsidRPr="003560EE">
        <w:t>28,3</w:t>
      </w:r>
      <w:r w:rsidRPr="003560EE">
        <w:t xml:space="preserve">%), ich udział w ogólnej liczbie zarejestrowanych bezrobotnych </w:t>
      </w:r>
      <w:r w:rsidR="00CE35EE" w:rsidRPr="003560EE">
        <w:t>zmniejszył</w:t>
      </w:r>
      <w:r w:rsidRPr="003560EE">
        <w:t xml:space="preserve"> się w skali roku o </w:t>
      </w:r>
      <w:r w:rsidR="00CE35EE" w:rsidRPr="003560EE">
        <w:t>1,</w:t>
      </w:r>
      <w:r w:rsidR="00BF7887" w:rsidRPr="003560EE">
        <w:t>7</w:t>
      </w:r>
      <w:r w:rsidRPr="003560EE">
        <w:t xml:space="preserve"> p. proc. Najmniej liczną grupą były osoby </w:t>
      </w:r>
      <w:r w:rsidR="00CE35EE" w:rsidRPr="003560EE">
        <w:t xml:space="preserve">najmłodsze; tj. </w:t>
      </w:r>
      <w:r w:rsidR="00152E20">
        <w:t>w wieku</w:t>
      </w:r>
      <w:r w:rsidR="00CE35EE" w:rsidRPr="003560EE">
        <w:t xml:space="preserve"> </w:t>
      </w:r>
      <w:r w:rsidR="00152E20">
        <w:t>24 </w:t>
      </w:r>
      <w:r w:rsidR="00D24583" w:rsidRPr="003560EE">
        <w:t>lata i </w:t>
      </w:r>
      <w:r w:rsidRPr="003560EE">
        <w:t>mniej</w:t>
      </w:r>
      <w:r w:rsidR="00CE35EE" w:rsidRPr="003560EE">
        <w:t>; ich</w:t>
      </w:r>
      <w:r w:rsidR="0057333A" w:rsidRPr="003560EE">
        <w:t xml:space="preserve"> odsetek </w:t>
      </w:r>
      <w:r w:rsidR="00CE35EE" w:rsidRPr="003560EE">
        <w:t xml:space="preserve">wyniósł </w:t>
      </w:r>
      <w:r w:rsidR="00BF7887" w:rsidRPr="003560EE">
        <w:t>9,6</w:t>
      </w:r>
      <w:r w:rsidR="0057333A" w:rsidRPr="003560EE">
        <w:t xml:space="preserve">% i </w:t>
      </w:r>
      <w:r w:rsidR="00BF7887" w:rsidRPr="003560EE">
        <w:t xml:space="preserve">zwiększył się </w:t>
      </w:r>
      <w:r w:rsidR="0057333A" w:rsidRPr="003560EE">
        <w:t xml:space="preserve">o </w:t>
      </w:r>
      <w:r w:rsidR="00BF7887" w:rsidRPr="003560EE">
        <w:t>1,2</w:t>
      </w:r>
      <w:r w:rsidR="0057333A" w:rsidRPr="003560EE">
        <w:t xml:space="preserve"> p. proc.</w:t>
      </w:r>
      <w:r w:rsidRPr="003560EE">
        <w:t xml:space="preserve"> w porównaniu z rokiem poprzednim. </w:t>
      </w:r>
      <w:r w:rsidR="00CE35EE" w:rsidRPr="003560EE">
        <w:t>N</w:t>
      </w:r>
      <w:r w:rsidR="008F15D8" w:rsidRPr="003560EE">
        <w:t xml:space="preserve">ajbardziej </w:t>
      </w:r>
      <w:r w:rsidR="00BF7887" w:rsidRPr="003560EE">
        <w:t xml:space="preserve">wzrósł odsetek </w:t>
      </w:r>
      <w:r w:rsidR="00067E6F" w:rsidRPr="003560EE">
        <w:t xml:space="preserve">osób </w:t>
      </w:r>
      <w:r w:rsidR="00BF7887" w:rsidRPr="003560EE">
        <w:t>w</w:t>
      </w:r>
      <w:r w:rsidR="00067E6F" w:rsidRPr="003560EE">
        <w:t xml:space="preserve"> </w:t>
      </w:r>
      <w:r w:rsidR="008F15D8" w:rsidRPr="003560EE">
        <w:t xml:space="preserve">wieku </w:t>
      </w:r>
      <w:r w:rsidR="00BF7887" w:rsidRPr="003560EE">
        <w:t>od 2</w:t>
      </w:r>
      <w:r w:rsidR="00FF4AA0" w:rsidRPr="003560EE">
        <w:t>5 do 34 lat (o 1,9 p. proc.), a n</w:t>
      </w:r>
      <w:r w:rsidR="00BF7887" w:rsidRPr="003560EE">
        <w:t xml:space="preserve">ajbardziej zmniejszył się – osób najstarszych, tj. mających 55 lat i więcej (o 2,4 p. proc.). </w:t>
      </w:r>
    </w:p>
    <w:p w14:paraId="442A5E06" w14:textId="35F3891C" w:rsidR="003C22C5" w:rsidRPr="003560EE" w:rsidRDefault="00253736" w:rsidP="007F3472">
      <w:pPr>
        <w:pStyle w:val="Tytuwykresu"/>
      </w:pPr>
      <w:r w:rsidRPr="003560EE">
        <mc:AlternateContent>
          <mc:Choice Requires="wps">
            <w:drawing>
              <wp:anchor distT="45720" distB="45720" distL="114300" distR="114300" simplePos="0" relativeHeight="251797504" behindDoc="1" locked="0" layoutInCell="1" allowOverlap="1" wp14:anchorId="52FE9978" wp14:editId="738C3C23">
                <wp:simplePos x="0" y="0"/>
                <wp:positionH relativeFrom="column">
                  <wp:posOffset>5278971</wp:posOffset>
                </wp:positionH>
                <wp:positionV relativeFrom="margin">
                  <wp:posOffset>1249045</wp:posOffset>
                </wp:positionV>
                <wp:extent cx="1664335" cy="855345"/>
                <wp:effectExtent l="0" t="0" r="0" b="1905"/>
                <wp:wrapTight wrapText="bothSides">
                  <wp:wrapPolygon edited="0">
                    <wp:start x="742" y="0"/>
                    <wp:lineTo x="742" y="21167"/>
                    <wp:lineTo x="20768" y="21167"/>
                    <wp:lineTo x="20768" y="0"/>
                    <wp:lineTo x="742" y="0"/>
                  </wp:wrapPolygon>
                </wp:wrapTight>
                <wp:docPr id="5" name="Pole tekstowe 5" descr="Wśród zarejestrowanych bezrobotnych najliczniejszą grupę stanowiły osoby w wieku 35–44 lata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335" cy="8553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DDB39E" w14:textId="608F523A" w:rsidR="00581EEB" w:rsidRPr="00733CDB" w:rsidRDefault="00581EEB" w:rsidP="00733CDB">
                            <w:pPr>
                              <w:pStyle w:val="Margines-tekst"/>
                            </w:pPr>
                            <w:r w:rsidRPr="003560EE">
                              <w:t>Wśród zarejestrowanych bezrobotnych najliczniejszą grupę stanowiły osoby w wieku 35–44 lata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E9978" id="Pole tekstowe 5" o:spid="_x0000_s1030" type="#_x0000_t202" alt="Tytuł: Istotna informacja — opis: Wśród zarejestrowanych bezrobotnych najliczniejszą grupę stanowiły osoby w wieku 35–44 lata" style="position:absolute;left:0;text-align:left;margin-left:415.65pt;margin-top:98.35pt;width:131.05pt;height:67.35pt;z-index:-251518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" filled="f" stroked="f">
                <v:textbox>
                  <w:txbxContent>
                    <w:p w14:paraId="6BDDB39E" w14:textId="608F523A" w:rsidR="00581EEB" w:rsidRPr="00733CDB" w:rsidRDefault="00581EEB" w:rsidP="00733CDB">
                      <w:pPr>
                        <w:pStyle w:val="Margines-tekst"/>
                      </w:pPr>
                      <w:r w:rsidRPr="003560EE">
                        <w:t>Wśród zarejestrowanych bezrobotnych najliczniejszą grupę stanowiły osoby w wieku 35–44 lata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3C22C5" w:rsidRPr="003560EE">
        <w:t>Wykres 4.</w:t>
      </w:r>
      <w:r w:rsidR="00FC5AF5" w:rsidRPr="00CA5714">
        <w:tab/>
      </w:r>
      <w:r w:rsidR="003C22C5" w:rsidRPr="00CA5714">
        <w:t>Struktura bezrobotnych</w:t>
      </w:r>
      <w:r w:rsidR="003C22C5" w:rsidRPr="003560EE">
        <w:t xml:space="preserve"> zarejestrowanych według pł</w:t>
      </w:r>
      <w:r w:rsidR="0056146F" w:rsidRPr="003560EE">
        <w:t>ci i wieku w 202</w:t>
      </w:r>
      <w:r w:rsidR="002E1917" w:rsidRPr="003560EE">
        <w:t>5</w:t>
      </w:r>
      <w:r w:rsidR="0056146F" w:rsidRPr="003560EE">
        <w:t xml:space="preserve"> r. (w %, stan </w:t>
      </w:r>
      <w:r w:rsidR="003C22C5" w:rsidRPr="003560EE">
        <w:t>w dniu 31 grudnia)</w:t>
      </w:r>
    </w:p>
    <w:p w14:paraId="4BF7F580" w14:textId="0A7E712E" w:rsidR="00534D43" w:rsidRPr="003560EE" w:rsidRDefault="002E1917" w:rsidP="007F3472">
      <w:pPr>
        <w:pStyle w:val="Tytuwykresu"/>
      </w:pPr>
      <w:r w:rsidRPr="003560EE">
        <w:drawing>
          <wp:inline distT="0" distB="0" distL="0" distR="0" wp14:anchorId="2A68D4EB" wp14:editId="598BD022">
            <wp:extent cx="5047615" cy="1804670"/>
            <wp:effectExtent l="0" t="0" r="635" b="5080"/>
            <wp:docPr id="42" name="Obraz 42" descr="Na wykresie słupkowym skumulowanym zaprezentowano strukturę bezrobotnych zarejestrowanych według wieku dla zbiorowości ogółem oraz dla mężczyzn i kobiet. Dane do wykresu dostępne są w załączonym pliku Excel." title="Wykres 4. Struktura bezrobotnych zarejestrowanych według płci i wieku w 2025 r. (w %, 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615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766BA1" w14:textId="1697CFD1" w:rsidR="003C22C5" w:rsidRPr="003560EE" w:rsidRDefault="003C22C5" w:rsidP="00BA465E">
      <w:pPr>
        <w:pStyle w:val="Nagwek1"/>
        <w:spacing w:before="480"/>
      </w:pPr>
      <w:r w:rsidRPr="003560EE">
        <w:t>Bezrobotni według płci i wykształcenia</w:t>
      </w:r>
    </w:p>
    <w:p w14:paraId="2AEF2A0C" w14:textId="3B741CFD" w:rsidR="00350B96" w:rsidRPr="003560EE" w:rsidRDefault="00861266" w:rsidP="00BA465E">
      <w:r w:rsidRPr="003560EE">
        <w:t>W końcu grudnia 202</w:t>
      </w:r>
      <w:r w:rsidR="00FF4AA0" w:rsidRPr="003560EE">
        <w:t>5</w:t>
      </w:r>
      <w:r w:rsidRPr="003560EE">
        <w:t xml:space="preserve"> r. najwięcej bezrobotnych zarejestrowanych w </w:t>
      </w:r>
      <w:r w:rsidR="00350B96" w:rsidRPr="003560EE">
        <w:t>Powiatowym</w:t>
      </w:r>
      <w:r w:rsidRPr="003560EE">
        <w:t xml:space="preserve"> Urzędzie Pracy w Siedlcach miało wykształcenie </w:t>
      </w:r>
      <w:r w:rsidR="005F53ED" w:rsidRPr="003560EE">
        <w:t xml:space="preserve">gimnazjalne, podstawowe lub niepełne podstawowe; ich udział wyniósł 23,7% i najbardziej </w:t>
      </w:r>
      <w:r w:rsidR="00FF4AA0" w:rsidRPr="003560EE">
        <w:t xml:space="preserve">zwiększył się w porównaniu z rokiem poprzednim (o 2,5 p. proc.). Zmniejszył się odsetek osób z wykształceniem policealnym, średnim zawodowym </w:t>
      </w:r>
      <w:r w:rsidR="00152E20">
        <w:t>i</w:t>
      </w:r>
      <w:r w:rsidR="00FF4AA0" w:rsidRPr="003560EE">
        <w:t xml:space="preserve"> branżowym II stopnia</w:t>
      </w:r>
      <w:r w:rsidR="00152E20">
        <w:t>, a także</w:t>
      </w:r>
      <w:r w:rsidR="00FF4AA0" w:rsidRPr="003560EE">
        <w:t xml:space="preserve"> wyższym (odpowiednio o 1,9 i o 1,7 p. proc.). </w:t>
      </w:r>
    </w:p>
    <w:p w14:paraId="544D9A5C" w14:textId="1C3DA600" w:rsidR="003C22C5" w:rsidRPr="003560EE" w:rsidRDefault="00253736" w:rsidP="00CA5714">
      <w:pPr>
        <w:pStyle w:val="Tytuwykresu"/>
      </w:pPr>
      <w:r w:rsidRPr="003560EE">
        <mc:AlternateContent>
          <mc:Choice Requires="wps">
            <w:drawing>
              <wp:anchor distT="45720" distB="45720" distL="114300" distR="114300" simplePos="0" relativeHeight="251805696" behindDoc="1" locked="0" layoutInCell="1" allowOverlap="1" wp14:anchorId="44EBA3E5" wp14:editId="1DCDD9FE">
                <wp:simplePos x="0" y="0"/>
                <wp:positionH relativeFrom="column">
                  <wp:posOffset>5289082</wp:posOffset>
                </wp:positionH>
                <wp:positionV relativeFrom="margin">
                  <wp:posOffset>5193330</wp:posOffset>
                </wp:positionV>
                <wp:extent cx="1562100" cy="850900"/>
                <wp:effectExtent l="0" t="0" r="0" b="6350"/>
                <wp:wrapTight wrapText="bothSides">
                  <wp:wrapPolygon edited="0">
                    <wp:start x="790" y="0"/>
                    <wp:lineTo x="790" y="21278"/>
                    <wp:lineTo x="20546" y="21278"/>
                    <wp:lineTo x="20546" y="0"/>
                    <wp:lineTo x="790" y="0"/>
                  </wp:wrapPolygon>
                </wp:wrapTight>
                <wp:docPr id="4" name="Pole tekstowe 4" descr="Wykształcenie co najmniej średnie posiadało prawie 70% kobiet i niespełna połowa mężczyzn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850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788C1C" w14:textId="2C294D3E" w:rsidR="00581EEB" w:rsidRPr="00733CDB" w:rsidRDefault="00581EEB" w:rsidP="00861266">
                            <w:pPr>
                              <w:pStyle w:val="Margines-tekst"/>
                            </w:pPr>
                            <w:r w:rsidRPr="003560EE">
                              <w:t>Wykształcenie co najmniej średnie posiadało prawie 70% kobiet i niespełna połowa mężczyzn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BA3E5" id="Pole tekstowe 4" o:spid="_x0000_s1031" type="#_x0000_t202" alt="Tytuł: Istotna informacja — opis: Wykształcenie co najmniej średnie posiadało prawie 70% kobiet i niespełna połowa mężczyzn" style="position:absolute;left:0;text-align:left;margin-left:416.45pt;margin-top:408.9pt;width:123pt;height:67pt;z-index:-251510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" filled="f" stroked="f">
                <v:textbox>
                  <w:txbxContent>
                    <w:p w14:paraId="17788C1C" w14:textId="2C294D3E" w:rsidR="00581EEB" w:rsidRPr="00733CDB" w:rsidRDefault="00581EEB" w:rsidP="00861266">
                      <w:pPr>
                        <w:pStyle w:val="Margines-tekst"/>
                      </w:pPr>
                      <w:r w:rsidRPr="003560EE">
                        <w:t>Wykształcenie co najmniej średnie posiadało prawie 70% kobiet i niespełna połowa mężczyzn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3C22C5" w:rsidRPr="003560EE">
        <w:t>Wykres 5.</w:t>
      </w:r>
      <w:r w:rsidR="00FC5AF5" w:rsidRPr="003560EE">
        <w:tab/>
      </w:r>
      <w:r w:rsidR="003C22C5" w:rsidRPr="00CA5714">
        <w:t>Struktura</w:t>
      </w:r>
      <w:r w:rsidR="003C22C5" w:rsidRPr="003560EE">
        <w:t xml:space="preserve"> bezrobotnych zarejestrowanych według pł</w:t>
      </w:r>
      <w:r w:rsidR="00FC5AF5" w:rsidRPr="003560EE">
        <w:t>ci i wykształcenia</w:t>
      </w:r>
      <w:r w:rsidR="000368F1" w:rsidRPr="003560EE">
        <w:t> </w:t>
      </w:r>
      <w:r w:rsidR="00FC5AF5" w:rsidRPr="003560EE">
        <w:t>w</w:t>
      </w:r>
      <w:r w:rsidR="000368F1" w:rsidRPr="003560EE">
        <w:t> </w:t>
      </w:r>
      <w:r w:rsidR="00FC5AF5" w:rsidRPr="003560EE">
        <w:t>202</w:t>
      </w:r>
      <w:r w:rsidR="005B1DE5" w:rsidRPr="003560EE">
        <w:t>5</w:t>
      </w:r>
      <w:r w:rsidR="000368F1" w:rsidRPr="003560EE">
        <w:t> </w:t>
      </w:r>
      <w:r w:rsidR="00FC5AF5" w:rsidRPr="003560EE">
        <w:t>r. (w </w:t>
      </w:r>
      <w:r w:rsidR="003C22C5" w:rsidRPr="003560EE">
        <w:t>%, stan w dniu 31 grudnia</w:t>
      </w:r>
      <w:r w:rsidR="00042225" w:rsidRPr="003560EE">
        <w:t>)</w:t>
      </w:r>
    </w:p>
    <w:p w14:paraId="432BF0AE" w14:textId="42598229" w:rsidR="009E0F8D" w:rsidRPr="003560EE" w:rsidRDefault="002E1917" w:rsidP="007F3472">
      <w:pPr>
        <w:pStyle w:val="Tytuwykresu"/>
      </w:pPr>
      <w:r w:rsidRPr="003560EE">
        <w:drawing>
          <wp:inline distT="0" distB="0" distL="0" distR="0" wp14:anchorId="794383C7" wp14:editId="727A76BC">
            <wp:extent cx="5047615" cy="2883535"/>
            <wp:effectExtent l="0" t="0" r="635" b="0"/>
            <wp:docPr id="43" name="Obraz 43" descr="Na wykresie słupkowym skumulowanym zaprezentowano strukturę bezrobotnych zarejestrowanych według wykształcenia dla zbiorowości ogółem oraz dla mężczyzn i kobiet. Dane do wykresu dostępne są w załączonym pliku Excel." title="Wykres 5. Struktura bezrobotnych zarejestrowanych według płci i wykształcenia w 2025 r. (w %, 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61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FFF58A" w14:textId="1243AECF" w:rsidR="00AC797F" w:rsidRPr="003560EE" w:rsidRDefault="00AC797F" w:rsidP="00BA465E">
      <w:pPr>
        <w:spacing w:before="360"/>
      </w:pPr>
      <w:r w:rsidRPr="003560EE">
        <w:t>Zwraca uwagę fakt, że b</w:t>
      </w:r>
      <w:r w:rsidR="0008123A" w:rsidRPr="003560EE">
        <w:t>ezrobotne kobiety były lep</w:t>
      </w:r>
      <w:r w:rsidRPr="003560EE">
        <w:t>iej wykształcone niż mężczyźni. Panie legitymowały się najczęściej wykształceniem wyższym (</w:t>
      </w:r>
      <w:r w:rsidR="005B1DE5" w:rsidRPr="003560EE">
        <w:t>29,0</w:t>
      </w:r>
      <w:r w:rsidRPr="003560EE">
        <w:t>%), podczas gdy najwięcej bezrobotnych mężczyzn posiadało wykształcenie gimnazjalne, podstawowe i niepełne podstawowe (</w:t>
      </w:r>
      <w:r w:rsidR="005B1DE5" w:rsidRPr="003560EE">
        <w:t>28,9</w:t>
      </w:r>
      <w:r w:rsidRPr="003560EE">
        <w:t>%).</w:t>
      </w:r>
      <w:r w:rsidR="0018372E" w:rsidRPr="003560EE">
        <w:t xml:space="preserve"> </w:t>
      </w:r>
    </w:p>
    <w:p w14:paraId="00A85C86" w14:textId="153E80BB" w:rsidR="00EB6FB4" w:rsidRPr="003560EE" w:rsidRDefault="00253736" w:rsidP="005B6F93">
      <w:pPr>
        <w:pStyle w:val="Nagwek1"/>
      </w:pPr>
      <w:r w:rsidRPr="003560EE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01600" behindDoc="1" locked="0" layoutInCell="1" allowOverlap="1" wp14:anchorId="0A1BDCB9" wp14:editId="568F688E">
                <wp:simplePos x="0" y="0"/>
                <wp:positionH relativeFrom="column">
                  <wp:posOffset>5323205</wp:posOffset>
                </wp:positionH>
                <wp:positionV relativeFrom="margin">
                  <wp:posOffset>252095</wp:posOffset>
                </wp:positionV>
                <wp:extent cx="1601470" cy="707390"/>
                <wp:effectExtent l="0" t="0" r="0" b="0"/>
                <wp:wrapTight wrapText="bothSides">
                  <wp:wrapPolygon edited="0">
                    <wp:start x="771" y="0"/>
                    <wp:lineTo x="771" y="20941"/>
                    <wp:lineTo x="20812" y="20941"/>
                    <wp:lineTo x="20812" y="0"/>
                    <wp:lineTo x="771" y="0"/>
                  </wp:wrapPolygon>
                </wp:wrapTight>
                <wp:docPr id="27" name="Pole tekstowe 27" descr="Co dziesiąta osoba bezrobotna nie posiadała stażu pracy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1470" cy="7073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6A5C6B" w14:textId="0C4120B8" w:rsidR="00581EEB" w:rsidRPr="00733CDB" w:rsidRDefault="000B07D5" w:rsidP="00064BC9">
                            <w:pPr>
                              <w:pStyle w:val="Margines-tekst"/>
                            </w:pPr>
                            <w:r>
                              <w:t>C</w:t>
                            </w:r>
                            <w:r w:rsidRPr="000B07D5">
                              <w:t xml:space="preserve">o dziesiąta osoba </w:t>
                            </w:r>
                            <w:r>
                              <w:t xml:space="preserve">bezrobotna </w:t>
                            </w:r>
                            <w:r w:rsidRPr="000B07D5">
                              <w:t>nie posiadała stażu pracy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BDCB9" id="Pole tekstowe 27" o:spid="_x0000_s1032" type="#_x0000_t202" alt="Tytuł: Istotna informacja — opis: Co dziesiąta osoba bezrobotna nie posiadała stażu pracy" style="position:absolute;margin-left:419.15pt;margin-top:19.85pt;width:126.1pt;height:55.7pt;z-index:-251514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" filled="f" stroked="f">
                <v:textbox>
                  <w:txbxContent>
                    <w:p w14:paraId="656A5C6B" w14:textId="0C4120B8" w:rsidR="00581EEB" w:rsidRPr="00733CDB" w:rsidRDefault="000B07D5" w:rsidP="00064BC9">
                      <w:pPr>
                        <w:pStyle w:val="Margines-tekst"/>
                      </w:pPr>
                      <w:r>
                        <w:t>C</w:t>
                      </w:r>
                      <w:r w:rsidRPr="000B07D5">
                        <w:t xml:space="preserve">o dziesiąta osoba </w:t>
                      </w:r>
                      <w:r>
                        <w:t xml:space="preserve">bezrobotna </w:t>
                      </w:r>
                      <w:r w:rsidRPr="000B07D5">
                        <w:t>nie posiadała stażu pracy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EB6FB4" w:rsidRPr="003560EE">
        <w:t>Bezrobotni według płci i stażu pracy</w:t>
      </w:r>
    </w:p>
    <w:p w14:paraId="35970DF1" w14:textId="4B36FBC7" w:rsidR="004F6BBC" w:rsidRPr="003560EE" w:rsidRDefault="00EB6FB4" w:rsidP="00231C65">
      <w:r w:rsidRPr="003560EE">
        <w:t>Według stanu w końcu grudnia 202</w:t>
      </w:r>
      <w:r w:rsidR="004F6BBC" w:rsidRPr="003560EE">
        <w:t>5</w:t>
      </w:r>
      <w:r w:rsidRPr="003560EE">
        <w:t xml:space="preserve"> r. zdecydowana większość zarejestrowanych bezrobotnych posiadała staż pracy</w:t>
      </w:r>
      <w:r w:rsidR="00152E20">
        <w:t>; u</w:t>
      </w:r>
      <w:r w:rsidRPr="003560EE">
        <w:t xml:space="preserve">dział tej grupy w ogólnej liczbie bezrobotnych </w:t>
      </w:r>
      <w:r w:rsidR="007A58BA" w:rsidRPr="003560EE">
        <w:t>wyniósł</w:t>
      </w:r>
      <w:r w:rsidRPr="003560EE">
        <w:t xml:space="preserve"> </w:t>
      </w:r>
      <w:r w:rsidR="00AC5576" w:rsidRPr="003560EE">
        <w:t>89,</w:t>
      </w:r>
      <w:r w:rsidR="004F6BBC" w:rsidRPr="003560EE">
        <w:t>5</w:t>
      </w:r>
      <w:r w:rsidR="009D023D" w:rsidRPr="003560EE">
        <w:t>% i z</w:t>
      </w:r>
      <w:r w:rsidR="001E4AC8" w:rsidRPr="003560EE">
        <w:t>mniej</w:t>
      </w:r>
      <w:r w:rsidR="009D023D" w:rsidRPr="003560EE">
        <w:t xml:space="preserve">szył się w skali roku o </w:t>
      </w:r>
      <w:r w:rsidR="00AC5576" w:rsidRPr="003560EE">
        <w:t>0,</w:t>
      </w:r>
      <w:r w:rsidR="004F6BBC" w:rsidRPr="003560EE">
        <w:t>2</w:t>
      </w:r>
      <w:r w:rsidR="009D023D" w:rsidRPr="003560EE">
        <w:t xml:space="preserve"> p. proc. </w:t>
      </w:r>
      <w:r w:rsidRPr="003560EE">
        <w:t>Wśród bezrobotnych wcześniej pra</w:t>
      </w:r>
      <w:r w:rsidR="00603FB4" w:rsidRPr="003560EE">
        <w:t xml:space="preserve">cujących zawodowo </w:t>
      </w:r>
      <w:r w:rsidR="00C539A3" w:rsidRPr="003560EE">
        <w:t xml:space="preserve">najwięcej było osób ze stażem pracy </w:t>
      </w:r>
      <w:r w:rsidR="004F6BBC" w:rsidRPr="003560EE">
        <w:t xml:space="preserve">nie dłuższym niż 1 rok oraz wynoszącym 1–5 lat; ogółem te dwie grupy stanowiły ponad połowę zarejestrowanych bezrobotnych. </w:t>
      </w:r>
    </w:p>
    <w:p w14:paraId="6CB2187A" w14:textId="24F6B435" w:rsidR="00603FB4" w:rsidRPr="003560EE" w:rsidRDefault="004F6BBC" w:rsidP="008617DC">
      <w:r w:rsidRPr="003560EE">
        <w:t>W porównaniu z poprzednim rokiem najbardziej wzrosła liczba osób ze stażem pracy do 1</w:t>
      </w:r>
      <w:r w:rsidR="008617DC" w:rsidRPr="003560EE">
        <w:t> </w:t>
      </w:r>
      <w:r w:rsidRPr="003560EE">
        <w:t xml:space="preserve">roku, a zmniejszyła się jedynie </w:t>
      </w:r>
      <w:r w:rsidR="008617DC" w:rsidRPr="003560EE">
        <w:t>liczebność grupy bezrobotnych</w:t>
      </w:r>
      <w:r w:rsidRPr="003560EE">
        <w:t xml:space="preserve"> o stażu pracy przekraczają</w:t>
      </w:r>
      <w:r w:rsidR="008617DC" w:rsidRPr="003560EE">
        <w:t>cym 30 lat (o 40,5%).</w:t>
      </w:r>
      <w:r w:rsidR="00AC5576" w:rsidRPr="003560EE">
        <w:t xml:space="preserve"> </w:t>
      </w:r>
    </w:p>
    <w:p w14:paraId="2F5624C2" w14:textId="08275A42" w:rsidR="00EB6FB4" w:rsidRPr="003560EE" w:rsidRDefault="00EB6FB4" w:rsidP="00CA5714">
      <w:pPr>
        <w:pStyle w:val="Tytuwykresu"/>
      </w:pPr>
      <w:r w:rsidRPr="00CA5714">
        <w:t>Wykres</w:t>
      </w:r>
      <w:r w:rsidRPr="003560EE">
        <w:t xml:space="preserve"> 6.</w:t>
      </w:r>
      <w:r w:rsidR="00FC5AF5" w:rsidRPr="003560EE">
        <w:tab/>
      </w:r>
      <w:r w:rsidRPr="003560EE">
        <w:t>Struktura bezrobotnych zarejestrowanych według płci i stażu pracy</w:t>
      </w:r>
      <w:r w:rsidRPr="003560EE">
        <w:rPr>
          <w:b w:val="0"/>
          <w:vertAlign w:val="superscript"/>
        </w:rPr>
        <w:t xml:space="preserve"> a</w:t>
      </w:r>
      <w:r w:rsidR="001E4AC8" w:rsidRPr="003560EE">
        <w:t xml:space="preserve"> </w:t>
      </w:r>
      <w:r w:rsidR="00FC5AF5" w:rsidRPr="003560EE">
        <w:t>w 202</w:t>
      </w:r>
      <w:r w:rsidR="008617DC" w:rsidRPr="003560EE">
        <w:t>5</w:t>
      </w:r>
      <w:r w:rsidR="00FC5AF5" w:rsidRPr="003560EE">
        <w:t xml:space="preserve"> r. (w </w:t>
      </w:r>
      <w:r w:rsidRPr="003560EE">
        <w:t>%, stan w dniu 31 grudnia)</w:t>
      </w:r>
    </w:p>
    <w:p w14:paraId="54476F93" w14:textId="61533698" w:rsidR="00DA3238" w:rsidRPr="003560EE" w:rsidRDefault="008617DC" w:rsidP="007F3472">
      <w:pPr>
        <w:pStyle w:val="Tytuwykresu"/>
      </w:pPr>
      <w:r w:rsidRPr="003560EE">
        <w:drawing>
          <wp:inline distT="0" distB="0" distL="0" distR="0" wp14:anchorId="0C9CCA3F" wp14:editId="690757A9">
            <wp:extent cx="5041900" cy="1804670"/>
            <wp:effectExtent l="0" t="0" r="6350" b="5080"/>
            <wp:docPr id="45" name="Obraz 45" descr="Na wykresie słupkowym skumulowanym zaprezentowano strukturę bezrobotnych zarejestrowanych według stażu pracy dla zbiorowości ogółem oraz dla mężczyzn i kobiet. Dane do wykresu dostępne są w załączonym pliku Excel." title="Wykres 6. Struktura bezrobotnych zarejestrowanych według płci i stażu pracy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20E3A1" w14:textId="301B1E6E" w:rsidR="007C050C" w:rsidRPr="003560EE" w:rsidRDefault="00105353" w:rsidP="0032722A">
      <w:pPr>
        <w:pStyle w:val="Tablicaiwykresnotka"/>
        <w:spacing w:before="240"/>
      </w:pPr>
      <w:r w:rsidRPr="003560EE">
        <w:t>a Przedziały zostały domknięte prawostronnie, np. w przedziale 1–5 uwzględniono o</w:t>
      </w:r>
      <w:r w:rsidR="00987D11" w:rsidRPr="003560EE">
        <w:t>soby, które pracowały 1 rok i 1 </w:t>
      </w:r>
      <w:r w:rsidRPr="003560EE">
        <w:t>dzień do 5 lat.</w:t>
      </w:r>
    </w:p>
    <w:p w14:paraId="05C5D2BD" w14:textId="2E0A8B3F" w:rsidR="00170C60" w:rsidRPr="003560EE" w:rsidRDefault="008C4E62" w:rsidP="001B7ADE">
      <w:pPr>
        <w:pStyle w:val="Nagwek1"/>
        <w:rPr>
          <w:noProof/>
        </w:rPr>
      </w:pPr>
      <w:r w:rsidRPr="003560EE">
        <w:rPr>
          <w:noProof/>
        </w:rPr>
        <mc:AlternateContent>
          <mc:Choice Requires="wps">
            <w:drawing>
              <wp:anchor distT="45720" distB="45720" distL="114300" distR="114300" simplePos="0" relativeHeight="251791360" behindDoc="1" locked="0" layoutInCell="1" allowOverlap="1" wp14:anchorId="54EB0159" wp14:editId="1225992C">
                <wp:simplePos x="0" y="0"/>
                <wp:positionH relativeFrom="column">
                  <wp:posOffset>5303209</wp:posOffset>
                </wp:positionH>
                <wp:positionV relativeFrom="paragraph">
                  <wp:posOffset>247015</wp:posOffset>
                </wp:positionV>
                <wp:extent cx="1567815" cy="680085"/>
                <wp:effectExtent l="0" t="0" r="0" b="5715"/>
                <wp:wrapTight wrapText="bothSides">
                  <wp:wrapPolygon edited="0">
                    <wp:start x="787" y="0"/>
                    <wp:lineTo x="787" y="21176"/>
                    <wp:lineTo x="20734" y="21176"/>
                    <wp:lineTo x="20734" y="0"/>
                    <wp:lineTo x="787" y="0"/>
                  </wp:wrapPolygon>
                </wp:wrapTight>
                <wp:docPr id="257" name="Pole tekstowe 257" descr="Prawie 37% bezrobotnych pozostawało bez pracy dłużej niż 12 miesięcy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7815" cy="6800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CFF7F" w14:textId="55F47E03" w:rsidR="00581EEB" w:rsidRPr="00D616D2" w:rsidRDefault="00581EEB" w:rsidP="00170C60">
                            <w:pPr>
                              <w:pStyle w:val="Margines-tekst"/>
                              <w:rPr>
                                <w:bCs w:val="0"/>
                              </w:rPr>
                            </w:pPr>
                            <w:r w:rsidRPr="003560EE">
                              <w:t>Prawie 37% bezrobotnych pozostawało bez pracy</w:t>
                            </w:r>
                            <w:r w:rsidRPr="00C53C3F">
                              <w:t xml:space="preserve"> dłużej niż 12 miesięcy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B0159" id="Pole tekstowe 257" o:spid="_x0000_s1033" type="#_x0000_t202" alt="Tytuł: Istotna informacja — opis: Prawie 37% bezrobotnych pozostawało bez pracy dłużej niż 12 miesięcy" style="position:absolute;margin-left:417.6pt;margin-top:19.45pt;width:123.45pt;height:53.55pt;z-index:-251525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" filled="f" stroked="f">
                <v:textbox>
                  <w:txbxContent>
                    <w:p w14:paraId="229CFF7F" w14:textId="55F47E03" w:rsidR="00581EEB" w:rsidRPr="00D616D2" w:rsidRDefault="00581EEB" w:rsidP="00170C60">
                      <w:pPr>
                        <w:pStyle w:val="Margines-tekst"/>
                        <w:rPr>
                          <w:bCs w:val="0"/>
                        </w:rPr>
                      </w:pPr>
                      <w:r w:rsidRPr="003560EE">
                        <w:t>Prawie 37% bezrobotnych pozostawało bez pracy</w:t>
                      </w:r>
                      <w:r w:rsidRPr="00C53C3F">
                        <w:t xml:space="preserve"> dłużej niż 12 miesięcy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70C60" w:rsidRPr="003560EE">
        <w:rPr>
          <w:noProof/>
        </w:rPr>
        <w:t>Bezrobotni według płci i czasu pozostawania bez pracy</w:t>
      </w:r>
    </w:p>
    <w:p w14:paraId="3AAAF238" w14:textId="705D4034" w:rsidR="00567187" w:rsidRPr="003560EE" w:rsidRDefault="00225F1F" w:rsidP="001B7ADE">
      <w:r w:rsidRPr="003560EE">
        <w:t>Biorąc pod uwagę czas pozostawania bez pracy, w końcu grudnia 202</w:t>
      </w:r>
      <w:r w:rsidR="00567187" w:rsidRPr="003560EE">
        <w:t>5</w:t>
      </w:r>
      <w:r w:rsidRPr="003560EE">
        <w:t xml:space="preserve"> r. najwięcej było osób pozostających bez zatrudnienia </w:t>
      </w:r>
      <w:r w:rsidR="00FF776E" w:rsidRPr="003560EE">
        <w:t>3 miesiące i mniej (</w:t>
      </w:r>
      <w:r w:rsidR="00567187" w:rsidRPr="003560EE">
        <w:t>26,3</w:t>
      </w:r>
      <w:r w:rsidR="00FF776E" w:rsidRPr="003560EE">
        <w:t>%)</w:t>
      </w:r>
      <w:r w:rsidR="00567187" w:rsidRPr="003560EE">
        <w:t>, a w następnie powyżej 24 miesięcy (22,5%); tylko w tych grupach odsetek był mniejszy niż przed rokiem (odpowiednio o 4,4 i</w:t>
      </w:r>
      <w:r w:rsidR="00152E20">
        <w:t> </w:t>
      </w:r>
      <w:r w:rsidR="00567187" w:rsidRPr="003560EE">
        <w:t>o</w:t>
      </w:r>
      <w:r w:rsidR="00152E20">
        <w:t> </w:t>
      </w:r>
      <w:r w:rsidR="00567187" w:rsidRPr="003560EE">
        <w:t xml:space="preserve">4,5 p. proc.). Najbardziej zwiększył się odsetek bezrobotnych pozostających bez zatrudnienia od 6 do 12 miesięcy (o 4,1 p. proc.); także liczebność tej grupy osób zwiększyła się najbardziej w skali roku (o 54,2%). </w:t>
      </w:r>
    </w:p>
    <w:p w14:paraId="7D0A132B" w14:textId="7C39A539" w:rsidR="00170C60" w:rsidRPr="003560EE" w:rsidRDefault="001C2892" w:rsidP="00CA5714">
      <w:pPr>
        <w:pStyle w:val="Tytuwykresu"/>
      </w:pPr>
      <w:r w:rsidRPr="003560EE">
        <w:t>Wykres 7.</w:t>
      </w:r>
      <w:r w:rsidR="00FC5AF5" w:rsidRPr="003560EE">
        <w:tab/>
      </w:r>
      <w:r w:rsidRPr="003560EE">
        <w:t>Struktura bezrobotnych zarejestrowanych według płci i czasu pozostawania bez pracy</w:t>
      </w:r>
      <w:r w:rsidRPr="003560EE">
        <w:rPr>
          <w:b w:val="0"/>
          <w:vertAlign w:val="superscript"/>
        </w:rPr>
        <w:t xml:space="preserve"> a</w:t>
      </w:r>
      <w:r w:rsidRPr="003560EE">
        <w:t xml:space="preserve"> w 202</w:t>
      </w:r>
      <w:r w:rsidR="00567187" w:rsidRPr="003560EE">
        <w:t>5</w:t>
      </w:r>
      <w:r w:rsidRPr="003560EE">
        <w:t xml:space="preserve"> r. (w %, stan w dniu 31 grudnia)</w:t>
      </w:r>
    </w:p>
    <w:p w14:paraId="750ADDA5" w14:textId="22DF73B2" w:rsidR="008177A2" w:rsidRPr="003560EE" w:rsidRDefault="00567187" w:rsidP="007F3472">
      <w:pPr>
        <w:pStyle w:val="Tytuwykresu"/>
      </w:pPr>
      <w:r w:rsidRPr="003560EE">
        <w:drawing>
          <wp:inline distT="0" distB="0" distL="0" distR="0" wp14:anchorId="1997B762" wp14:editId="14DEBC8A">
            <wp:extent cx="5047615" cy="1804670"/>
            <wp:effectExtent l="0" t="0" r="635" b="5080"/>
            <wp:docPr id="47" name="Obraz 47" descr="Na wykresie słupkowym skumulowanym zaprezentowano strukturę bezrobotnych zarejestrowanych według czasu pozostawania bez pracy dla zbiorowości ogółem oraz dla mężczyzn i kobiet. Dane do wykresu dostępne są w załączonym pliku Excel." title="Wykres 7. Struktura bezrobotnych zarejestrowanych według płci i czasu pozostawania bez pracy w 2025 r. (w %, 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615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8E5455" w14:textId="0854C874" w:rsidR="00170C60" w:rsidRPr="003560EE" w:rsidRDefault="001C2892" w:rsidP="001A360E">
      <w:pPr>
        <w:pStyle w:val="Tablicaiwykresnotka"/>
        <w:spacing w:before="240"/>
      </w:pPr>
      <w:r w:rsidRPr="009D377C">
        <w:t>a Od momentu rejestracji w urzędzie pracy; przedziały zostały domknięte prawostronnie, np. w przedziale 3–6 uwzględniono osoby, które pozostawały</w:t>
      </w:r>
      <w:r w:rsidRPr="003560EE">
        <w:t xml:space="preserve"> bez pracy 3 miesiące i 1 dzień do 6 miesięcy.</w:t>
      </w:r>
    </w:p>
    <w:p w14:paraId="4C9F0150" w14:textId="21ED1D83" w:rsidR="00645741" w:rsidRPr="003560EE" w:rsidRDefault="006113FF" w:rsidP="00BA465E">
      <w:pPr>
        <w:pStyle w:val="Nagwek1"/>
        <w:spacing w:before="600"/>
        <w:rPr>
          <w:noProof/>
        </w:rPr>
      </w:pPr>
      <w:r w:rsidRPr="003560EE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93408" behindDoc="1" locked="0" layoutInCell="1" allowOverlap="1" wp14:anchorId="6F03D149" wp14:editId="3B262AA5">
                <wp:simplePos x="0" y="0"/>
                <wp:positionH relativeFrom="column">
                  <wp:posOffset>5287969</wp:posOffset>
                </wp:positionH>
                <wp:positionV relativeFrom="paragraph">
                  <wp:posOffset>188224</wp:posOffset>
                </wp:positionV>
                <wp:extent cx="1682115" cy="723900"/>
                <wp:effectExtent l="0" t="0" r="0" b="0"/>
                <wp:wrapTight wrapText="bothSides">
                  <wp:wrapPolygon edited="0">
                    <wp:start x="734" y="0"/>
                    <wp:lineTo x="734" y="21032"/>
                    <wp:lineTo x="20793" y="21032"/>
                    <wp:lineTo x="20793" y="0"/>
                    <wp:lineTo x="734" y="0"/>
                  </wp:wrapPolygon>
                </wp:wrapTight>
                <wp:docPr id="251" name="Pole tekstowe 251" descr="Stopa bezrobocia rejestrowanego zwiększyła się w skali roku o 0,7 p. proc.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115" cy="72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09776" w14:textId="7BB28871" w:rsidR="00581EEB" w:rsidRPr="00D616D2" w:rsidRDefault="00581EEB" w:rsidP="00645741">
                            <w:pPr>
                              <w:pStyle w:val="Margines-tekst"/>
                              <w:rPr>
                                <w:bCs w:val="0"/>
                              </w:rPr>
                            </w:pPr>
                            <w:r w:rsidRPr="003560EE">
                              <w:t>Stopa bezrobocia rejestrowanego zwiększyła się w skali roku o 0,7 p. proc</w:t>
                            </w:r>
                            <w:r w:rsidRPr="003B2D2F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3D149" id="Pole tekstowe 251" o:spid="_x0000_s1034" type="#_x0000_t202" alt="Tytuł: Istotna informacja — opis: Stopa bezrobocia rejestrowanego zwiększyła się w skali roku o 0,7 p. proc." style="position:absolute;margin-left:416.4pt;margin-top:14.8pt;width:132.45pt;height:57pt;z-index:-251523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" filled="f" stroked="f">
                <v:textbox>
                  <w:txbxContent>
                    <w:p w14:paraId="58A09776" w14:textId="7BB28871" w:rsidR="00581EEB" w:rsidRPr="00D616D2" w:rsidRDefault="00581EEB" w:rsidP="00645741">
                      <w:pPr>
                        <w:pStyle w:val="Margines-tekst"/>
                        <w:rPr>
                          <w:bCs w:val="0"/>
                        </w:rPr>
                      </w:pPr>
                      <w:r w:rsidRPr="003560EE">
                        <w:t>Stopa bezrobocia rejestrowanego zwiększyła się w skali roku o 0,7 p. proc</w:t>
                      </w:r>
                      <w:r w:rsidRPr="003B2D2F"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645741" w:rsidRPr="003560EE">
        <w:rPr>
          <w:noProof/>
        </w:rPr>
        <w:t xml:space="preserve">Stopa bezrobocia rejestrowanego </w:t>
      </w:r>
    </w:p>
    <w:p w14:paraId="0B0236FA" w14:textId="2A87D920" w:rsidR="00645741" w:rsidRPr="003560EE" w:rsidRDefault="00645741" w:rsidP="00BA465E">
      <w:pPr>
        <w:rPr>
          <w:noProof/>
        </w:rPr>
      </w:pPr>
      <w:r w:rsidRPr="003560EE">
        <w:rPr>
          <w:noProof/>
        </w:rPr>
        <w:t xml:space="preserve">W końcu </w:t>
      </w:r>
      <w:r w:rsidR="00FF30ED" w:rsidRPr="003560EE">
        <w:rPr>
          <w:noProof/>
        </w:rPr>
        <w:t xml:space="preserve">grudnia </w:t>
      </w:r>
      <w:r w:rsidRPr="003560EE">
        <w:rPr>
          <w:noProof/>
        </w:rPr>
        <w:t>202</w:t>
      </w:r>
      <w:r w:rsidR="005E4DE5" w:rsidRPr="003560EE">
        <w:rPr>
          <w:noProof/>
        </w:rPr>
        <w:t>5</w:t>
      </w:r>
      <w:r w:rsidRPr="003560EE">
        <w:rPr>
          <w:noProof/>
        </w:rPr>
        <w:t xml:space="preserve"> r. stopa bezrobocia w Siedlcach wyn</w:t>
      </w:r>
      <w:r w:rsidR="00BA33C9" w:rsidRPr="003560EE">
        <w:rPr>
          <w:noProof/>
        </w:rPr>
        <w:t>iosła</w:t>
      </w:r>
      <w:r w:rsidRPr="003560EE">
        <w:rPr>
          <w:noProof/>
        </w:rPr>
        <w:t xml:space="preserve"> </w:t>
      </w:r>
      <w:r w:rsidR="005E4DE5" w:rsidRPr="003560EE">
        <w:rPr>
          <w:noProof/>
        </w:rPr>
        <w:t>4,3</w:t>
      </w:r>
      <w:r w:rsidRPr="003560EE">
        <w:rPr>
          <w:noProof/>
        </w:rPr>
        <w:t xml:space="preserve">% </w:t>
      </w:r>
      <w:r w:rsidR="005E4DE5" w:rsidRPr="003560EE">
        <w:rPr>
          <w:noProof/>
        </w:rPr>
        <w:t xml:space="preserve">i nie różniła się od notowanej dla województwa ogółem; rok wcześniej </w:t>
      </w:r>
      <w:r w:rsidRPr="003560EE">
        <w:rPr>
          <w:noProof/>
        </w:rPr>
        <w:t>była o 0,</w:t>
      </w:r>
      <w:r w:rsidR="0054014E" w:rsidRPr="003560EE">
        <w:rPr>
          <w:noProof/>
        </w:rPr>
        <w:t>4</w:t>
      </w:r>
      <w:r w:rsidR="005E4DE5" w:rsidRPr="003560EE">
        <w:rPr>
          <w:noProof/>
        </w:rPr>
        <w:t xml:space="preserve"> p. proc. niższa od notowanej w </w:t>
      </w:r>
      <w:r w:rsidRPr="003560EE">
        <w:rPr>
          <w:noProof/>
        </w:rPr>
        <w:t xml:space="preserve">województwie. W ciągu roku </w:t>
      </w:r>
      <w:r w:rsidR="00FF30ED" w:rsidRPr="003560EE">
        <w:rPr>
          <w:noProof/>
        </w:rPr>
        <w:t xml:space="preserve">najniższa stopa bezrobocia wystąpiła </w:t>
      </w:r>
      <w:r w:rsidR="00733A6A" w:rsidRPr="003560EE">
        <w:rPr>
          <w:noProof/>
        </w:rPr>
        <w:t xml:space="preserve">w </w:t>
      </w:r>
      <w:r w:rsidR="003125C2" w:rsidRPr="003560EE">
        <w:rPr>
          <w:noProof/>
        </w:rPr>
        <w:t>maju (3,7%), a</w:t>
      </w:r>
      <w:r w:rsidR="00BF44FE" w:rsidRPr="003560EE">
        <w:rPr>
          <w:noProof/>
        </w:rPr>
        <w:t> </w:t>
      </w:r>
      <w:r w:rsidR="003125C2" w:rsidRPr="003560EE">
        <w:rPr>
          <w:noProof/>
        </w:rPr>
        <w:t>najwyższa we wrze</w:t>
      </w:r>
      <w:r w:rsidR="009D377C">
        <w:rPr>
          <w:noProof/>
        </w:rPr>
        <w:t>ś</w:t>
      </w:r>
      <w:r w:rsidR="003125C2" w:rsidRPr="003560EE">
        <w:rPr>
          <w:noProof/>
        </w:rPr>
        <w:t xml:space="preserve">niu (4,5%). </w:t>
      </w:r>
      <w:r w:rsidR="00B56F15" w:rsidRPr="003560EE">
        <w:rPr>
          <w:noProof/>
        </w:rPr>
        <w:t>W</w:t>
      </w:r>
      <w:r w:rsidR="003125C2" w:rsidRPr="003560EE">
        <w:rPr>
          <w:noProof/>
        </w:rPr>
        <w:t xml:space="preserve"> </w:t>
      </w:r>
      <w:r w:rsidR="00FF30ED" w:rsidRPr="003560EE">
        <w:rPr>
          <w:noProof/>
        </w:rPr>
        <w:t>u</w:t>
      </w:r>
      <w:r w:rsidRPr="003560EE">
        <w:rPr>
          <w:noProof/>
        </w:rPr>
        <w:t xml:space="preserve">jęciu rocznym stopa bezrobocia </w:t>
      </w:r>
      <w:r w:rsidR="00733A6A" w:rsidRPr="003560EE">
        <w:rPr>
          <w:noProof/>
        </w:rPr>
        <w:t xml:space="preserve">wzrosła </w:t>
      </w:r>
      <w:r w:rsidRPr="003560EE">
        <w:rPr>
          <w:noProof/>
        </w:rPr>
        <w:t>o 0,</w:t>
      </w:r>
      <w:r w:rsidR="003125C2" w:rsidRPr="003560EE">
        <w:rPr>
          <w:noProof/>
        </w:rPr>
        <w:t>7 p. </w:t>
      </w:r>
      <w:r w:rsidRPr="003560EE">
        <w:rPr>
          <w:noProof/>
        </w:rPr>
        <w:t>proc.</w:t>
      </w:r>
      <w:r w:rsidR="00BF44FE" w:rsidRPr="003560EE">
        <w:rPr>
          <w:noProof/>
        </w:rPr>
        <w:t xml:space="preserve"> (w woj</w:t>
      </w:r>
      <w:r w:rsidR="007E42CF" w:rsidRPr="003560EE">
        <w:rPr>
          <w:noProof/>
        </w:rPr>
        <w:t>e</w:t>
      </w:r>
      <w:r w:rsidR="00BF44FE" w:rsidRPr="003560EE">
        <w:rPr>
          <w:noProof/>
        </w:rPr>
        <w:t xml:space="preserve">wództwie o 0,3 p. proc.). </w:t>
      </w:r>
    </w:p>
    <w:p w14:paraId="68D2639C" w14:textId="44AF6924" w:rsidR="001C2892" w:rsidRPr="0039591C" w:rsidRDefault="005875D2" w:rsidP="0039591C">
      <w:pPr>
        <w:pStyle w:val="Tytuwykresu"/>
      </w:pPr>
      <w:r w:rsidRPr="0039591C">
        <w:t>Wykres 8.</w:t>
      </w:r>
      <w:r w:rsidR="00FC5AF5" w:rsidRPr="0039591C">
        <w:tab/>
      </w:r>
      <w:r w:rsidRPr="0039591C">
        <w:t>Stopa bezrobocia rejestrowanego</w:t>
      </w:r>
      <w:bookmarkStart w:id="0" w:name="_GoBack"/>
      <w:r w:rsidR="00B46873" w:rsidRPr="00262DFC">
        <w:rPr>
          <w:vertAlign w:val="superscript"/>
        </w:rPr>
        <w:t xml:space="preserve"> a</w:t>
      </w:r>
      <w:bookmarkEnd w:id="0"/>
      <w:r w:rsidRPr="0039591C">
        <w:t xml:space="preserve"> (</w:t>
      </w:r>
      <w:r w:rsidR="00C97563" w:rsidRPr="0039591C">
        <w:t xml:space="preserve">w %, </w:t>
      </w:r>
      <w:r w:rsidRPr="0039591C">
        <w:t>stan w końcu miesiąca)</w:t>
      </w:r>
    </w:p>
    <w:p w14:paraId="58F38D4D" w14:textId="70CD1927" w:rsidR="008A3C28" w:rsidRPr="003560EE" w:rsidRDefault="005C6EED" w:rsidP="00156421">
      <w:pPr>
        <w:pStyle w:val="Tytuwykresu"/>
        <w:spacing w:before="240"/>
      </w:pPr>
      <w:r w:rsidRPr="003560EE">
        <w:drawing>
          <wp:inline distT="0" distB="0" distL="0" distR="0" wp14:anchorId="1805F990" wp14:editId="30EF2B41">
            <wp:extent cx="5041900" cy="2524125"/>
            <wp:effectExtent l="0" t="0" r="6350" b="9525"/>
            <wp:docPr id="52" name="Obraz 52" descr="Na wykresie kolumnowym dla poszczególnych miesięcy 2024 i 2025 roku zaprezentowano stopę bezrobocia rejestrowanego według stanu na koniec danego miesiąca. Dane do wykresu dostępne są w załączonym pliku Excel." title="Wykres 8. Stopa bezrobocia rejestrowanego (w %, stan w końcu miesiąc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8DE571" w14:textId="32145BD0" w:rsidR="00334512" w:rsidRPr="003560EE" w:rsidRDefault="00334512" w:rsidP="00F94546">
      <w:pPr>
        <w:pStyle w:val="Tablicaiwykresnotka"/>
      </w:pPr>
      <w:r w:rsidRPr="003560EE">
        <w:t xml:space="preserve">a Do wyliczenia przyjęto liczbę pracujących uwzględniającą pracujących w </w:t>
      </w:r>
      <w:r w:rsidR="003D7BD1" w:rsidRPr="003560EE">
        <w:t>gospodarstwach indywidualnych w </w:t>
      </w:r>
      <w:r w:rsidRPr="003560EE">
        <w:t xml:space="preserve">rolnictwie </w:t>
      </w:r>
      <w:r w:rsidR="00EA7B0A" w:rsidRPr="003560EE">
        <w:t>na podstawie administracyjnych źródeł danych</w:t>
      </w:r>
      <w:r w:rsidRPr="003560EE">
        <w:t>.</w:t>
      </w:r>
    </w:p>
    <w:p w14:paraId="06625FAA" w14:textId="2E367E71" w:rsidR="008A3268" w:rsidRPr="003560EE" w:rsidRDefault="008209FF" w:rsidP="005C6EED">
      <w:pPr>
        <w:pStyle w:val="Nagwek1"/>
      </w:pPr>
      <w:r w:rsidRPr="003560EE">
        <w:rPr>
          <w:noProof/>
        </w:rPr>
        <mc:AlternateContent>
          <mc:Choice Requires="wps">
            <w:drawing>
              <wp:anchor distT="45720" distB="45720" distL="114300" distR="114300" simplePos="0" relativeHeight="251807744" behindDoc="1" locked="0" layoutInCell="1" allowOverlap="1" wp14:anchorId="1304AA34" wp14:editId="45919A2C">
                <wp:simplePos x="0" y="0"/>
                <wp:positionH relativeFrom="column">
                  <wp:posOffset>5262832</wp:posOffset>
                </wp:positionH>
                <wp:positionV relativeFrom="paragraph">
                  <wp:posOffset>332441</wp:posOffset>
                </wp:positionV>
                <wp:extent cx="1788795" cy="850900"/>
                <wp:effectExtent l="0" t="0" r="0" b="6350"/>
                <wp:wrapTight wrapText="bothSides">
                  <wp:wrapPolygon edited="0">
                    <wp:start x="690" y="0"/>
                    <wp:lineTo x="690" y="21278"/>
                    <wp:lineTo x="20703" y="21278"/>
                    <wp:lineTo x="20703" y="0"/>
                    <wp:lineTo x="690" y="0"/>
                  </wp:wrapPolygon>
                </wp:wrapTight>
                <wp:docPr id="7" name="Pole tekstowe 7" descr="Na 1 ofertę pracy w Siedlcach przypadało ponad trzykrotnie mniej osób niż w województwi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795" cy="850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098EC9" w14:textId="71DF8B67" w:rsidR="00581EEB" w:rsidRPr="00D616D2" w:rsidRDefault="00581EEB" w:rsidP="008209FF">
                            <w:pPr>
                              <w:pStyle w:val="Margines-tekst"/>
                            </w:pPr>
                            <w:r w:rsidRPr="003560EE">
                              <w:t xml:space="preserve">Na 1 ofertę pracy w Siedlcach przypadało </w:t>
                            </w:r>
                            <w:r w:rsidR="000849B0" w:rsidRPr="003560EE">
                              <w:t>ponad</w:t>
                            </w:r>
                            <w:r w:rsidRPr="003560EE">
                              <w:t xml:space="preserve"> trzykrotnie mniej osób niż w województwie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4AA34" id="Pole tekstowe 7" o:spid="_x0000_s1035" type="#_x0000_t202" alt="Tytuł: Istotna informacja — opis: Na 1 ofertę pracy w Siedlcach przypadało ponad trzykrotnie mniej osób niż w województwie" style="position:absolute;margin-left:414.4pt;margin-top:26.2pt;width:140.85pt;height:67pt;z-index:-251508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" filled="f" stroked="f">
                <v:textbox>
                  <w:txbxContent>
                    <w:p w14:paraId="22098EC9" w14:textId="71DF8B67" w:rsidR="00581EEB" w:rsidRPr="00D616D2" w:rsidRDefault="00581EEB" w:rsidP="008209FF">
                      <w:pPr>
                        <w:pStyle w:val="Margines-tekst"/>
                      </w:pPr>
                      <w:r w:rsidRPr="003560EE">
                        <w:t xml:space="preserve">Na 1 ofertę pracy w Siedlcach przypadało </w:t>
                      </w:r>
                      <w:r w:rsidR="000849B0" w:rsidRPr="003560EE">
                        <w:t>ponad</w:t>
                      </w:r>
                      <w:r w:rsidRPr="003560EE">
                        <w:t xml:space="preserve"> trzykrotnie mniej osób niż w województwie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8A3268" w:rsidRPr="003560EE">
        <w:t>Oferty pracy</w:t>
      </w:r>
    </w:p>
    <w:p w14:paraId="6BFF916F" w14:textId="659C347A" w:rsidR="00DC7E4B" w:rsidRPr="003560EE" w:rsidRDefault="008A3268" w:rsidP="00DC7E4B">
      <w:r w:rsidRPr="003560EE">
        <w:t>W ciągu 202</w:t>
      </w:r>
      <w:r w:rsidR="00DC7E4B" w:rsidRPr="003560EE">
        <w:t>5</w:t>
      </w:r>
      <w:r w:rsidR="00CF2A72" w:rsidRPr="003560EE">
        <w:t xml:space="preserve"> </w:t>
      </w:r>
      <w:r w:rsidRPr="003560EE">
        <w:t xml:space="preserve">r. do </w:t>
      </w:r>
      <w:r w:rsidR="00733A6A" w:rsidRPr="003560EE">
        <w:t>u</w:t>
      </w:r>
      <w:r w:rsidRPr="003560EE">
        <w:t xml:space="preserve">rzędu </w:t>
      </w:r>
      <w:r w:rsidR="00733A6A" w:rsidRPr="003560EE">
        <w:t>p</w:t>
      </w:r>
      <w:r w:rsidRPr="003560EE">
        <w:t xml:space="preserve">racy </w:t>
      </w:r>
      <w:r w:rsidR="001157C5" w:rsidRPr="003560EE">
        <w:t>pracodawcy zgłosili</w:t>
      </w:r>
      <w:r w:rsidR="00CF2A72" w:rsidRPr="003560EE">
        <w:t xml:space="preserve"> </w:t>
      </w:r>
      <w:r w:rsidR="00DC7E4B" w:rsidRPr="003560EE">
        <w:t>3208</w:t>
      </w:r>
      <w:r w:rsidRPr="003560EE">
        <w:t xml:space="preserve"> ofert pracy, </w:t>
      </w:r>
      <w:r w:rsidR="00581EEB" w:rsidRPr="003560EE">
        <w:t xml:space="preserve">z czego 2,4% skierowanych było do osób z niepełnosprawnościami; 4,2% ogółu to oferty dotyczące stażu. </w:t>
      </w:r>
      <w:r w:rsidR="00733A6A" w:rsidRPr="003560EE">
        <w:t>W </w:t>
      </w:r>
      <w:r w:rsidRPr="003560EE">
        <w:t>końcu r</w:t>
      </w:r>
      <w:r w:rsidR="001157C5" w:rsidRPr="003560EE">
        <w:t>oku</w:t>
      </w:r>
      <w:r w:rsidRPr="003560EE">
        <w:t xml:space="preserve"> na 1 ofertę pracy przypadało </w:t>
      </w:r>
      <w:r w:rsidR="007D45F4" w:rsidRPr="003560EE">
        <w:t>13</w:t>
      </w:r>
      <w:r w:rsidRPr="003560EE">
        <w:t xml:space="preserve"> osób bezrobotnych</w:t>
      </w:r>
      <w:r w:rsidR="001B325D">
        <w:t>; w</w:t>
      </w:r>
      <w:r w:rsidR="00BA02FF" w:rsidRPr="003560EE">
        <w:t xml:space="preserve"> w</w:t>
      </w:r>
      <w:r w:rsidR="00253736">
        <w:t xml:space="preserve">ojewództwie </w:t>
      </w:r>
      <w:r w:rsidR="00987B8E" w:rsidRPr="003560EE">
        <w:t>42</w:t>
      </w:r>
      <w:r w:rsidR="00BA02FF" w:rsidRPr="003560EE">
        <w:t xml:space="preserve"> os</w:t>
      </w:r>
      <w:r w:rsidR="00E91A58" w:rsidRPr="003560EE">
        <w:t>o</w:t>
      </w:r>
      <w:r w:rsidR="00BA02FF" w:rsidRPr="003560EE">
        <w:t>b</w:t>
      </w:r>
      <w:r w:rsidR="00E91A58" w:rsidRPr="003560EE">
        <w:t>y</w:t>
      </w:r>
      <w:r w:rsidR="0039591C">
        <w:t>.</w:t>
      </w:r>
      <w:r w:rsidR="00BA02FF" w:rsidRPr="003560EE">
        <w:t xml:space="preserve"> </w:t>
      </w:r>
    </w:p>
    <w:p w14:paraId="5FFC7C8F" w14:textId="2EA2DB6E" w:rsidR="008A3268" w:rsidRPr="0039591C" w:rsidRDefault="00B635D7" w:rsidP="0039591C">
      <w:pPr>
        <w:pStyle w:val="Tytuwykresu"/>
      </w:pPr>
      <w:r w:rsidRPr="0039591C">
        <w:t>Wykres 9.</w:t>
      </w:r>
      <w:r w:rsidR="00FC5AF5" w:rsidRPr="0039591C">
        <w:tab/>
      </w:r>
      <w:r w:rsidRPr="0039591C">
        <w:t>Oferty pracy</w:t>
      </w:r>
      <w:r w:rsidRPr="00F969D4">
        <w:rPr>
          <w:vertAlign w:val="superscript"/>
        </w:rPr>
        <w:t xml:space="preserve"> a</w:t>
      </w:r>
      <w:r w:rsidR="001D5E3B" w:rsidRPr="00F969D4">
        <w:rPr>
          <w:vertAlign w:val="superscript"/>
        </w:rPr>
        <w:t>b</w:t>
      </w:r>
      <w:r w:rsidRPr="0039591C">
        <w:t xml:space="preserve"> oraz liczba bezrobotnych na 1 ofertę pracy</w:t>
      </w:r>
      <w:r w:rsidRPr="00F969D4">
        <w:rPr>
          <w:vertAlign w:val="superscript"/>
        </w:rPr>
        <w:t xml:space="preserve"> </w:t>
      </w:r>
      <w:r w:rsidR="001D5E3B" w:rsidRPr="00F969D4">
        <w:rPr>
          <w:vertAlign w:val="superscript"/>
        </w:rPr>
        <w:t>c</w:t>
      </w:r>
    </w:p>
    <w:p w14:paraId="289FF839" w14:textId="605075AF" w:rsidR="008A3C28" w:rsidRPr="003560EE" w:rsidRDefault="005C6EED" w:rsidP="007F3472">
      <w:pPr>
        <w:pStyle w:val="Tytuwykresu"/>
        <w:spacing w:before="240"/>
        <w:rPr>
          <w:b w:val="0"/>
          <w:vertAlign w:val="superscript"/>
        </w:rPr>
      </w:pPr>
      <w:r w:rsidRPr="003560EE">
        <w:rPr>
          <w:b w:val="0"/>
          <w:vertAlign w:val="superscript"/>
        </w:rPr>
        <w:drawing>
          <wp:inline distT="0" distB="0" distL="0" distR="0" wp14:anchorId="60555DE9" wp14:editId="153EC542">
            <wp:extent cx="5041900" cy="2707005"/>
            <wp:effectExtent l="0" t="0" r="6350" b="0"/>
            <wp:docPr id="54" name="Obraz 54" descr="Na wykresie kolumnowo-liniowym dla poszczególnych miesięcy 2024 i 2025 roku zaprezentowano oferty pracy zgłoszone w ciągu danego miesiąca (kolumny) oraz liczbę bezrobotnych na 1 ofertę pracy w końcu danego miesiąca (linia). Dane do wykresu dostępne są w załączonym pliku Excel." title="Wykres 9. Oferty pracy oraz liczba bezrobotnych na 1 ofertę pracy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2707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D1EA8B" w14:textId="75E2E33A" w:rsidR="004328B6" w:rsidRPr="009D377C" w:rsidRDefault="00B635D7" w:rsidP="009D377C">
      <w:pPr>
        <w:pStyle w:val="Tablicaiwykresnotka"/>
      </w:pPr>
      <w:r w:rsidRPr="009D377C">
        <w:t>a</w:t>
      </w:r>
      <w:r w:rsidR="001D5E3B" w:rsidRPr="009D377C">
        <w:t xml:space="preserve"> Od 1 czerwca 2025 r. dane o ofertach pracy nie są w pełni porównywalne z okresami wcześniejszymi ze względu na zmiany metodologiczne wynikające z wejścia w życie ustawy o rynku pracy i służbach zatrudnienia (Dz. U. </w:t>
      </w:r>
      <w:r w:rsidR="00355CD7">
        <w:t xml:space="preserve">z </w:t>
      </w:r>
      <w:r w:rsidR="001658B1">
        <w:t>2</w:t>
      </w:r>
      <w:r w:rsidR="001D5E3B" w:rsidRPr="009D377C">
        <w:t xml:space="preserve">025 r. poz. 620). b </w:t>
      </w:r>
      <w:r w:rsidRPr="009D377C">
        <w:t xml:space="preserve">Zgłoszone do urzędu w ciągu danego miesiąca. </w:t>
      </w:r>
      <w:r w:rsidR="001D5E3B" w:rsidRPr="009D377C">
        <w:t>c</w:t>
      </w:r>
      <w:r w:rsidRPr="009D377C">
        <w:t xml:space="preserve"> Do obliczeń przyjęto liczbę </w:t>
      </w:r>
      <w:r w:rsidR="00371ABE" w:rsidRPr="009D377C">
        <w:t>bezrobotnych zarejestrowanych i </w:t>
      </w:r>
      <w:r w:rsidRPr="009D377C">
        <w:t>liczbę ofert pracy według stanu w ostatnim dniu danego miesiąca.</w:t>
      </w:r>
      <w:r w:rsidR="0018372E" w:rsidRPr="009D377C">
        <w:t xml:space="preserve"> </w:t>
      </w:r>
    </w:p>
    <w:p w14:paraId="7EEEA6A9" w14:textId="77777777" w:rsidR="005C6EED" w:rsidRPr="003560EE" w:rsidRDefault="005C6EED" w:rsidP="00BA465E">
      <w:pPr>
        <w:spacing w:before="360"/>
        <w:rPr>
          <w:sz w:val="18"/>
        </w:rPr>
        <w:sectPr w:rsidR="005C6EED" w:rsidRPr="003560EE" w:rsidSect="00EA7B4C">
          <w:headerReference w:type="default" r:id="rId20"/>
          <w:footerReference w:type="default" r:id="rId21"/>
          <w:headerReference w:type="first" r:id="rId22"/>
          <w:footerReference w:type="first" r:id="rId23"/>
          <w:pgSz w:w="11906" w:h="16838"/>
          <w:pgMar w:top="720" w:right="3119" w:bottom="720" w:left="720" w:header="284" w:footer="284" w:gutter="0"/>
          <w:cols w:space="708"/>
          <w:titlePg/>
          <w:docGrid w:linePitch="360"/>
        </w:sectPr>
      </w:pPr>
    </w:p>
    <w:p w14:paraId="22C16D5D" w14:textId="718D4ADF" w:rsidR="005C6EED" w:rsidRPr="003560EE" w:rsidRDefault="005C6EED" w:rsidP="00FE0098">
      <w:pPr>
        <w:spacing w:after="1800"/>
        <w:rPr>
          <w:lang w:eastAsia="pl-PL"/>
        </w:rPr>
      </w:pPr>
      <w:r w:rsidRPr="003560EE">
        <w:rPr>
          <w:lang w:eastAsia="pl-PL"/>
        </w:rPr>
        <w:lastRenderedPageBreak/>
        <w:t>W przypadku cytowania danych Głównego Urzędu Statystycznego prosimy o zamieszczenie informacji: „Źródło: dane GUS”, a w przypadku publikowania obliczeń dokonanych na danych opublikowanych przez GUS prosimy o zamieszczenie informacji: „Opracowanie własne na podstawie danych GUS”.</w:t>
      </w: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:rsidRPr="003560EE" w14:paraId="196D0BDA" w14:textId="77777777" w:rsidTr="00BA2BA7">
        <w:trPr>
          <w:trHeight w:val="1626"/>
        </w:trPr>
        <w:tc>
          <w:tcPr>
            <w:tcW w:w="4926" w:type="dxa"/>
          </w:tcPr>
          <w:p w14:paraId="05DA311F" w14:textId="59827824" w:rsidR="00DE2400" w:rsidRPr="003560EE" w:rsidRDefault="00DE2400" w:rsidP="00BA465E">
            <w:pPr>
              <w:pStyle w:val="Ostatniastrona-tekst"/>
            </w:pPr>
            <w:r w:rsidRPr="003560EE">
              <w:t>Opracowanie merytoryczne:</w:t>
            </w:r>
          </w:p>
          <w:p w14:paraId="2DC275CA" w14:textId="77777777" w:rsidR="00D24C7C" w:rsidRPr="003560EE" w:rsidRDefault="00D24C7C" w:rsidP="00BA465E">
            <w:pPr>
              <w:pStyle w:val="Ostatniastrona-tekst"/>
              <w:rPr>
                <w:b/>
                <w:color w:val="000000" w:themeColor="text1"/>
                <w:szCs w:val="20"/>
              </w:rPr>
            </w:pPr>
            <w:r w:rsidRPr="003560EE">
              <w:rPr>
                <w:b/>
                <w:szCs w:val="20"/>
              </w:rPr>
              <w:t>Urząd Statystyczny w Warszawie</w:t>
            </w:r>
          </w:p>
          <w:p w14:paraId="182D9D61" w14:textId="721A5DA5" w:rsidR="00D24C7C" w:rsidRPr="003560EE" w:rsidRDefault="00026EC1" w:rsidP="00BA465E">
            <w:pPr>
              <w:pStyle w:val="Ostatniastrona-tekst"/>
              <w:spacing w:before="120"/>
              <w:rPr>
                <w:b/>
                <w:szCs w:val="20"/>
                <w:lang w:val="fi-FI"/>
              </w:rPr>
            </w:pPr>
            <w:r w:rsidRPr="003560EE">
              <w:rPr>
                <w:b/>
                <w:szCs w:val="20"/>
                <w:lang w:val="fi-FI"/>
              </w:rPr>
              <w:t>D</w:t>
            </w:r>
            <w:r w:rsidR="00D24C7C" w:rsidRPr="003560EE">
              <w:rPr>
                <w:b/>
                <w:szCs w:val="20"/>
                <w:lang w:val="fi-FI"/>
              </w:rPr>
              <w:t xml:space="preserve">yrektor </w:t>
            </w:r>
            <w:r w:rsidR="005C7E7F" w:rsidRPr="003560EE">
              <w:rPr>
                <w:b/>
                <w:szCs w:val="20"/>
                <w:lang w:val="fi-FI"/>
              </w:rPr>
              <w:t>Agnieszka Ajdyn</w:t>
            </w:r>
          </w:p>
          <w:p w14:paraId="5425F0B4" w14:textId="32275349" w:rsidR="00DE2400" w:rsidRPr="003560EE" w:rsidRDefault="00D24C7C" w:rsidP="005373DA">
            <w:pPr>
              <w:pStyle w:val="Ostatniastrona-tekst"/>
              <w:rPr>
                <w:color w:val="000000" w:themeColor="text1"/>
                <w:lang w:val="fi-FI"/>
              </w:rPr>
            </w:pPr>
            <w:r w:rsidRPr="003560EE">
              <w:rPr>
                <w:color w:val="000000" w:themeColor="text1"/>
                <w:szCs w:val="20"/>
                <w:lang w:val="fi-FI"/>
              </w:rPr>
              <w:t>Tel</w:t>
            </w:r>
            <w:r w:rsidR="005373DA" w:rsidRPr="003560EE">
              <w:rPr>
                <w:color w:val="000000" w:themeColor="text1"/>
                <w:szCs w:val="20"/>
                <w:lang w:val="fi-FI"/>
              </w:rPr>
              <w:t>.</w:t>
            </w:r>
            <w:r w:rsidRPr="003560EE">
              <w:rPr>
                <w:color w:val="000000" w:themeColor="text1"/>
                <w:szCs w:val="20"/>
                <w:lang w:val="fi-FI"/>
              </w:rPr>
              <w:t xml:space="preserve"> 22 464 23 15</w:t>
            </w:r>
          </w:p>
        </w:tc>
        <w:tc>
          <w:tcPr>
            <w:tcW w:w="4927" w:type="dxa"/>
          </w:tcPr>
          <w:p w14:paraId="0A042944" w14:textId="77777777" w:rsidR="00C15C71" w:rsidRPr="003560EE" w:rsidRDefault="00DE2400" w:rsidP="00BA465E">
            <w:pPr>
              <w:pStyle w:val="Ostatniastrona-tekst"/>
            </w:pPr>
            <w:r w:rsidRPr="003560EE">
              <w:t>Rozpowszechnianie:</w:t>
            </w:r>
          </w:p>
          <w:p w14:paraId="034C3E02" w14:textId="5CAFD910" w:rsidR="00D24C7C" w:rsidRPr="003560EE" w:rsidRDefault="00D24C7C" w:rsidP="00BA465E">
            <w:pPr>
              <w:pStyle w:val="Ostatniastrona-tekst"/>
              <w:rPr>
                <w:b/>
              </w:rPr>
            </w:pPr>
            <w:r w:rsidRPr="003560EE">
              <w:rPr>
                <w:b/>
              </w:rPr>
              <w:t>Centrum Informacji Statystycznej</w:t>
            </w:r>
          </w:p>
          <w:p w14:paraId="1EF3841B" w14:textId="77777777" w:rsidR="00D24C7C" w:rsidRPr="003560EE" w:rsidRDefault="00D24C7C" w:rsidP="00BA465E">
            <w:pPr>
              <w:pStyle w:val="Ostatniastrona-tekst"/>
              <w:spacing w:before="120"/>
              <w:rPr>
                <w:b/>
                <w:szCs w:val="28"/>
              </w:rPr>
            </w:pPr>
            <w:r w:rsidRPr="003560EE">
              <w:rPr>
                <w:b/>
                <w:szCs w:val="28"/>
              </w:rPr>
              <w:t>Marcin Kałuski</w:t>
            </w:r>
          </w:p>
          <w:p w14:paraId="3CC62B04" w14:textId="4E6F8449" w:rsidR="00DE2400" w:rsidRPr="003560EE" w:rsidRDefault="00D24C7C" w:rsidP="005373DA">
            <w:pPr>
              <w:pStyle w:val="Ostatniastrona-tekst"/>
              <w:rPr>
                <w:sz w:val="18"/>
              </w:rPr>
            </w:pPr>
            <w:r w:rsidRPr="003560EE">
              <w:rPr>
                <w:lang w:val="fi-FI"/>
              </w:rPr>
              <w:t>Tel</w:t>
            </w:r>
            <w:r w:rsidR="005373DA" w:rsidRPr="003560EE">
              <w:rPr>
                <w:lang w:val="fi-FI"/>
              </w:rPr>
              <w:t>.</w:t>
            </w:r>
            <w:r w:rsidRPr="003560EE">
              <w:rPr>
                <w:lang w:val="fi-FI"/>
              </w:rPr>
              <w:t xml:space="preserve"> </w:t>
            </w:r>
            <w:r w:rsidR="001E4AC8" w:rsidRPr="003560EE">
              <w:t>783 940 141</w:t>
            </w:r>
          </w:p>
        </w:tc>
      </w:tr>
      <w:tr w:rsidR="003B3BD3" w:rsidRPr="003560EE" w14:paraId="28647E7C" w14:textId="77777777" w:rsidTr="00BA2BA7">
        <w:trPr>
          <w:trHeight w:val="418"/>
        </w:trPr>
        <w:tc>
          <w:tcPr>
            <w:tcW w:w="4926" w:type="dxa"/>
            <w:vMerge w:val="restart"/>
          </w:tcPr>
          <w:p w14:paraId="55089FFA" w14:textId="77777777" w:rsidR="005373DA" w:rsidRPr="003560EE" w:rsidRDefault="005373DA" w:rsidP="005373DA">
            <w:pPr>
              <w:rPr>
                <w:b/>
                <w:sz w:val="20"/>
              </w:rPr>
            </w:pPr>
            <w:r w:rsidRPr="003560EE">
              <w:rPr>
                <w:b/>
                <w:sz w:val="20"/>
              </w:rPr>
              <w:t>Osoba do kontaktu z mediami</w:t>
            </w:r>
            <w:r w:rsidRPr="003560EE">
              <w:rPr>
                <w:b/>
                <w:sz w:val="20"/>
              </w:rPr>
              <w:br/>
              <w:t>w Urzędzie Statystycznym w Warszawie</w:t>
            </w:r>
          </w:p>
          <w:p w14:paraId="46EE189B" w14:textId="77777777" w:rsidR="005373DA" w:rsidRPr="003560EE" w:rsidRDefault="005373DA" w:rsidP="005373DA">
            <w:pPr>
              <w:rPr>
                <w:sz w:val="20"/>
                <w:lang w:val="en-GB"/>
              </w:rPr>
            </w:pPr>
            <w:r w:rsidRPr="003560EE">
              <w:rPr>
                <w:sz w:val="20"/>
                <w:lang w:val="en-GB"/>
              </w:rPr>
              <w:t>Tel. 783 940 141</w:t>
            </w:r>
          </w:p>
          <w:p w14:paraId="07C73DA1" w14:textId="3732C388" w:rsidR="003B3BD3" w:rsidRPr="003560EE" w:rsidRDefault="005373DA" w:rsidP="005373DA">
            <w:pPr>
              <w:pStyle w:val="Ostatniastrona-tekst"/>
              <w:spacing w:before="120"/>
              <w:rPr>
                <w:sz w:val="18"/>
                <w:lang w:val="en-US"/>
              </w:rPr>
            </w:pPr>
            <w:r w:rsidRPr="003560EE">
              <w:rPr>
                <w:b/>
                <w:szCs w:val="20"/>
                <w:lang w:val="en-GB"/>
              </w:rPr>
              <w:t>e-mail:</w:t>
            </w:r>
            <w:r w:rsidRPr="003560EE">
              <w:rPr>
                <w:szCs w:val="20"/>
                <w:lang w:val="en-GB"/>
              </w:rPr>
              <w:t xml:space="preserve"> </w:t>
            </w:r>
            <w:hyperlink r:id="rId24" w:history="1">
              <w:r w:rsidRPr="003560EE">
                <w:rPr>
                  <w:rStyle w:val="Hipercze"/>
                  <w:rFonts w:cstheme="minorBidi"/>
                  <w:b/>
                  <w:color w:val="auto"/>
                  <w:szCs w:val="20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vAlign w:val="center"/>
          </w:tcPr>
          <w:p w14:paraId="01941133" w14:textId="682CF18E" w:rsidR="003B3BD3" w:rsidRPr="003560EE" w:rsidRDefault="003B3BD3" w:rsidP="00BA465E">
            <w:pPr>
              <w:pStyle w:val="Linkinternetowy2"/>
              <w:rPr>
                <w:rStyle w:val="Hipercze"/>
              </w:rPr>
            </w:pPr>
            <w:r w:rsidRPr="003560EE">
              <w:rPr>
                <w:noProof/>
                <w:lang w:val="pl-PL" w:eastAsia="pl-PL"/>
              </w:rPr>
              <w:drawing>
                <wp:anchor distT="0" distB="0" distL="114300" distR="114300" simplePos="0" relativeHeight="251776000" behindDoc="0" locked="0" layoutInCell="1" allowOverlap="1" wp14:anchorId="6C32B9EE" wp14:editId="7113C297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1" name="Obraz 21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6" w:tooltip="Link do strony Urzędu Statystycznego w Warszawie" w:history="1">
              <w:r w:rsidR="006E277F" w:rsidRPr="003560EE">
                <w:rPr>
                  <w:lang w:val="pl-PL"/>
                </w:rPr>
                <w:t>warszawa.stat.gov.pl</w:t>
              </w:r>
            </w:hyperlink>
          </w:p>
        </w:tc>
      </w:tr>
      <w:tr w:rsidR="003B3BD3" w:rsidRPr="003560EE" w14:paraId="36A99721" w14:textId="77777777" w:rsidTr="00BA2BA7">
        <w:trPr>
          <w:trHeight w:val="418"/>
        </w:trPr>
        <w:tc>
          <w:tcPr>
            <w:tcW w:w="4926" w:type="dxa"/>
            <w:vMerge/>
          </w:tcPr>
          <w:p w14:paraId="3255344A" w14:textId="77777777" w:rsidR="003B3BD3" w:rsidRPr="003560EE" w:rsidRDefault="003B3BD3" w:rsidP="00BA465E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9C3C6AD" w14:textId="69F96A95" w:rsidR="00335462" w:rsidRPr="003560EE" w:rsidRDefault="00FA39A9" w:rsidP="00BA465E">
            <w:pPr>
              <w:pStyle w:val="Linkinternetowy2"/>
              <w:rPr>
                <w:sz w:val="19"/>
                <w:szCs w:val="22"/>
                <w:lang w:val="pl-PL"/>
              </w:rPr>
            </w:pPr>
            <w:r w:rsidRPr="003560EE">
              <w:rPr>
                <w:noProof/>
                <w:lang w:val="pl-PL" w:eastAsia="pl-PL"/>
              </w:rPr>
              <w:drawing>
                <wp:anchor distT="0" distB="0" distL="114300" distR="114300" simplePos="0" relativeHeight="251819008" behindDoc="0" locked="0" layoutInCell="1" allowOverlap="1" wp14:anchorId="207AD6EF" wp14:editId="02F7E299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1270</wp:posOffset>
                  </wp:positionV>
                  <wp:extent cx="251460" cy="251460"/>
                  <wp:effectExtent l="0" t="0" r="0" b="0"/>
                  <wp:wrapNone/>
                  <wp:docPr id="22" name="Obraz 22" descr="Ikona serwisu X (dawniej Twitter)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8" w:tooltip="Link do twittera" w:history="1">
              <w:r w:rsidR="00335462" w:rsidRPr="003560EE">
                <w:rPr>
                  <w:sz w:val="19"/>
                  <w:szCs w:val="22"/>
                  <w:lang w:val="pl-PL"/>
                </w:rPr>
                <w:t>@</w:t>
              </w:r>
              <w:proofErr w:type="spellStart"/>
              <w:r w:rsidR="00335462" w:rsidRPr="003560EE">
                <w:rPr>
                  <w:lang w:val="pl-PL"/>
                </w:rPr>
                <w:t>Warszawa</w:t>
              </w:r>
              <w:r w:rsidR="00335462" w:rsidRPr="003560EE">
                <w:rPr>
                  <w:sz w:val="19"/>
                  <w:szCs w:val="22"/>
                  <w:lang w:val="pl-PL"/>
                </w:rPr>
                <w:t>_STAT</w:t>
              </w:r>
              <w:proofErr w:type="spellEnd"/>
            </w:hyperlink>
          </w:p>
        </w:tc>
      </w:tr>
      <w:tr w:rsidR="003B3BD3" w:rsidRPr="003560EE" w14:paraId="549C3B1C" w14:textId="77777777" w:rsidTr="00BA2BA7">
        <w:trPr>
          <w:trHeight w:val="476"/>
        </w:trPr>
        <w:tc>
          <w:tcPr>
            <w:tcW w:w="4926" w:type="dxa"/>
            <w:vMerge/>
          </w:tcPr>
          <w:p w14:paraId="231798A1" w14:textId="77777777" w:rsidR="003B3BD3" w:rsidRPr="003560EE" w:rsidRDefault="003B3BD3" w:rsidP="00BA465E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B472D28" w14:textId="4B63DE31" w:rsidR="003B3BD3" w:rsidRPr="003560EE" w:rsidRDefault="003B3BD3" w:rsidP="00BA465E">
            <w:pPr>
              <w:pStyle w:val="Linkinternetowy2"/>
              <w:rPr>
                <w:lang w:val="pl-PL"/>
              </w:rPr>
            </w:pPr>
            <w:r w:rsidRPr="003560EE">
              <w:rPr>
                <w:noProof/>
                <w:lang w:val="pl-PL" w:eastAsia="pl-PL"/>
              </w:rPr>
              <w:drawing>
                <wp:anchor distT="0" distB="0" distL="114300" distR="114300" simplePos="0" relativeHeight="251778048" behindDoc="0" locked="0" layoutInCell="1" allowOverlap="1" wp14:anchorId="514FE93F" wp14:editId="01B401DD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3" name="Obraz 23" descr="Ikonk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0" w:tooltip="Link do facebooka" w:history="1">
              <w:r w:rsidRPr="003560EE">
                <w:rPr>
                  <w:lang w:val="pl-PL"/>
                </w:rPr>
                <w:t>@</w:t>
              </w:r>
              <w:proofErr w:type="spellStart"/>
              <w:r w:rsidRPr="003560EE">
                <w:rPr>
                  <w:lang w:val="pl-PL"/>
                </w:rPr>
                <w:t>UrzadStatystycznywWarszawie</w:t>
              </w:r>
              <w:proofErr w:type="spellEnd"/>
            </w:hyperlink>
          </w:p>
        </w:tc>
      </w:tr>
      <w:tr w:rsidR="003B3BD3" w:rsidRPr="003560EE" w14:paraId="037BF1E8" w14:textId="77777777" w:rsidTr="00BA2BA7">
        <w:trPr>
          <w:trHeight w:val="476"/>
        </w:trPr>
        <w:tc>
          <w:tcPr>
            <w:tcW w:w="4926" w:type="dxa"/>
          </w:tcPr>
          <w:p w14:paraId="067748D7" w14:textId="77777777" w:rsidR="003B3BD3" w:rsidRPr="003560EE" w:rsidRDefault="003B3BD3" w:rsidP="00BA465E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932232B" w14:textId="406E3175" w:rsidR="003B3BD3" w:rsidRPr="003560EE" w:rsidRDefault="00CE4277" w:rsidP="00BA465E">
            <w:pPr>
              <w:pStyle w:val="Linkinternetowy2"/>
              <w:rPr>
                <w:lang w:val="pl-PL"/>
              </w:rPr>
            </w:pPr>
            <w:hyperlink r:id="rId31" w:tooltip="Link do instagrama" w:history="1">
              <w:r w:rsidR="003B3BD3" w:rsidRPr="003560EE">
                <w:rPr>
                  <w:noProof/>
                  <w:lang w:val="pl-PL" w:eastAsia="pl-PL"/>
                </w:rPr>
                <w:drawing>
                  <wp:anchor distT="0" distB="0" distL="114300" distR="114300" simplePos="0" relativeHeight="251779072" behindDoc="0" locked="0" layoutInCell="1" allowOverlap="1" wp14:anchorId="5E6C224E" wp14:editId="756CEB24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15" name="Obraz 15" descr="Ikona instagrama" title="Ikon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proofErr w:type="spellStart"/>
              <w:r w:rsidR="003B3BD3" w:rsidRPr="003560EE">
                <w:rPr>
                  <w:lang w:val="pl-PL"/>
                </w:rPr>
                <w:t>gus_stat</w:t>
              </w:r>
              <w:proofErr w:type="spellEnd"/>
            </w:hyperlink>
          </w:p>
        </w:tc>
      </w:tr>
      <w:tr w:rsidR="003B3BD3" w:rsidRPr="003560EE" w14:paraId="72DB7653" w14:textId="77777777" w:rsidTr="00BA2BA7">
        <w:trPr>
          <w:trHeight w:val="476"/>
        </w:trPr>
        <w:tc>
          <w:tcPr>
            <w:tcW w:w="4926" w:type="dxa"/>
          </w:tcPr>
          <w:p w14:paraId="2EC3C9DA" w14:textId="77777777" w:rsidR="003B3BD3" w:rsidRPr="003560EE" w:rsidRDefault="003B3BD3" w:rsidP="00BA465E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823720F" w14:textId="1AF0651D" w:rsidR="003B3BD3" w:rsidRPr="003560EE" w:rsidRDefault="003B3BD3" w:rsidP="00BA465E">
            <w:pPr>
              <w:pStyle w:val="Linkinternetowy2"/>
              <w:rPr>
                <w:lang w:val="pl-PL"/>
              </w:rPr>
            </w:pPr>
            <w:r w:rsidRPr="003560EE">
              <w:rPr>
                <w:noProof/>
                <w:lang w:val="pl-PL" w:eastAsia="pl-PL"/>
              </w:rPr>
              <w:drawing>
                <wp:anchor distT="0" distB="0" distL="114300" distR="114300" simplePos="0" relativeHeight="251780096" behindDoc="0" locked="0" layoutInCell="1" allowOverlap="1" wp14:anchorId="1363DB49" wp14:editId="78E03983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11" name="Obraz 11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4" w:tooltip="Link do youtube" w:history="1">
              <w:proofErr w:type="spellStart"/>
              <w:r w:rsidRPr="003560EE">
                <w:rPr>
                  <w:lang w:val="pl-PL"/>
                </w:rPr>
                <w:t>glownyurzadstatystycznygus</w:t>
              </w:r>
              <w:proofErr w:type="spellEnd"/>
            </w:hyperlink>
          </w:p>
        </w:tc>
      </w:tr>
      <w:tr w:rsidR="003B3BD3" w:rsidRPr="003560EE" w14:paraId="58B7A5A2" w14:textId="77777777" w:rsidTr="00BA2BA7">
        <w:trPr>
          <w:trHeight w:val="953"/>
        </w:trPr>
        <w:tc>
          <w:tcPr>
            <w:tcW w:w="4926" w:type="dxa"/>
          </w:tcPr>
          <w:p w14:paraId="67322A8A" w14:textId="77777777" w:rsidR="003B3BD3" w:rsidRPr="003560EE" w:rsidRDefault="003B3BD3" w:rsidP="00BA465E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A96DD62" w14:textId="44B1D6A7" w:rsidR="003B3BD3" w:rsidRPr="003560EE" w:rsidRDefault="00CE4277" w:rsidP="00BA465E">
            <w:pPr>
              <w:pStyle w:val="Linkinternetowy2"/>
              <w:rPr>
                <w:lang w:val="pl-PL"/>
              </w:rPr>
            </w:pPr>
            <w:hyperlink r:id="rId35" w:tooltip="Link do linkedin" w:history="1">
              <w:proofErr w:type="spellStart"/>
              <w:r w:rsidR="003B3BD3" w:rsidRPr="003560EE">
                <w:rPr>
                  <w:lang w:val="pl-PL"/>
                </w:rPr>
                <w:t>glownyurzadstatystyczny</w:t>
              </w:r>
              <w:proofErr w:type="spellEnd"/>
            </w:hyperlink>
            <w:r w:rsidR="003B3BD3" w:rsidRPr="003560EE">
              <w:rPr>
                <w:noProof/>
                <w:lang w:val="pl-PL" w:eastAsia="pl-PL"/>
              </w:rPr>
              <w:drawing>
                <wp:anchor distT="0" distB="0" distL="114300" distR="114300" simplePos="0" relativeHeight="251781120" behindDoc="0" locked="0" layoutInCell="1" allowOverlap="1" wp14:anchorId="75849417" wp14:editId="7A3224DF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14" name="Obraz 14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E2400" w:rsidRPr="008D6865" w14:paraId="385E56CC" w14:textId="77777777" w:rsidTr="00BA2BA7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08948A60" w14:textId="2CE7A508" w:rsidR="00DE2400" w:rsidRPr="003560EE" w:rsidRDefault="00237507" w:rsidP="00BA465E">
            <w:pPr>
              <w:rPr>
                <w:b/>
              </w:rPr>
            </w:pPr>
            <w:r w:rsidRPr="003560EE">
              <w:rPr>
                <w:noProof/>
                <w:szCs w:val="19"/>
                <w:lang w:eastAsia="pl-PL"/>
              </w:rPr>
              <w:drawing>
                <wp:anchor distT="0" distB="0" distL="114300" distR="114300" simplePos="0" relativeHeight="251789312" behindDoc="0" locked="0" layoutInCell="1" allowOverlap="1" wp14:anchorId="7243F2EE" wp14:editId="273D6E27">
                  <wp:simplePos x="0" y="0"/>
                  <wp:positionH relativeFrom="column">
                    <wp:posOffset>4435475</wp:posOffset>
                  </wp:positionH>
                  <wp:positionV relativeFrom="paragraph">
                    <wp:posOffset>118745</wp:posOffset>
                  </wp:positionV>
                  <wp:extent cx="1624330" cy="887095"/>
                  <wp:effectExtent l="0" t="0" r="0" b="8255"/>
                  <wp:wrapNone/>
                  <wp:docPr id="20" name="Obraz 20" descr="Link do ankiety oceniającej opracowanie. Ikonka w kształcie kwadratu składająca się z 25 gwiazdek. Jedna gwiazdka - ocena bardzo słaba, pięć gwiazdek - ocena bardzo dobra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4330" cy="887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E2400" w:rsidRPr="003560EE">
              <w:rPr>
                <w:b/>
              </w:rPr>
              <w:t>Powiązane opracowania</w:t>
            </w:r>
          </w:p>
          <w:p w14:paraId="2D3810B3" w14:textId="05FE72D4" w:rsidR="00243DC6" w:rsidRPr="003560EE" w:rsidRDefault="00243DC6" w:rsidP="00BA465E">
            <w:pPr>
              <w:rPr>
                <w:rFonts w:cs="Times New Roman"/>
                <w:b/>
                <w:color w:val="001D77"/>
                <w:szCs w:val="24"/>
                <w:u w:val="single"/>
              </w:rPr>
            </w:pPr>
            <w:r w:rsidRPr="003560EE">
              <w:rPr>
                <w:rFonts w:cs="Times New Roman"/>
                <w:color w:val="001D77"/>
              </w:rPr>
              <w:fldChar w:fldCharType="begin"/>
            </w:r>
            <w:r w:rsidR="00134BDF" w:rsidRPr="003560EE">
              <w:rPr>
                <w:rFonts w:cs="Times New Roman"/>
                <w:color w:val="001D77"/>
              </w:rPr>
              <w:instrText>HYPERLINK "https://warszawa.stat.gov.pl/opracowania-biezace/informacje-okolicznosciowe/inne-/rynek-pracy-w-grudniu-2023-r-,6,125.html" \o "Link do infografiki: \"Rynek pracy w grudniu 2022 r.\" "</w:instrText>
            </w:r>
            <w:r w:rsidRPr="003560EE">
              <w:rPr>
                <w:rFonts w:cs="Times New Roman"/>
                <w:color w:val="001D77"/>
              </w:rPr>
              <w:fldChar w:fldCharType="separate"/>
            </w:r>
            <w:hyperlink r:id="rId38" w:tooltip="Link do infografiki Rynek pracy w grudniu 2025 roku" w:history="1">
              <w:r w:rsidR="0049161F" w:rsidRPr="003560EE">
                <w:rPr>
                  <w:rStyle w:val="Hipercze"/>
                </w:rPr>
                <w:t xml:space="preserve">Rynek pracy w grudniu 2025 r. </w:t>
              </w:r>
            </w:hyperlink>
          </w:p>
          <w:p w14:paraId="55DA24D0" w14:textId="44E43AEF" w:rsidR="00DE2400" w:rsidRPr="003560EE" w:rsidRDefault="00243DC6" w:rsidP="00BA465E">
            <w:pPr>
              <w:spacing w:before="360"/>
              <w:rPr>
                <w:b/>
                <w:color w:val="000000" w:themeColor="text1"/>
                <w:szCs w:val="24"/>
              </w:rPr>
            </w:pPr>
            <w:r w:rsidRPr="003560EE">
              <w:rPr>
                <w:rFonts w:cs="Times New Roman"/>
                <w:color w:val="001D77"/>
              </w:rPr>
              <w:fldChar w:fldCharType="end"/>
            </w:r>
            <w:r w:rsidR="00B16871" w:rsidRPr="003560EE"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3FB8840F" w14:textId="77777777" w:rsidR="00243DC6" w:rsidRPr="003560EE" w:rsidRDefault="00243DC6" w:rsidP="00BA465E">
            <w:pPr>
              <w:rPr>
                <w:rFonts w:cs="Times New Roman"/>
                <w:b/>
                <w:color w:val="001D77"/>
                <w:szCs w:val="24"/>
                <w:u w:val="single"/>
              </w:rPr>
            </w:pPr>
            <w:r w:rsidRPr="003560EE">
              <w:rPr>
                <w:color w:val="001D77"/>
              </w:rPr>
              <w:fldChar w:fldCharType="begin"/>
            </w:r>
            <w:r w:rsidRPr="003560EE">
              <w:rPr>
                <w:color w:val="001D77"/>
              </w:rPr>
              <w:instrText xml:space="preserve"> HYPERLINK "https://bdl.stat.gov.pl/BDL/dane/podgrup/temat" \o "Link do Banku Danych Lokalnych" </w:instrText>
            </w:r>
            <w:r w:rsidRPr="003560EE">
              <w:rPr>
                <w:color w:val="001D77"/>
              </w:rPr>
              <w:fldChar w:fldCharType="separate"/>
            </w:r>
            <w:r w:rsidRPr="003560EE">
              <w:rPr>
                <w:rFonts w:cs="Times New Roman"/>
                <w:color w:val="001D77"/>
                <w:u w:val="single"/>
              </w:rPr>
              <w:t>Bank Danych Lokalnych (BDL) Rynek pracy</w:t>
            </w:r>
          </w:p>
          <w:p w14:paraId="6EC7A51E" w14:textId="24AF1096" w:rsidR="00B16871" w:rsidRPr="003560EE" w:rsidRDefault="00243DC6" w:rsidP="00BA465E">
            <w:pPr>
              <w:spacing w:before="360"/>
              <w:rPr>
                <w:b/>
                <w:color w:val="000000" w:themeColor="text1"/>
                <w:szCs w:val="24"/>
              </w:rPr>
            </w:pPr>
            <w:r w:rsidRPr="003560EE">
              <w:rPr>
                <w:color w:val="001D77"/>
              </w:rPr>
              <w:fldChar w:fldCharType="end"/>
            </w:r>
            <w:r w:rsidR="00B16871" w:rsidRPr="003560EE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680E2CE7" w14:textId="77777777" w:rsidR="0049161F" w:rsidRPr="003560EE" w:rsidRDefault="0049161F" w:rsidP="0049161F">
            <w:pPr>
              <w:rPr>
                <w:rStyle w:val="Hipercze"/>
                <w:rFonts w:cstheme="minorBidi"/>
              </w:rPr>
            </w:pPr>
            <w:r w:rsidRPr="003560EE">
              <w:rPr>
                <w:color w:val="001D77"/>
                <w:u w:val="single"/>
              </w:rPr>
              <w:fldChar w:fldCharType="begin"/>
            </w:r>
            <w:r w:rsidRPr="003560EE">
              <w:rPr>
                <w:color w:val="001D77"/>
                <w:u w:val="single"/>
              </w:rPr>
              <w:instrText>HYPERLINK "https://stat.gov.pl/metainformacje/slownik-pojec/pojecia-stosowane-w-statystyce-publicznej/2393,pojecie.html" \o "Link do słownika pojęć bezrobotni bez kwalifikacji zawodwych"</w:instrText>
            </w:r>
            <w:r w:rsidRPr="003560EE">
              <w:rPr>
                <w:color w:val="001D77"/>
                <w:u w:val="single"/>
              </w:rPr>
              <w:fldChar w:fldCharType="separate"/>
            </w:r>
            <w:r w:rsidRPr="003560EE">
              <w:rPr>
                <w:rStyle w:val="Hipercze"/>
                <w:rFonts w:cstheme="minorBidi"/>
              </w:rPr>
              <w:t>Bezrobotni bez kwalifikacji zawodowych</w:t>
            </w:r>
          </w:p>
          <w:p w14:paraId="02DD9794" w14:textId="77777777" w:rsidR="0049161F" w:rsidRPr="003560EE" w:rsidRDefault="0049161F" w:rsidP="0049161F">
            <w:pPr>
              <w:rPr>
                <w:rStyle w:val="Hipercze"/>
                <w:rFonts w:cstheme="minorBidi"/>
              </w:rPr>
            </w:pPr>
            <w:r w:rsidRPr="003560EE">
              <w:rPr>
                <w:color w:val="001D77"/>
                <w:u w:val="single"/>
              </w:rPr>
              <w:fldChar w:fldCharType="end"/>
            </w:r>
            <w:r w:rsidRPr="003560EE">
              <w:rPr>
                <w:rStyle w:val="Hipercze"/>
                <w:rFonts w:cstheme="minorBidi"/>
              </w:rPr>
              <w:fldChar w:fldCharType="begin"/>
            </w:r>
            <w:r w:rsidRPr="003560EE">
              <w:rPr>
                <w:rStyle w:val="Hipercze"/>
                <w:rFonts w:cstheme="minorBidi"/>
              </w:rPr>
              <w:instrText>HYPERLINK "https://stat.gov.pl/metainformacje/slownik-pojec/pojecia-stosowane-w-statystyce-publicznej/697,pojecie.html" \o "Link do słownika pojęć bezrobotni nowo zarejestrowani"</w:instrText>
            </w:r>
            <w:r w:rsidRPr="003560EE">
              <w:rPr>
                <w:rStyle w:val="Hipercze"/>
                <w:rFonts w:cstheme="minorBidi"/>
              </w:rPr>
              <w:fldChar w:fldCharType="separate"/>
            </w:r>
            <w:r w:rsidRPr="003560EE">
              <w:rPr>
                <w:rStyle w:val="Hipercze"/>
                <w:rFonts w:cstheme="minorBidi"/>
              </w:rPr>
              <w:t>Bezrobotni nowo zarejestrowani</w:t>
            </w:r>
          </w:p>
          <w:p w14:paraId="0A0CAD56" w14:textId="77777777" w:rsidR="0049161F" w:rsidRPr="003560EE" w:rsidRDefault="0049161F" w:rsidP="0049161F">
            <w:pPr>
              <w:rPr>
                <w:rStyle w:val="Hipercze"/>
                <w:rFonts w:cstheme="minorBidi"/>
              </w:rPr>
            </w:pPr>
            <w:r w:rsidRPr="003560EE">
              <w:rPr>
                <w:rStyle w:val="Hipercze"/>
                <w:rFonts w:cstheme="minorBidi"/>
              </w:rPr>
              <w:fldChar w:fldCharType="end"/>
            </w:r>
            <w:r w:rsidRPr="003560EE">
              <w:rPr>
                <w:rStyle w:val="Hipercze"/>
                <w:rFonts w:cstheme="minorBidi"/>
              </w:rPr>
              <w:fldChar w:fldCharType="begin"/>
            </w:r>
            <w:r w:rsidRPr="003560EE">
              <w:rPr>
                <w:rStyle w:val="Hipercze"/>
                <w:rFonts w:cstheme="minorBidi"/>
              </w:rPr>
              <w:instrText>HYPERLINK "https://stat.gov.pl/metainformacje/slownik-pojec/pojecia-stosowane-w-statystyce-publicznej/698,pojecie.html" \o "Link do słownika pojęć bezrobotni wyrejestrowani"</w:instrText>
            </w:r>
            <w:r w:rsidRPr="003560EE">
              <w:rPr>
                <w:rStyle w:val="Hipercze"/>
                <w:rFonts w:cstheme="minorBidi"/>
              </w:rPr>
              <w:fldChar w:fldCharType="separate"/>
            </w:r>
            <w:r w:rsidRPr="003560EE">
              <w:rPr>
                <w:rStyle w:val="Hipercze"/>
                <w:rFonts w:cstheme="minorBidi"/>
              </w:rPr>
              <w:t>Bezrobotni wyrejestrowani</w:t>
            </w:r>
          </w:p>
          <w:p w14:paraId="236261EF" w14:textId="77777777" w:rsidR="0049161F" w:rsidRPr="003560EE" w:rsidRDefault="0049161F" w:rsidP="0049161F">
            <w:pPr>
              <w:rPr>
                <w:rStyle w:val="Hipercze"/>
                <w:rFonts w:cstheme="minorBidi"/>
              </w:rPr>
            </w:pPr>
            <w:r w:rsidRPr="003560EE">
              <w:rPr>
                <w:rStyle w:val="Hipercze"/>
                <w:rFonts w:cstheme="minorBidi"/>
              </w:rPr>
              <w:fldChar w:fldCharType="end"/>
            </w:r>
            <w:r w:rsidRPr="003560EE">
              <w:rPr>
                <w:rStyle w:val="Hipercze"/>
                <w:rFonts w:cstheme="minorBidi"/>
              </w:rPr>
              <w:fldChar w:fldCharType="begin"/>
            </w:r>
            <w:r w:rsidRPr="003560EE">
              <w:rPr>
                <w:rStyle w:val="Hipercze"/>
                <w:rFonts w:cstheme="minorBidi"/>
              </w:rPr>
              <w:instrText>HYPERLINK "https://stat.gov.pl/metainformacje/slownik-pojec/pojecia-stosowane-w-statystyce-publicznej/4802,pojecie.html" \o "Link do słownika pojęć bezrobotni zarejestrowani"</w:instrText>
            </w:r>
            <w:r w:rsidRPr="003560EE">
              <w:rPr>
                <w:rStyle w:val="Hipercze"/>
                <w:rFonts w:cstheme="minorBidi"/>
              </w:rPr>
              <w:fldChar w:fldCharType="separate"/>
            </w:r>
            <w:r w:rsidRPr="003560EE">
              <w:rPr>
                <w:rStyle w:val="Hipercze"/>
                <w:rFonts w:cstheme="minorBidi"/>
              </w:rPr>
              <w:t>Bezrobotni zarejestrowani</w:t>
            </w:r>
          </w:p>
          <w:p w14:paraId="1053E64F" w14:textId="77777777" w:rsidR="0049161F" w:rsidRPr="003560EE" w:rsidRDefault="0049161F" w:rsidP="0049161F">
            <w:pPr>
              <w:rPr>
                <w:rStyle w:val="Hipercze"/>
                <w:rFonts w:cstheme="minorBidi"/>
                <w:lang w:val="en-GB"/>
              </w:rPr>
            </w:pPr>
            <w:r w:rsidRPr="003560EE">
              <w:rPr>
                <w:rStyle w:val="Hipercze"/>
                <w:rFonts w:cstheme="minorBidi"/>
              </w:rPr>
              <w:fldChar w:fldCharType="end"/>
            </w:r>
            <w:r w:rsidRPr="003560EE">
              <w:rPr>
                <w:rStyle w:val="Hipercze"/>
                <w:rFonts w:cstheme="minorBidi"/>
              </w:rPr>
              <w:fldChar w:fldCharType="begin"/>
            </w:r>
            <w:r w:rsidRPr="003560EE">
              <w:rPr>
                <w:rStyle w:val="Hipercze"/>
                <w:rFonts w:cstheme="minorBidi"/>
              </w:rPr>
              <w:instrText>HYPERLINK "https://stat.gov.pl/metainformacje/slownik-pojec/pojecia-stosowane-w-statystyce-publicznej/4804,pojecie.html" \o "Link do słownika pojęć długotrwale bezrobotny według rejestru"</w:instrText>
            </w:r>
            <w:r w:rsidRPr="003560EE">
              <w:rPr>
                <w:rStyle w:val="Hipercze"/>
                <w:rFonts w:cstheme="minorBidi"/>
              </w:rPr>
              <w:fldChar w:fldCharType="separate"/>
            </w:r>
            <w:r w:rsidRPr="003560EE">
              <w:rPr>
                <w:rStyle w:val="Hipercze"/>
                <w:rFonts w:cstheme="minorBidi"/>
              </w:rPr>
              <w:t>Długotrwale bezrobotny według rejestru</w:t>
            </w:r>
          </w:p>
          <w:p w14:paraId="59EB7117" w14:textId="7DB71CC8" w:rsidR="0049161F" w:rsidRPr="008D6865" w:rsidRDefault="0049161F" w:rsidP="0049161F">
            <w:pPr>
              <w:rPr>
                <w:b/>
                <w:color w:val="000000" w:themeColor="text1"/>
                <w:szCs w:val="24"/>
              </w:rPr>
            </w:pPr>
            <w:r w:rsidRPr="003560EE">
              <w:rPr>
                <w:rStyle w:val="Hipercze"/>
                <w:rFonts w:cstheme="minorBidi"/>
              </w:rPr>
              <w:fldChar w:fldCharType="end"/>
            </w:r>
            <w:hyperlink r:id="rId39" w:tooltip="Link do słownika pojęć stopa bezrobocia rejestrowanego" w:history="1">
              <w:r w:rsidRPr="003560EE">
                <w:rPr>
                  <w:rStyle w:val="Hipercze"/>
                  <w:rFonts w:cstheme="minorBidi"/>
                </w:rPr>
                <w:t>Stopa bezrobocia rejestrowanego</w:t>
              </w:r>
            </w:hyperlink>
          </w:p>
        </w:tc>
      </w:tr>
    </w:tbl>
    <w:p w14:paraId="7C19EFAE" w14:textId="0394C4BA" w:rsidR="00D261A2" w:rsidRPr="008D6865" w:rsidRDefault="00D261A2" w:rsidP="005C6EED">
      <w:pPr>
        <w:rPr>
          <w:sz w:val="18"/>
        </w:rPr>
      </w:pPr>
    </w:p>
    <w:sectPr w:rsidR="00D261A2" w:rsidRPr="008D6865" w:rsidSect="003B18B6">
      <w:headerReference w:type="default" r:id="rId40"/>
      <w:footerReference w:type="default" r:id="rId41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B338BD" w14:textId="77777777" w:rsidR="00CE4277" w:rsidRDefault="00CE4277" w:rsidP="000662E2">
      <w:pPr>
        <w:spacing w:after="0" w:line="240" w:lineRule="auto"/>
      </w:pPr>
      <w:r>
        <w:separator/>
      </w:r>
    </w:p>
    <w:p w14:paraId="58947E5B" w14:textId="77777777" w:rsidR="00CE4277" w:rsidRDefault="00CE4277"/>
    <w:p w14:paraId="53C03EC7" w14:textId="77777777" w:rsidR="00CE4277" w:rsidRDefault="00CE4277"/>
  </w:endnote>
  <w:endnote w:type="continuationSeparator" w:id="0">
    <w:p w14:paraId="3FA62179" w14:textId="77777777" w:rsidR="00CE4277" w:rsidRDefault="00CE4277" w:rsidP="000662E2">
      <w:pPr>
        <w:spacing w:after="0" w:line="240" w:lineRule="auto"/>
      </w:pPr>
      <w:r>
        <w:continuationSeparator/>
      </w:r>
    </w:p>
    <w:p w14:paraId="635EFEF0" w14:textId="77777777" w:rsidR="00CE4277" w:rsidRDefault="00CE4277"/>
    <w:p w14:paraId="4E67312D" w14:textId="77777777" w:rsidR="00CE4277" w:rsidRDefault="00CE42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SemiBold">
    <w:altName w:val="Fira Sans SemiBold"/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B1CA7798-7B64-4A64-91DA-25CC512BE0AF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2" w:fontKey="{7E027045-F085-4474-842B-D923C829065C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BD3F3DD7-F606-4F54-95D4-40FB282F1EC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19944046"/>
      <w:docPartObj>
        <w:docPartGallery w:val="Page Numbers (Bottom of Page)"/>
        <w:docPartUnique/>
      </w:docPartObj>
    </w:sdtPr>
    <w:sdtEndPr/>
    <w:sdtContent>
      <w:p w14:paraId="6E91F2FF" w14:textId="77777777" w:rsidR="00581EEB" w:rsidRDefault="00581EE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2DFC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9678147"/>
      <w:docPartObj>
        <w:docPartGallery w:val="Page Numbers (Bottom of Page)"/>
        <w:docPartUnique/>
      </w:docPartObj>
    </w:sdtPr>
    <w:sdtEndPr/>
    <w:sdtContent>
      <w:p w14:paraId="7A63DCE2" w14:textId="77777777" w:rsidR="00581EEB" w:rsidRDefault="00581EE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9D4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581EEB" w:rsidRDefault="00581EE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9D4">
          <w:rPr>
            <w:noProof/>
          </w:rPr>
          <w:t>6</w:t>
        </w:r>
        <w:r>
          <w:fldChar w:fldCharType="end"/>
        </w:r>
      </w:p>
    </w:sdtContent>
  </w:sdt>
  <w:p w14:paraId="351BE4CC" w14:textId="77777777" w:rsidR="00581EEB" w:rsidRDefault="00581EEB"/>
  <w:p w14:paraId="42AED1DF" w14:textId="77777777" w:rsidR="00581EEB" w:rsidRDefault="00581EE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09478" w14:textId="77777777" w:rsidR="00CE4277" w:rsidRDefault="00CE4277" w:rsidP="000662E2">
      <w:pPr>
        <w:spacing w:after="0" w:line="240" w:lineRule="auto"/>
      </w:pPr>
      <w:r>
        <w:separator/>
      </w:r>
    </w:p>
  </w:footnote>
  <w:footnote w:type="continuationSeparator" w:id="0">
    <w:p w14:paraId="008A9516" w14:textId="77777777" w:rsidR="00CE4277" w:rsidRDefault="00CE4277" w:rsidP="000662E2">
      <w:pPr>
        <w:spacing w:after="0" w:line="240" w:lineRule="auto"/>
      </w:pPr>
      <w:r>
        <w:continuationSeparator/>
      </w:r>
    </w:p>
    <w:p w14:paraId="5F861FF1" w14:textId="77777777" w:rsidR="00CE4277" w:rsidRDefault="00CE4277"/>
    <w:p w14:paraId="37844E2C" w14:textId="77777777" w:rsidR="00CE4277" w:rsidRDefault="00CE4277"/>
  </w:footnote>
  <w:footnote w:id="1">
    <w:p w14:paraId="1A8798B0" w14:textId="212774CF" w:rsidR="00581EEB" w:rsidRPr="006B038A" w:rsidRDefault="00581EEB" w:rsidP="0092033A">
      <w:pPr>
        <w:pStyle w:val="Tekstprzypisudolnego"/>
        <w:rPr>
          <w:szCs w:val="16"/>
        </w:rPr>
      </w:pPr>
      <w:r w:rsidRPr="006B038A">
        <w:rPr>
          <w:rStyle w:val="Odwoanieprzypisudolnego"/>
          <w:szCs w:val="16"/>
        </w:rPr>
        <w:footnoteRef/>
      </w:r>
      <w:r w:rsidRPr="006B038A">
        <w:rPr>
          <w:szCs w:val="16"/>
        </w:rPr>
        <w:t xml:space="preserve"> </w:t>
      </w:r>
      <w:r w:rsidRPr="006B038A">
        <w:rPr>
          <w:rFonts w:cs="Arial"/>
          <w:szCs w:val="16"/>
        </w:rPr>
        <w:t xml:space="preserve">Wskaźnik mniejszy od 1 informuje, że wyrejestrowano mniejszą liczbę bezrobotnych aniżeli zarejestrowano </w:t>
      </w:r>
      <w:r w:rsidRPr="00045C96">
        <w:rPr>
          <w:rFonts w:cs="Arial"/>
          <w:spacing w:val="-2"/>
          <w:szCs w:val="16"/>
        </w:rPr>
        <w:t xml:space="preserve">i stan bezrobocia zwiększył się. </w:t>
      </w:r>
      <w:r>
        <w:rPr>
          <w:rFonts w:cs="Arial"/>
          <w:spacing w:val="-2"/>
          <w:szCs w:val="16"/>
        </w:rPr>
        <w:t>W</w:t>
      </w:r>
      <w:r w:rsidRPr="00045C96">
        <w:rPr>
          <w:rFonts w:cs="Arial"/>
          <w:spacing w:val="-2"/>
          <w:szCs w:val="16"/>
        </w:rPr>
        <w:t>skaźnik większ</w:t>
      </w:r>
      <w:r>
        <w:rPr>
          <w:rFonts w:cs="Arial"/>
          <w:spacing w:val="-2"/>
          <w:szCs w:val="16"/>
        </w:rPr>
        <w:t>y</w:t>
      </w:r>
      <w:r w:rsidRPr="00045C96">
        <w:rPr>
          <w:rFonts w:cs="Arial"/>
          <w:spacing w:val="-2"/>
          <w:szCs w:val="16"/>
        </w:rPr>
        <w:t xml:space="preserve"> od 1 informuje o zmniejszeniu się stanu bezrobocia</w:t>
      </w:r>
      <w:r w:rsidRPr="00045C96">
        <w:rPr>
          <w:rFonts w:ascii="Arial" w:hAnsi="Arial" w:cs="Arial"/>
          <w:spacing w:val="-2"/>
          <w:szCs w:val="16"/>
        </w:rPr>
        <w:t>.</w:t>
      </w:r>
    </w:p>
  </w:footnote>
  <w:footnote w:id="2">
    <w:p w14:paraId="5C99993B" w14:textId="71FD8EC7" w:rsidR="00581EEB" w:rsidRDefault="00581EEB">
      <w:pPr>
        <w:pStyle w:val="Tekstprzypisudolnego"/>
      </w:pPr>
      <w:r>
        <w:rPr>
          <w:rStyle w:val="Odwoanieprzypisudolnego"/>
        </w:rPr>
        <w:footnoteRef/>
      </w:r>
      <w:r>
        <w:t xml:space="preserve"> Wskaźnik mniejszy niż 100% informuje, że odpływ z bezrobocia z tytułu podjęcia pracy był mniejszy niż napływ do bezrobocia. Wskaźnik większy niż 100% informuje, że odpływ z bezrobocia z tytułu podjęcia pracy był większy niż napływ do bezrobocia.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1BA6DB" w14:textId="72C31978" w:rsidR="00581EEB" w:rsidRDefault="00581EE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A3166C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07281FC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581EEB" w:rsidRDefault="00581EE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34D8C" w14:textId="3B824134" w:rsidR="00581EEB" w:rsidRDefault="00581EEB">
    <w:pPr>
      <w:pStyle w:val="Nagwek"/>
      <w:rPr>
        <w:noProof/>
        <w:lang w:eastAsia="pl-PL"/>
      </w:rPr>
    </w:pPr>
    <w:r w:rsidRPr="003B3D30"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0717F177" wp14:editId="551269D8">
          <wp:simplePos x="0" y="0"/>
          <wp:positionH relativeFrom="margin">
            <wp:posOffset>20320</wp:posOffset>
          </wp:positionH>
          <wp:positionV relativeFrom="paragraph">
            <wp:posOffset>78740</wp:posOffset>
          </wp:positionV>
          <wp:extent cx="1510665" cy="476885"/>
          <wp:effectExtent l="0" t="0" r="0" b="0"/>
          <wp:wrapSquare wrapText="bothSides"/>
          <wp:docPr id="31" name="Obraz 31" descr="Logotyp Urzędu Statystycznego w Warszawie przedstawiający dwa koła, jedno koloru zielonego, drugie niebieskiego, nachodzące na siebie pionowo. Obok napis Urząd Statystyczny w Warszawie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azmierczake\Desktop\Logo US w Warszawie wersja podstawowa wariant kolorowy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91" t="15487" r="6128" b="16992"/>
                  <a:stretch/>
                </pic:blipFill>
                <pic:spPr bwMode="auto">
                  <a:xfrm>
                    <a:off x="0" y="0"/>
                    <a:ext cx="1510665" cy="4768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1A00AFC7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a sygnalna" title="Seria wydawnicz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581EEB" w:rsidRPr="003C6C8D" w:rsidRDefault="00581EEB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6" alt="Tytuł: Seria wydawnicza — opis: Informacja sygnalna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581EEB" w:rsidRPr="003C6C8D" w:rsidRDefault="00581EEB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</w:p>
  <w:p w14:paraId="5DF2C6CE" w14:textId="20C55CA0" w:rsidR="00581EEB" w:rsidRDefault="00581EEB">
    <w:pPr>
      <w:pStyle w:val="Nagwek"/>
      <w:rPr>
        <w:noProof/>
        <w:lang w:eastAsia="pl-PL"/>
      </w:rPr>
    </w:pPr>
  </w:p>
  <w:p w14:paraId="45C1A999" w14:textId="0F0C488D" w:rsidR="00581EEB" w:rsidRDefault="00581EEB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643E92A1">
              <wp:simplePos x="0" y="0"/>
              <wp:positionH relativeFrom="column">
                <wp:posOffset>5216525</wp:posOffset>
              </wp:positionH>
              <wp:positionV relativeFrom="page">
                <wp:posOffset>713740</wp:posOffset>
              </wp:positionV>
              <wp:extent cx="1871980" cy="22905085"/>
              <wp:effectExtent l="0" t="0" r="0" b="0"/>
              <wp:wrapSquare wrapText="bothSides"/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3E2408E" id="Prostokąt 10" o:spid="_x0000_s1026" style="position:absolute;margin-left:410.75pt;margin-top:56.2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" fillcolor="#f2f2f2" stroked="f" strokeweight="1pt">
              <w10:wrap type="square" anchory="page"/>
            </v:rect>
          </w:pict>
        </mc:Fallback>
      </mc:AlternateContent>
    </w:r>
  </w:p>
  <w:p w14:paraId="3194277A" w14:textId="5E6F66AE" w:rsidR="00581EEB" w:rsidRDefault="00581EE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519CF182">
              <wp:simplePos x="0" y="0"/>
              <wp:positionH relativeFrom="column">
                <wp:posOffset>5287645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to 3 marca 2026 roku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7504BB93" w:rsidR="00581EEB" w:rsidRPr="00A01B40" w:rsidRDefault="00581EEB" w:rsidP="00F049AB">
                          <w:pPr>
                            <w:pStyle w:val="Margines-datainformacji"/>
                          </w:pPr>
                          <w:r>
                            <w:t>03.03.2026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alt="Tytuł: Data publikacji informacji sygnalnej — opis: Data publikacji informacji sygnalnej to 3 marca 2026 roku" style="position:absolute;margin-left:416.35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" filled="f" stroked="f">
              <v:textbox>
                <w:txbxContent>
                  <w:p w14:paraId="71967FEA" w14:textId="7504BB93" w:rsidR="00581EEB" w:rsidRPr="00A01B40" w:rsidRDefault="00581EEB" w:rsidP="00F049AB">
                    <w:pPr>
                      <w:pStyle w:val="Margines-datainformacji"/>
                    </w:pPr>
                    <w:r>
                      <w:t>03.03.2026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3480AA" w14:textId="77777777" w:rsidR="00581EEB" w:rsidRDefault="00581EEB">
    <w:pPr>
      <w:pStyle w:val="Nagwek"/>
    </w:pPr>
  </w:p>
  <w:p w14:paraId="0738E4E9" w14:textId="77777777" w:rsidR="00581EEB" w:rsidRDefault="00581EEB">
    <w:pPr>
      <w:pStyle w:val="Nagwek"/>
    </w:pPr>
  </w:p>
  <w:p w14:paraId="38D67B22" w14:textId="77777777" w:rsidR="00581EEB" w:rsidRDefault="00581EEB"/>
  <w:p w14:paraId="72F59195" w14:textId="77777777" w:rsidR="00581EEB" w:rsidRDefault="00581EE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4.1pt;height:125.2pt;visibility:visible;mso-wrap-style:square" o:bullet="t">
        <v:imagedata r:id="rId1" o:title=""/>
      </v:shape>
    </w:pict>
  </w:numPicBullet>
  <w:numPicBullet w:numPicBulletId="1">
    <w:pict>
      <v:shape id="_x0000_i1031" type="#_x0000_t75" style="width:124.1pt;height:125.2pt;visibility:visible;mso-wrap-style:square" o:bullet="t">
        <v:imagedata r:id="rId2" o:title=""/>
      </v:shape>
    </w:pict>
  </w:numPicBullet>
  <w:abstractNum w:abstractNumId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proofState w:spelling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stylePaneSortMethod w:val="0000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4E9"/>
    <w:rsid w:val="00001822"/>
    <w:rsid w:val="00001C5B"/>
    <w:rsid w:val="00003437"/>
    <w:rsid w:val="0000709F"/>
    <w:rsid w:val="000108B8"/>
    <w:rsid w:val="0001340E"/>
    <w:rsid w:val="00014522"/>
    <w:rsid w:val="0001460E"/>
    <w:rsid w:val="000152F5"/>
    <w:rsid w:val="00021D05"/>
    <w:rsid w:val="00022A0C"/>
    <w:rsid w:val="000234AC"/>
    <w:rsid w:val="00024970"/>
    <w:rsid w:val="000249ED"/>
    <w:rsid w:val="00026EC1"/>
    <w:rsid w:val="00033A7E"/>
    <w:rsid w:val="000368F1"/>
    <w:rsid w:val="00037266"/>
    <w:rsid w:val="00042225"/>
    <w:rsid w:val="00042697"/>
    <w:rsid w:val="0004582E"/>
    <w:rsid w:val="0004697F"/>
    <w:rsid w:val="000470AA"/>
    <w:rsid w:val="00057CA1"/>
    <w:rsid w:val="000647A9"/>
    <w:rsid w:val="00064BC9"/>
    <w:rsid w:val="00065A86"/>
    <w:rsid w:val="000662E2"/>
    <w:rsid w:val="00066883"/>
    <w:rsid w:val="00067E32"/>
    <w:rsid w:val="00067E6F"/>
    <w:rsid w:val="00071B39"/>
    <w:rsid w:val="000729FE"/>
    <w:rsid w:val="00073AE6"/>
    <w:rsid w:val="00073F82"/>
    <w:rsid w:val="00074DD8"/>
    <w:rsid w:val="00075759"/>
    <w:rsid w:val="000806F7"/>
    <w:rsid w:val="0008123A"/>
    <w:rsid w:val="000844CC"/>
    <w:rsid w:val="000849B0"/>
    <w:rsid w:val="0008547F"/>
    <w:rsid w:val="000872D8"/>
    <w:rsid w:val="00091277"/>
    <w:rsid w:val="00091D4E"/>
    <w:rsid w:val="00092305"/>
    <w:rsid w:val="00094797"/>
    <w:rsid w:val="0009616D"/>
    <w:rsid w:val="000962E8"/>
    <w:rsid w:val="00097840"/>
    <w:rsid w:val="000A2966"/>
    <w:rsid w:val="000A7B48"/>
    <w:rsid w:val="000B0727"/>
    <w:rsid w:val="000B07D5"/>
    <w:rsid w:val="000B530A"/>
    <w:rsid w:val="000B75C3"/>
    <w:rsid w:val="000C0D20"/>
    <w:rsid w:val="000C135D"/>
    <w:rsid w:val="000C7D6E"/>
    <w:rsid w:val="000D0101"/>
    <w:rsid w:val="000D11F6"/>
    <w:rsid w:val="000D1D43"/>
    <w:rsid w:val="000D225C"/>
    <w:rsid w:val="000D2A5C"/>
    <w:rsid w:val="000D39F0"/>
    <w:rsid w:val="000D3C88"/>
    <w:rsid w:val="000D5044"/>
    <w:rsid w:val="000D7395"/>
    <w:rsid w:val="000D7BA9"/>
    <w:rsid w:val="000D7D76"/>
    <w:rsid w:val="000E0918"/>
    <w:rsid w:val="000E13CC"/>
    <w:rsid w:val="000E2395"/>
    <w:rsid w:val="000E36BE"/>
    <w:rsid w:val="000E4A53"/>
    <w:rsid w:val="000E79A9"/>
    <w:rsid w:val="000F1E37"/>
    <w:rsid w:val="000F2BCD"/>
    <w:rsid w:val="000F6DAA"/>
    <w:rsid w:val="00100181"/>
    <w:rsid w:val="001011C3"/>
    <w:rsid w:val="00103B3A"/>
    <w:rsid w:val="00105353"/>
    <w:rsid w:val="00106DA3"/>
    <w:rsid w:val="00110214"/>
    <w:rsid w:val="00110D87"/>
    <w:rsid w:val="00112399"/>
    <w:rsid w:val="00114194"/>
    <w:rsid w:val="00114DB9"/>
    <w:rsid w:val="001157C5"/>
    <w:rsid w:val="00116087"/>
    <w:rsid w:val="0011651C"/>
    <w:rsid w:val="00117711"/>
    <w:rsid w:val="00117A0C"/>
    <w:rsid w:val="0012192D"/>
    <w:rsid w:val="00122EDC"/>
    <w:rsid w:val="0012349F"/>
    <w:rsid w:val="001249A0"/>
    <w:rsid w:val="001251D6"/>
    <w:rsid w:val="00130296"/>
    <w:rsid w:val="00131107"/>
    <w:rsid w:val="00131336"/>
    <w:rsid w:val="00134145"/>
    <w:rsid w:val="00134BDF"/>
    <w:rsid w:val="00134BFE"/>
    <w:rsid w:val="001358B1"/>
    <w:rsid w:val="00136736"/>
    <w:rsid w:val="00136D67"/>
    <w:rsid w:val="001423B6"/>
    <w:rsid w:val="00142B41"/>
    <w:rsid w:val="00143A4A"/>
    <w:rsid w:val="001448A7"/>
    <w:rsid w:val="00144E09"/>
    <w:rsid w:val="00146621"/>
    <w:rsid w:val="00147E8C"/>
    <w:rsid w:val="00152E20"/>
    <w:rsid w:val="00153A11"/>
    <w:rsid w:val="0015588D"/>
    <w:rsid w:val="00156421"/>
    <w:rsid w:val="001617E3"/>
    <w:rsid w:val="00162325"/>
    <w:rsid w:val="00162749"/>
    <w:rsid w:val="0016559E"/>
    <w:rsid w:val="001658B1"/>
    <w:rsid w:val="00165BC5"/>
    <w:rsid w:val="00167190"/>
    <w:rsid w:val="00170C60"/>
    <w:rsid w:val="00174C24"/>
    <w:rsid w:val="0017700C"/>
    <w:rsid w:val="0017778A"/>
    <w:rsid w:val="001804B7"/>
    <w:rsid w:val="0018372E"/>
    <w:rsid w:val="00187AF8"/>
    <w:rsid w:val="00190CD5"/>
    <w:rsid w:val="001928B8"/>
    <w:rsid w:val="00193280"/>
    <w:rsid w:val="00194B14"/>
    <w:rsid w:val="001951DA"/>
    <w:rsid w:val="001A2DB1"/>
    <w:rsid w:val="001A360E"/>
    <w:rsid w:val="001A568A"/>
    <w:rsid w:val="001A7269"/>
    <w:rsid w:val="001A7FAA"/>
    <w:rsid w:val="001B053D"/>
    <w:rsid w:val="001B07E2"/>
    <w:rsid w:val="001B12C0"/>
    <w:rsid w:val="001B1A12"/>
    <w:rsid w:val="001B325D"/>
    <w:rsid w:val="001B6D23"/>
    <w:rsid w:val="001B7ADE"/>
    <w:rsid w:val="001C1B5F"/>
    <w:rsid w:val="001C25C8"/>
    <w:rsid w:val="001C2683"/>
    <w:rsid w:val="001C2892"/>
    <w:rsid w:val="001C3269"/>
    <w:rsid w:val="001C50F7"/>
    <w:rsid w:val="001C73E1"/>
    <w:rsid w:val="001C7A4D"/>
    <w:rsid w:val="001C7EFE"/>
    <w:rsid w:val="001D011A"/>
    <w:rsid w:val="001D1758"/>
    <w:rsid w:val="001D19B6"/>
    <w:rsid w:val="001D1DB4"/>
    <w:rsid w:val="001D23F1"/>
    <w:rsid w:val="001D25F9"/>
    <w:rsid w:val="001D5E3B"/>
    <w:rsid w:val="001D61ED"/>
    <w:rsid w:val="001D6F2D"/>
    <w:rsid w:val="001E2077"/>
    <w:rsid w:val="001E4AC8"/>
    <w:rsid w:val="001E5B2D"/>
    <w:rsid w:val="001E720E"/>
    <w:rsid w:val="001F062C"/>
    <w:rsid w:val="001F2FF3"/>
    <w:rsid w:val="00201135"/>
    <w:rsid w:val="0020156C"/>
    <w:rsid w:val="002026C4"/>
    <w:rsid w:val="0021051E"/>
    <w:rsid w:val="00210B91"/>
    <w:rsid w:val="00211BF4"/>
    <w:rsid w:val="00212555"/>
    <w:rsid w:val="00213611"/>
    <w:rsid w:val="00213BFF"/>
    <w:rsid w:val="00216634"/>
    <w:rsid w:val="002167C2"/>
    <w:rsid w:val="00221C6B"/>
    <w:rsid w:val="002222C1"/>
    <w:rsid w:val="00225F1F"/>
    <w:rsid w:val="00226A9A"/>
    <w:rsid w:val="0023044B"/>
    <w:rsid w:val="00231C65"/>
    <w:rsid w:val="00235F09"/>
    <w:rsid w:val="00237507"/>
    <w:rsid w:val="00237992"/>
    <w:rsid w:val="00241C1A"/>
    <w:rsid w:val="00242D31"/>
    <w:rsid w:val="00243DC6"/>
    <w:rsid w:val="002467D4"/>
    <w:rsid w:val="00252052"/>
    <w:rsid w:val="00253736"/>
    <w:rsid w:val="00253EB3"/>
    <w:rsid w:val="002544A2"/>
    <w:rsid w:val="0025481E"/>
    <w:rsid w:val="00254BF4"/>
    <w:rsid w:val="00256185"/>
    <w:rsid w:val="002563D3"/>
    <w:rsid w:val="002574F9"/>
    <w:rsid w:val="00260077"/>
    <w:rsid w:val="00261322"/>
    <w:rsid w:val="00262B61"/>
    <w:rsid w:val="00262CC6"/>
    <w:rsid w:val="00262DFC"/>
    <w:rsid w:val="0026358B"/>
    <w:rsid w:val="00263E08"/>
    <w:rsid w:val="00266141"/>
    <w:rsid w:val="00271517"/>
    <w:rsid w:val="00271A82"/>
    <w:rsid w:val="00272FC3"/>
    <w:rsid w:val="0027563B"/>
    <w:rsid w:val="00276811"/>
    <w:rsid w:val="002775BD"/>
    <w:rsid w:val="00280FB0"/>
    <w:rsid w:val="00282699"/>
    <w:rsid w:val="00286756"/>
    <w:rsid w:val="00287F89"/>
    <w:rsid w:val="002926DF"/>
    <w:rsid w:val="00296697"/>
    <w:rsid w:val="002A0484"/>
    <w:rsid w:val="002A0C4F"/>
    <w:rsid w:val="002A2534"/>
    <w:rsid w:val="002A2E23"/>
    <w:rsid w:val="002A41DC"/>
    <w:rsid w:val="002A694C"/>
    <w:rsid w:val="002B0472"/>
    <w:rsid w:val="002B3528"/>
    <w:rsid w:val="002B6B12"/>
    <w:rsid w:val="002C21F0"/>
    <w:rsid w:val="002C395C"/>
    <w:rsid w:val="002C690B"/>
    <w:rsid w:val="002D01DF"/>
    <w:rsid w:val="002D02E7"/>
    <w:rsid w:val="002D4FF1"/>
    <w:rsid w:val="002E015B"/>
    <w:rsid w:val="002E1917"/>
    <w:rsid w:val="002E3EB3"/>
    <w:rsid w:val="002E4D9C"/>
    <w:rsid w:val="002E4F74"/>
    <w:rsid w:val="002E6140"/>
    <w:rsid w:val="002E62E9"/>
    <w:rsid w:val="002E6762"/>
    <w:rsid w:val="002E6985"/>
    <w:rsid w:val="002E71B6"/>
    <w:rsid w:val="002F0E57"/>
    <w:rsid w:val="002F21F0"/>
    <w:rsid w:val="002F35F6"/>
    <w:rsid w:val="002F74F4"/>
    <w:rsid w:val="002F77C8"/>
    <w:rsid w:val="00302FDC"/>
    <w:rsid w:val="00304F22"/>
    <w:rsid w:val="00306C7C"/>
    <w:rsid w:val="003072FB"/>
    <w:rsid w:val="003106EB"/>
    <w:rsid w:val="003107D8"/>
    <w:rsid w:val="003125C2"/>
    <w:rsid w:val="0031317F"/>
    <w:rsid w:val="0031321C"/>
    <w:rsid w:val="00314F86"/>
    <w:rsid w:val="00317F4D"/>
    <w:rsid w:val="003211C6"/>
    <w:rsid w:val="003222C2"/>
    <w:rsid w:val="00322EDD"/>
    <w:rsid w:val="003257F2"/>
    <w:rsid w:val="00325EC7"/>
    <w:rsid w:val="003265C5"/>
    <w:rsid w:val="0032722A"/>
    <w:rsid w:val="003279DF"/>
    <w:rsid w:val="003309FA"/>
    <w:rsid w:val="00331EB1"/>
    <w:rsid w:val="00332320"/>
    <w:rsid w:val="00334512"/>
    <w:rsid w:val="00334D36"/>
    <w:rsid w:val="00335462"/>
    <w:rsid w:val="00336872"/>
    <w:rsid w:val="0033758E"/>
    <w:rsid w:val="00340102"/>
    <w:rsid w:val="003406E3"/>
    <w:rsid w:val="003436C6"/>
    <w:rsid w:val="00347D72"/>
    <w:rsid w:val="00350B96"/>
    <w:rsid w:val="003538B2"/>
    <w:rsid w:val="00353F45"/>
    <w:rsid w:val="0035573F"/>
    <w:rsid w:val="00355BDA"/>
    <w:rsid w:val="00355CD7"/>
    <w:rsid w:val="003560EE"/>
    <w:rsid w:val="003573A8"/>
    <w:rsid w:val="00357611"/>
    <w:rsid w:val="0035764E"/>
    <w:rsid w:val="00357D45"/>
    <w:rsid w:val="00362077"/>
    <w:rsid w:val="003623B6"/>
    <w:rsid w:val="0036432A"/>
    <w:rsid w:val="00364AF9"/>
    <w:rsid w:val="00367237"/>
    <w:rsid w:val="0037077F"/>
    <w:rsid w:val="00371ABE"/>
    <w:rsid w:val="00372411"/>
    <w:rsid w:val="00373882"/>
    <w:rsid w:val="0037617B"/>
    <w:rsid w:val="003843DB"/>
    <w:rsid w:val="003875DC"/>
    <w:rsid w:val="00391C1F"/>
    <w:rsid w:val="00392C27"/>
    <w:rsid w:val="00393761"/>
    <w:rsid w:val="00393E0E"/>
    <w:rsid w:val="00394BA8"/>
    <w:rsid w:val="00394E26"/>
    <w:rsid w:val="00394E8A"/>
    <w:rsid w:val="0039591C"/>
    <w:rsid w:val="00396691"/>
    <w:rsid w:val="00397D13"/>
    <w:rsid w:val="00397D18"/>
    <w:rsid w:val="003A1B36"/>
    <w:rsid w:val="003A2D1B"/>
    <w:rsid w:val="003B0084"/>
    <w:rsid w:val="003B1454"/>
    <w:rsid w:val="003B18B6"/>
    <w:rsid w:val="003B3BD3"/>
    <w:rsid w:val="003B4E10"/>
    <w:rsid w:val="003B57FD"/>
    <w:rsid w:val="003B6FE2"/>
    <w:rsid w:val="003C029B"/>
    <w:rsid w:val="003C161B"/>
    <w:rsid w:val="003C22C5"/>
    <w:rsid w:val="003C2F13"/>
    <w:rsid w:val="003C4B08"/>
    <w:rsid w:val="003C59E0"/>
    <w:rsid w:val="003C6C8D"/>
    <w:rsid w:val="003C71E1"/>
    <w:rsid w:val="003D0E64"/>
    <w:rsid w:val="003D23E5"/>
    <w:rsid w:val="003D2656"/>
    <w:rsid w:val="003D3188"/>
    <w:rsid w:val="003D4A0F"/>
    <w:rsid w:val="003D4F95"/>
    <w:rsid w:val="003D5F42"/>
    <w:rsid w:val="003D60A9"/>
    <w:rsid w:val="003D665D"/>
    <w:rsid w:val="003D7BD1"/>
    <w:rsid w:val="003E0A83"/>
    <w:rsid w:val="003E2FF1"/>
    <w:rsid w:val="003E576A"/>
    <w:rsid w:val="003E5AE9"/>
    <w:rsid w:val="003E66E9"/>
    <w:rsid w:val="003E76F6"/>
    <w:rsid w:val="003E7A15"/>
    <w:rsid w:val="003F1632"/>
    <w:rsid w:val="003F4C97"/>
    <w:rsid w:val="003F5A6F"/>
    <w:rsid w:val="003F666D"/>
    <w:rsid w:val="003F73F8"/>
    <w:rsid w:val="003F7FE6"/>
    <w:rsid w:val="00400193"/>
    <w:rsid w:val="00400742"/>
    <w:rsid w:val="00400C82"/>
    <w:rsid w:val="00404C49"/>
    <w:rsid w:val="00405840"/>
    <w:rsid w:val="00407CE4"/>
    <w:rsid w:val="004110EF"/>
    <w:rsid w:val="004115DD"/>
    <w:rsid w:val="00413785"/>
    <w:rsid w:val="00413E7D"/>
    <w:rsid w:val="00415AF0"/>
    <w:rsid w:val="00416EAF"/>
    <w:rsid w:val="004201A8"/>
    <w:rsid w:val="0042065A"/>
    <w:rsid w:val="004212E7"/>
    <w:rsid w:val="004239FE"/>
    <w:rsid w:val="00423C88"/>
    <w:rsid w:val="0042446D"/>
    <w:rsid w:val="0042572B"/>
    <w:rsid w:val="00427BF8"/>
    <w:rsid w:val="00427C5D"/>
    <w:rsid w:val="00431C02"/>
    <w:rsid w:val="004328B6"/>
    <w:rsid w:val="00434266"/>
    <w:rsid w:val="004354DD"/>
    <w:rsid w:val="00437395"/>
    <w:rsid w:val="00443751"/>
    <w:rsid w:val="00445047"/>
    <w:rsid w:val="00446749"/>
    <w:rsid w:val="00446A91"/>
    <w:rsid w:val="00446EEA"/>
    <w:rsid w:val="004478CC"/>
    <w:rsid w:val="00447F29"/>
    <w:rsid w:val="0045019B"/>
    <w:rsid w:val="004505C7"/>
    <w:rsid w:val="00453EB7"/>
    <w:rsid w:val="0045694B"/>
    <w:rsid w:val="00456BFA"/>
    <w:rsid w:val="00457427"/>
    <w:rsid w:val="004626D9"/>
    <w:rsid w:val="00463E39"/>
    <w:rsid w:val="004657FC"/>
    <w:rsid w:val="00470026"/>
    <w:rsid w:val="004712F7"/>
    <w:rsid w:val="00471380"/>
    <w:rsid w:val="004727E0"/>
    <w:rsid w:val="004733F6"/>
    <w:rsid w:val="00473FB3"/>
    <w:rsid w:val="00474E69"/>
    <w:rsid w:val="004776DC"/>
    <w:rsid w:val="00477FA3"/>
    <w:rsid w:val="004801E5"/>
    <w:rsid w:val="00482627"/>
    <w:rsid w:val="004828C3"/>
    <w:rsid w:val="00483E9F"/>
    <w:rsid w:val="00484A3A"/>
    <w:rsid w:val="00485A2C"/>
    <w:rsid w:val="00490AB3"/>
    <w:rsid w:val="0049161F"/>
    <w:rsid w:val="00495ED0"/>
    <w:rsid w:val="0049621B"/>
    <w:rsid w:val="00497DFC"/>
    <w:rsid w:val="004A1D19"/>
    <w:rsid w:val="004A1E0C"/>
    <w:rsid w:val="004A1EBC"/>
    <w:rsid w:val="004A4000"/>
    <w:rsid w:val="004A4460"/>
    <w:rsid w:val="004B0862"/>
    <w:rsid w:val="004B1EDD"/>
    <w:rsid w:val="004B284B"/>
    <w:rsid w:val="004B7FEA"/>
    <w:rsid w:val="004C095A"/>
    <w:rsid w:val="004C0C23"/>
    <w:rsid w:val="004C161B"/>
    <w:rsid w:val="004C1895"/>
    <w:rsid w:val="004C1E54"/>
    <w:rsid w:val="004C4F58"/>
    <w:rsid w:val="004C6D40"/>
    <w:rsid w:val="004D1AE9"/>
    <w:rsid w:val="004D3E5B"/>
    <w:rsid w:val="004E0F37"/>
    <w:rsid w:val="004E2321"/>
    <w:rsid w:val="004E27B1"/>
    <w:rsid w:val="004E4428"/>
    <w:rsid w:val="004E6AA8"/>
    <w:rsid w:val="004F0C3C"/>
    <w:rsid w:val="004F0D87"/>
    <w:rsid w:val="004F2280"/>
    <w:rsid w:val="004F23BB"/>
    <w:rsid w:val="004F43EB"/>
    <w:rsid w:val="004F63FC"/>
    <w:rsid w:val="004F6BBC"/>
    <w:rsid w:val="00505A92"/>
    <w:rsid w:val="00510502"/>
    <w:rsid w:val="00510AC7"/>
    <w:rsid w:val="00511BA1"/>
    <w:rsid w:val="00515965"/>
    <w:rsid w:val="00516452"/>
    <w:rsid w:val="005203F1"/>
    <w:rsid w:val="00521BC3"/>
    <w:rsid w:val="0053108E"/>
    <w:rsid w:val="00533632"/>
    <w:rsid w:val="00534013"/>
    <w:rsid w:val="00534D43"/>
    <w:rsid w:val="00535552"/>
    <w:rsid w:val="005365FB"/>
    <w:rsid w:val="005373DA"/>
    <w:rsid w:val="0054014E"/>
    <w:rsid w:val="00540C1F"/>
    <w:rsid w:val="00540C5C"/>
    <w:rsid w:val="00541E6E"/>
    <w:rsid w:val="0054251F"/>
    <w:rsid w:val="00545725"/>
    <w:rsid w:val="00546F84"/>
    <w:rsid w:val="00551434"/>
    <w:rsid w:val="005520D8"/>
    <w:rsid w:val="00552479"/>
    <w:rsid w:val="00555CFB"/>
    <w:rsid w:val="00556CF1"/>
    <w:rsid w:val="00560DE4"/>
    <w:rsid w:val="0056146F"/>
    <w:rsid w:val="00564766"/>
    <w:rsid w:val="00567187"/>
    <w:rsid w:val="005716ED"/>
    <w:rsid w:val="0057333A"/>
    <w:rsid w:val="005762A7"/>
    <w:rsid w:val="00577EBD"/>
    <w:rsid w:val="00581EEB"/>
    <w:rsid w:val="0058218B"/>
    <w:rsid w:val="00583688"/>
    <w:rsid w:val="0058404A"/>
    <w:rsid w:val="00587032"/>
    <w:rsid w:val="005875D2"/>
    <w:rsid w:val="00587CEE"/>
    <w:rsid w:val="00590323"/>
    <w:rsid w:val="005916D7"/>
    <w:rsid w:val="005940B8"/>
    <w:rsid w:val="0059427F"/>
    <w:rsid w:val="00594954"/>
    <w:rsid w:val="00595A3F"/>
    <w:rsid w:val="00596DEC"/>
    <w:rsid w:val="005A5732"/>
    <w:rsid w:val="005A63C5"/>
    <w:rsid w:val="005A687B"/>
    <w:rsid w:val="005A698C"/>
    <w:rsid w:val="005A762B"/>
    <w:rsid w:val="005B0348"/>
    <w:rsid w:val="005B1DE5"/>
    <w:rsid w:val="005B3861"/>
    <w:rsid w:val="005B6F93"/>
    <w:rsid w:val="005B70C5"/>
    <w:rsid w:val="005B79EA"/>
    <w:rsid w:val="005C0CAC"/>
    <w:rsid w:val="005C33D5"/>
    <w:rsid w:val="005C6309"/>
    <w:rsid w:val="005C6EED"/>
    <w:rsid w:val="005C7E7F"/>
    <w:rsid w:val="005D062E"/>
    <w:rsid w:val="005D7FBF"/>
    <w:rsid w:val="005E0799"/>
    <w:rsid w:val="005E10F9"/>
    <w:rsid w:val="005E1200"/>
    <w:rsid w:val="005E4DE5"/>
    <w:rsid w:val="005E6069"/>
    <w:rsid w:val="005E6C55"/>
    <w:rsid w:val="005E70AC"/>
    <w:rsid w:val="005F406D"/>
    <w:rsid w:val="005F45EE"/>
    <w:rsid w:val="005F53ED"/>
    <w:rsid w:val="005F5A80"/>
    <w:rsid w:val="005F6A97"/>
    <w:rsid w:val="00603FB4"/>
    <w:rsid w:val="006044FF"/>
    <w:rsid w:val="0060466F"/>
    <w:rsid w:val="00607CC5"/>
    <w:rsid w:val="006113FF"/>
    <w:rsid w:val="0061179B"/>
    <w:rsid w:val="006125F9"/>
    <w:rsid w:val="006174C9"/>
    <w:rsid w:val="00622FB8"/>
    <w:rsid w:val="00623FBF"/>
    <w:rsid w:val="00632C62"/>
    <w:rsid w:val="00633014"/>
    <w:rsid w:val="0063437B"/>
    <w:rsid w:val="0064017E"/>
    <w:rsid w:val="00645741"/>
    <w:rsid w:val="0064700E"/>
    <w:rsid w:val="0065028C"/>
    <w:rsid w:val="00654BB6"/>
    <w:rsid w:val="00655B8A"/>
    <w:rsid w:val="006568B5"/>
    <w:rsid w:val="00656C63"/>
    <w:rsid w:val="0066134F"/>
    <w:rsid w:val="00662514"/>
    <w:rsid w:val="0066427D"/>
    <w:rsid w:val="00664954"/>
    <w:rsid w:val="006673CA"/>
    <w:rsid w:val="00667538"/>
    <w:rsid w:val="00670892"/>
    <w:rsid w:val="006717BD"/>
    <w:rsid w:val="006730E1"/>
    <w:rsid w:val="006736D6"/>
    <w:rsid w:val="00673C26"/>
    <w:rsid w:val="00674DE5"/>
    <w:rsid w:val="006760B8"/>
    <w:rsid w:val="00676BF4"/>
    <w:rsid w:val="00677ACA"/>
    <w:rsid w:val="00680629"/>
    <w:rsid w:val="00680AEE"/>
    <w:rsid w:val="006812AF"/>
    <w:rsid w:val="00681FA4"/>
    <w:rsid w:val="0068327D"/>
    <w:rsid w:val="006832A8"/>
    <w:rsid w:val="006857A6"/>
    <w:rsid w:val="00690AAF"/>
    <w:rsid w:val="00691534"/>
    <w:rsid w:val="00693642"/>
    <w:rsid w:val="00693880"/>
    <w:rsid w:val="00694AF0"/>
    <w:rsid w:val="00694E3A"/>
    <w:rsid w:val="00695758"/>
    <w:rsid w:val="00695AC9"/>
    <w:rsid w:val="00696525"/>
    <w:rsid w:val="006A304B"/>
    <w:rsid w:val="006A4452"/>
    <w:rsid w:val="006A4686"/>
    <w:rsid w:val="006B0E9E"/>
    <w:rsid w:val="006B17D0"/>
    <w:rsid w:val="006B2B3F"/>
    <w:rsid w:val="006B486D"/>
    <w:rsid w:val="006B495D"/>
    <w:rsid w:val="006B5AE4"/>
    <w:rsid w:val="006C0A38"/>
    <w:rsid w:val="006C3197"/>
    <w:rsid w:val="006C761E"/>
    <w:rsid w:val="006C78EB"/>
    <w:rsid w:val="006D0CB4"/>
    <w:rsid w:val="006D1507"/>
    <w:rsid w:val="006D366F"/>
    <w:rsid w:val="006D371A"/>
    <w:rsid w:val="006D4054"/>
    <w:rsid w:val="006D631C"/>
    <w:rsid w:val="006E02EC"/>
    <w:rsid w:val="006E277F"/>
    <w:rsid w:val="006E36EF"/>
    <w:rsid w:val="006E3C4F"/>
    <w:rsid w:val="006E4510"/>
    <w:rsid w:val="006E6F41"/>
    <w:rsid w:val="006E73E6"/>
    <w:rsid w:val="006E792E"/>
    <w:rsid w:val="006F11E3"/>
    <w:rsid w:val="00700523"/>
    <w:rsid w:val="007005B9"/>
    <w:rsid w:val="00700DF5"/>
    <w:rsid w:val="00701B73"/>
    <w:rsid w:val="00703FE4"/>
    <w:rsid w:val="00705955"/>
    <w:rsid w:val="00707B56"/>
    <w:rsid w:val="0071065A"/>
    <w:rsid w:val="00712E95"/>
    <w:rsid w:val="007211B1"/>
    <w:rsid w:val="007277DA"/>
    <w:rsid w:val="0073141F"/>
    <w:rsid w:val="00731D27"/>
    <w:rsid w:val="0073301C"/>
    <w:rsid w:val="00733A6A"/>
    <w:rsid w:val="00733CDB"/>
    <w:rsid w:val="00735811"/>
    <w:rsid w:val="00737010"/>
    <w:rsid w:val="00741501"/>
    <w:rsid w:val="007422BE"/>
    <w:rsid w:val="00746187"/>
    <w:rsid w:val="00746CE7"/>
    <w:rsid w:val="007472E2"/>
    <w:rsid w:val="00751129"/>
    <w:rsid w:val="00753044"/>
    <w:rsid w:val="00755057"/>
    <w:rsid w:val="00755A52"/>
    <w:rsid w:val="007563C1"/>
    <w:rsid w:val="00756936"/>
    <w:rsid w:val="00760E48"/>
    <w:rsid w:val="00761DD4"/>
    <w:rsid w:val="0076254F"/>
    <w:rsid w:val="0076493F"/>
    <w:rsid w:val="007655E2"/>
    <w:rsid w:val="0077001F"/>
    <w:rsid w:val="00771868"/>
    <w:rsid w:val="00775392"/>
    <w:rsid w:val="00775A5E"/>
    <w:rsid w:val="007801F5"/>
    <w:rsid w:val="0078186B"/>
    <w:rsid w:val="007831F8"/>
    <w:rsid w:val="00783CA4"/>
    <w:rsid w:val="007842FB"/>
    <w:rsid w:val="0078442F"/>
    <w:rsid w:val="00785C6C"/>
    <w:rsid w:val="00786124"/>
    <w:rsid w:val="00786191"/>
    <w:rsid w:val="0079096C"/>
    <w:rsid w:val="0079115D"/>
    <w:rsid w:val="007950C3"/>
    <w:rsid w:val="0079514B"/>
    <w:rsid w:val="00795252"/>
    <w:rsid w:val="00795848"/>
    <w:rsid w:val="00796581"/>
    <w:rsid w:val="0079660E"/>
    <w:rsid w:val="007A2487"/>
    <w:rsid w:val="007A2A87"/>
    <w:rsid w:val="007A2DC1"/>
    <w:rsid w:val="007A301C"/>
    <w:rsid w:val="007A3070"/>
    <w:rsid w:val="007A44B4"/>
    <w:rsid w:val="007A58BA"/>
    <w:rsid w:val="007B49F4"/>
    <w:rsid w:val="007B5866"/>
    <w:rsid w:val="007B5C47"/>
    <w:rsid w:val="007B7CA8"/>
    <w:rsid w:val="007C050C"/>
    <w:rsid w:val="007C6EB0"/>
    <w:rsid w:val="007C72D7"/>
    <w:rsid w:val="007C75AE"/>
    <w:rsid w:val="007D0869"/>
    <w:rsid w:val="007D14C4"/>
    <w:rsid w:val="007D2EC5"/>
    <w:rsid w:val="007D3319"/>
    <w:rsid w:val="007D335D"/>
    <w:rsid w:val="007D43C3"/>
    <w:rsid w:val="007D45F4"/>
    <w:rsid w:val="007D605C"/>
    <w:rsid w:val="007E039D"/>
    <w:rsid w:val="007E3314"/>
    <w:rsid w:val="007E3514"/>
    <w:rsid w:val="007E42CF"/>
    <w:rsid w:val="007E4B03"/>
    <w:rsid w:val="007F3163"/>
    <w:rsid w:val="007F324B"/>
    <w:rsid w:val="007F3472"/>
    <w:rsid w:val="008011C5"/>
    <w:rsid w:val="00803D3A"/>
    <w:rsid w:val="0080553C"/>
    <w:rsid w:val="00805B46"/>
    <w:rsid w:val="00805DB4"/>
    <w:rsid w:val="00807C48"/>
    <w:rsid w:val="00812299"/>
    <w:rsid w:val="00814372"/>
    <w:rsid w:val="0081647C"/>
    <w:rsid w:val="008177A2"/>
    <w:rsid w:val="00820389"/>
    <w:rsid w:val="008203E9"/>
    <w:rsid w:val="008209FF"/>
    <w:rsid w:val="00823593"/>
    <w:rsid w:val="00824080"/>
    <w:rsid w:val="008255D8"/>
    <w:rsid w:val="00825644"/>
    <w:rsid w:val="00825CB9"/>
    <w:rsid w:val="00825DC2"/>
    <w:rsid w:val="0082680F"/>
    <w:rsid w:val="00834AD3"/>
    <w:rsid w:val="00837D9B"/>
    <w:rsid w:val="008418C1"/>
    <w:rsid w:val="00843795"/>
    <w:rsid w:val="00847F0F"/>
    <w:rsid w:val="00852448"/>
    <w:rsid w:val="0086084F"/>
    <w:rsid w:val="00861266"/>
    <w:rsid w:val="008617DC"/>
    <w:rsid w:val="00872F3D"/>
    <w:rsid w:val="00875588"/>
    <w:rsid w:val="008760C4"/>
    <w:rsid w:val="00877F6C"/>
    <w:rsid w:val="00880CC7"/>
    <w:rsid w:val="0088258A"/>
    <w:rsid w:val="00886332"/>
    <w:rsid w:val="00891DF1"/>
    <w:rsid w:val="008925F0"/>
    <w:rsid w:val="00892754"/>
    <w:rsid w:val="008935C4"/>
    <w:rsid w:val="0089448A"/>
    <w:rsid w:val="00897877"/>
    <w:rsid w:val="008A0DE0"/>
    <w:rsid w:val="008A1354"/>
    <w:rsid w:val="008A14FC"/>
    <w:rsid w:val="008A1D6E"/>
    <w:rsid w:val="008A22BD"/>
    <w:rsid w:val="008A26D9"/>
    <w:rsid w:val="008A3268"/>
    <w:rsid w:val="008A3C28"/>
    <w:rsid w:val="008A3EF4"/>
    <w:rsid w:val="008A5590"/>
    <w:rsid w:val="008A592D"/>
    <w:rsid w:val="008A7B5B"/>
    <w:rsid w:val="008B12D2"/>
    <w:rsid w:val="008B4067"/>
    <w:rsid w:val="008B53C0"/>
    <w:rsid w:val="008C0C29"/>
    <w:rsid w:val="008C2E5F"/>
    <w:rsid w:val="008C41DE"/>
    <w:rsid w:val="008C4E62"/>
    <w:rsid w:val="008C6987"/>
    <w:rsid w:val="008D02DA"/>
    <w:rsid w:val="008D039C"/>
    <w:rsid w:val="008D165D"/>
    <w:rsid w:val="008D3F92"/>
    <w:rsid w:val="008D4DE9"/>
    <w:rsid w:val="008D55EB"/>
    <w:rsid w:val="008D5F03"/>
    <w:rsid w:val="008D60ED"/>
    <w:rsid w:val="008D6865"/>
    <w:rsid w:val="008D76BC"/>
    <w:rsid w:val="008D7C8A"/>
    <w:rsid w:val="008E17F0"/>
    <w:rsid w:val="008E2CAA"/>
    <w:rsid w:val="008E7DBA"/>
    <w:rsid w:val="008F0829"/>
    <w:rsid w:val="008F15D8"/>
    <w:rsid w:val="008F1901"/>
    <w:rsid w:val="008F20D2"/>
    <w:rsid w:val="008F334A"/>
    <w:rsid w:val="008F3638"/>
    <w:rsid w:val="008F4441"/>
    <w:rsid w:val="008F4893"/>
    <w:rsid w:val="008F6B20"/>
    <w:rsid w:val="008F6F31"/>
    <w:rsid w:val="008F74DF"/>
    <w:rsid w:val="008F759E"/>
    <w:rsid w:val="00902274"/>
    <w:rsid w:val="009034B7"/>
    <w:rsid w:val="009035B6"/>
    <w:rsid w:val="00905C40"/>
    <w:rsid w:val="00906DF1"/>
    <w:rsid w:val="00907E57"/>
    <w:rsid w:val="00911D2D"/>
    <w:rsid w:val="009127BA"/>
    <w:rsid w:val="00914687"/>
    <w:rsid w:val="00914A4D"/>
    <w:rsid w:val="00917FBC"/>
    <w:rsid w:val="0092033A"/>
    <w:rsid w:val="00920AAE"/>
    <w:rsid w:val="009227A6"/>
    <w:rsid w:val="0092340A"/>
    <w:rsid w:val="009252FD"/>
    <w:rsid w:val="00933EC1"/>
    <w:rsid w:val="009346B8"/>
    <w:rsid w:val="00935D17"/>
    <w:rsid w:val="009373F1"/>
    <w:rsid w:val="00944481"/>
    <w:rsid w:val="009446AD"/>
    <w:rsid w:val="009530DB"/>
    <w:rsid w:val="00953676"/>
    <w:rsid w:val="0095567C"/>
    <w:rsid w:val="00956645"/>
    <w:rsid w:val="00956F30"/>
    <w:rsid w:val="00960BA0"/>
    <w:rsid w:val="00961649"/>
    <w:rsid w:val="00962BC0"/>
    <w:rsid w:val="00962D0F"/>
    <w:rsid w:val="0096475E"/>
    <w:rsid w:val="0096547A"/>
    <w:rsid w:val="009656B2"/>
    <w:rsid w:val="00966C9A"/>
    <w:rsid w:val="00966D8B"/>
    <w:rsid w:val="00967149"/>
    <w:rsid w:val="00967DD2"/>
    <w:rsid w:val="009705EE"/>
    <w:rsid w:val="009705F0"/>
    <w:rsid w:val="00975CD5"/>
    <w:rsid w:val="00977927"/>
    <w:rsid w:val="0098135C"/>
    <w:rsid w:val="0098156A"/>
    <w:rsid w:val="00986AF4"/>
    <w:rsid w:val="00987B8E"/>
    <w:rsid w:val="00987D11"/>
    <w:rsid w:val="00991BAC"/>
    <w:rsid w:val="00995337"/>
    <w:rsid w:val="0099667D"/>
    <w:rsid w:val="009A3098"/>
    <w:rsid w:val="009A6EA0"/>
    <w:rsid w:val="009A714D"/>
    <w:rsid w:val="009B0426"/>
    <w:rsid w:val="009B082C"/>
    <w:rsid w:val="009B43A8"/>
    <w:rsid w:val="009C035F"/>
    <w:rsid w:val="009C1335"/>
    <w:rsid w:val="009C1AB2"/>
    <w:rsid w:val="009C3797"/>
    <w:rsid w:val="009C3C08"/>
    <w:rsid w:val="009C53A8"/>
    <w:rsid w:val="009C6106"/>
    <w:rsid w:val="009C7251"/>
    <w:rsid w:val="009D023D"/>
    <w:rsid w:val="009D11C0"/>
    <w:rsid w:val="009D2777"/>
    <w:rsid w:val="009D377C"/>
    <w:rsid w:val="009D496D"/>
    <w:rsid w:val="009E0F8D"/>
    <w:rsid w:val="009E2989"/>
    <w:rsid w:val="009E2C5D"/>
    <w:rsid w:val="009E2E91"/>
    <w:rsid w:val="009E334D"/>
    <w:rsid w:val="009E3426"/>
    <w:rsid w:val="009E5226"/>
    <w:rsid w:val="009E6215"/>
    <w:rsid w:val="009F218B"/>
    <w:rsid w:val="009F625D"/>
    <w:rsid w:val="009F74A8"/>
    <w:rsid w:val="00A01B40"/>
    <w:rsid w:val="00A036BC"/>
    <w:rsid w:val="00A06978"/>
    <w:rsid w:val="00A06AAF"/>
    <w:rsid w:val="00A078BA"/>
    <w:rsid w:val="00A139F5"/>
    <w:rsid w:val="00A2041D"/>
    <w:rsid w:val="00A22306"/>
    <w:rsid w:val="00A231E1"/>
    <w:rsid w:val="00A2562D"/>
    <w:rsid w:val="00A26B52"/>
    <w:rsid w:val="00A26D6A"/>
    <w:rsid w:val="00A32E16"/>
    <w:rsid w:val="00A33965"/>
    <w:rsid w:val="00A35F7C"/>
    <w:rsid w:val="00A365F4"/>
    <w:rsid w:val="00A37D59"/>
    <w:rsid w:val="00A43E7A"/>
    <w:rsid w:val="00A44E27"/>
    <w:rsid w:val="00A47D80"/>
    <w:rsid w:val="00A50BDA"/>
    <w:rsid w:val="00A51DA8"/>
    <w:rsid w:val="00A53132"/>
    <w:rsid w:val="00A53534"/>
    <w:rsid w:val="00A5451D"/>
    <w:rsid w:val="00A54F15"/>
    <w:rsid w:val="00A553BF"/>
    <w:rsid w:val="00A563F2"/>
    <w:rsid w:val="00A566E8"/>
    <w:rsid w:val="00A62F0C"/>
    <w:rsid w:val="00A637E5"/>
    <w:rsid w:val="00A6612C"/>
    <w:rsid w:val="00A66347"/>
    <w:rsid w:val="00A7384F"/>
    <w:rsid w:val="00A810F9"/>
    <w:rsid w:val="00A82D31"/>
    <w:rsid w:val="00A85E7E"/>
    <w:rsid w:val="00A863A0"/>
    <w:rsid w:val="00A8654C"/>
    <w:rsid w:val="00A86ECC"/>
    <w:rsid w:val="00A86FCC"/>
    <w:rsid w:val="00A90A6D"/>
    <w:rsid w:val="00A90BAA"/>
    <w:rsid w:val="00A940F3"/>
    <w:rsid w:val="00A94D73"/>
    <w:rsid w:val="00A95090"/>
    <w:rsid w:val="00A971E5"/>
    <w:rsid w:val="00AA2119"/>
    <w:rsid w:val="00AA24FC"/>
    <w:rsid w:val="00AA3400"/>
    <w:rsid w:val="00AA606F"/>
    <w:rsid w:val="00AA710D"/>
    <w:rsid w:val="00AA79A3"/>
    <w:rsid w:val="00AB1E49"/>
    <w:rsid w:val="00AB64F3"/>
    <w:rsid w:val="00AB68AF"/>
    <w:rsid w:val="00AB6D25"/>
    <w:rsid w:val="00AC42A6"/>
    <w:rsid w:val="00AC489F"/>
    <w:rsid w:val="00AC4B83"/>
    <w:rsid w:val="00AC5576"/>
    <w:rsid w:val="00AC797F"/>
    <w:rsid w:val="00AD0E56"/>
    <w:rsid w:val="00AD5A7A"/>
    <w:rsid w:val="00AD7B42"/>
    <w:rsid w:val="00AD7D81"/>
    <w:rsid w:val="00AE2047"/>
    <w:rsid w:val="00AE21E4"/>
    <w:rsid w:val="00AE229B"/>
    <w:rsid w:val="00AE2D4B"/>
    <w:rsid w:val="00AE4F99"/>
    <w:rsid w:val="00AE50EA"/>
    <w:rsid w:val="00AF1613"/>
    <w:rsid w:val="00AF2321"/>
    <w:rsid w:val="00AF79B9"/>
    <w:rsid w:val="00AF7C5A"/>
    <w:rsid w:val="00B00B15"/>
    <w:rsid w:val="00B03987"/>
    <w:rsid w:val="00B0536C"/>
    <w:rsid w:val="00B07F34"/>
    <w:rsid w:val="00B11B69"/>
    <w:rsid w:val="00B14952"/>
    <w:rsid w:val="00B16871"/>
    <w:rsid w:val="00B2418B"/>
    <w:rsid w:val="00B252C0"/>
    <w:rsid w:val="00B25B45"/>
    <w:rsid w:val="00B304DF"/>
    <w:rsid w:val="00B31E5A"/>
    <w:rsid w:val="00B3359A"/>
    <w:rsid w:val="00B336FA"/>
    <w:rsid w:val="00B37805"/>
    <w:rsid w:val="00B445D6"/>
    <w:rsid w:val="00B46873"/>
    <w:rsid w:val="00B47359"/>
    <w:rsid w:val="00B51EE5"/>
    <w:rsid w:val="00B5245F"/>
    <w:rsid w:val="00B54B41"/>
    <w:rsid w:val="00B560D2"/>
    <w:rsid w:val="00B56F15"/>
    <w:rsid w:val="00B635D7"/>
    <w:rsid w:val="00B64B07"/>
    <w:rsid w:val="00B653AB"/>
    <w:rsid w:val="00B65428"/>
    <w:rsid w:val="00B659F6"/>
    <w:rsid w:val="00B65F9E"/>
    <w:rsid w:val="00B66B19"/>
    <w:rsid w:val="00B7480A"/>
    <w:rsid w:val="00B74F63"/>
    <w:rsid w:val="00B771E3"/>
    <w:rsid w:val="00B8344E"/>
    <w:rsid w:val="00B849C0"/>
    <w:rsid w:val="00B84F3D"/>
    <w:rsid w:val="00B854E6"/>
    <w:rsid w:val="00B862B0"/>
    <w:rsid w:val="00B862EB"/>
    <w:rsid w:val="00B90B62"/>
    <w:rsid w:val="00B914E9"/>
    <w:rsid w:val="00B9417C"/>
    <w:rsid w:val="00B94843"/>
    <w:rsid w:val="00B956EE"/>
    <w:rsid w:val="00B963C9"/>
    <w:rsid w:val="00B97DBE"/>
    <w:rsid w:val="00BA0161"/>
    <w:rsid w:val="00BA0297"/>
    <w:rsid w:val="00BA02FF"/>
    <w:rsid w:val="00BA2BA1"/>
    <w:rsid w:val="00BA2BA7"/>
    <w:rsid w:val="00BA33C9"/>
    <w:rsid w:val="00BA3447"/>
    <w:rsid w:val="00BA3562"/>
    <w:rsid w:val="00BA465E"/>
    <w:rsid w:val="00BA59F8"/>
    <w:rsid w:val="00BA63C0"/>
    <w:rsid w:val="00BA7FB5"/>
    <w:rsid w:val="00BB182B"/>
    <w:rsid w:val="00BB2B4B"/>
    <w:rsid w:val="00BB4315"/>
    <w:rsid w:val="00BB4F09"/>
    <w:rsid w:val="00BC0EDF"/>
    <w:rsid w:val="00BC2036"/>
    <w:rsid w:val="00BC241F"/>
    <w:rsid w:val="00BC2D48"/>
    <w:rsid w:val="00BD3B23"/>
    <w:rsid w:val="00BD4E33"/>
    <w:rsid w:val="00BD616C"/>
    <w:rsid w:val="00BD6BB5"/>
    <w:rsid w:val="00BD7CD8"/>
    <w:rsid w:val="00BE2A34"/>
    <w:rsid w:val="00BE33A3"/>
    <w:rsid w:val="00BE5051"/>
    <w:rsid w:val="00BE6406"/>
    <w:rsid w:val="00BF36A0"/>
    <w:rsid w:val="00BF44FE"/>
    <w:rsid w:val="00BF4CC8"/>
    <w:rsid w:val="00BF52C5"/>
    <w:rsid w:val="00BF73E7"/>
    <w:rsid w:val="00BF7575"/>
    <w:rsid w:val="00BF7887"/>
    <w:rsid w:val="00C00AB7"/>
    <w:rsid w:val="00C02494"/>
    <w:rsid w:val="00C030DE"/>
    <w:rsid w:val="00C032A9"/>
    <w:rsid w:val="00C051A8"/>
    <w:rsid w:val="00C05A09"/>
    <w:rsid w:val="00C05EE1"/>
    <w:rsid w:val="00C07080"/>
    <w:rsid w:val="00C11986"/>
    <w:rsid w:val="00C15C71"/>
    <w:rsid w:val="00C1741E"/>
    <w:rsid w:val="00C17EE7"/>
    <w:rsid w:val="00C22105"/>
    <w:rsid w:val="00C22ADB"/>
    <w:rsid w:val="00C22E78"/>
    <w:rsid w:val="00C230C0"/>
    <w:rsid w:val="00C2449D"/>
    <w:rsid w:val="00C244B6"/>
    <w:rsid w:val="00C27BF1"/>
    <w:rsid w:val="00C3451D"/>
    <w:rsid w:val="00C35550"/>
    <w:rsid w:val="00C363F6"/>
    <w:rsid w:val="00C3702F"/>
    <w:rsid w:val="00C4242B"/>
    <w:rsid w:val="00C43C45"/>
    <w:rsid w:val="00C4500A"/>
    <w:rsid w:val="00C45C1A"/>
    <w:rsid w:val="00C46EAF"/>
    <w:rsid w:val="00C476BB"/>
    <w:rsid w:val="00C47ADF"/>
    <w:rsid w:val="00C5369A"/>
    <w:rsid w:val="00C539A3"/>
    <w:rsid w:val="00C573D6"/>
    <w:rsid w:val="00C613C8"/>
    <w:rsid w:val="00C61B57"/>
    <w:rsid w:val="00C62238"/>
    <w:rsid w:val="00C63115"/>
    <w:rsid w:val="00C63CBE"/>
    <w:rsid w:val="00C64779"/>
    <w:rsid w:val="00C64A37"/>
    <w:rsid w:val="00C677E4"/>
    <w:rsid w:val="00C67AF5"/>
    <w:rsid w:val="00C70ABB"/>
    <w:rsid w:val="00C7158E"/>
    <w:rsid w:val="00C72501"/>
    <w:rsid w:val="00C7250B"/>
    <w:rsid w:val="00C7346B"/>
    <w:rsid w:val="00C7431E"/>
    <w:rsid w:val="00C77C0E"/>
    <w:rsid w:val="00C81E7C"/>
    <w:rsid w:val="00C82422"/>
    <w:rsid w:val="00C91687"/>
    <w:rsid w:val="00C924A8"/>
    <w:rsid w:val="00C9394E"/>
    <w:rsid w:val="00C945FE"/>
    <w:rsid w:val="00C9541D"/>
    <w:rsid w:val="00C96FAA"/>
    <w:rsid w:val="00C97563"/>
    <w:rsid w:val="00C97A04"/>
    <w:rsid w:val="00CA099E"/>
    <w:rsid w:val="00CA0E87"/>
    <w:rsid w:val="00CA107B"/>
    <w:rsid w:val="00CA1B64"/>
    <w:rsid w:val="00CA1F16"/>
    <w:rsid w:val="00CA484D"/>
    <w:rsid w:val="00CA4FB6"/>
    <w:rsid w:val="00CA5714"/>
    <w:rsid w:val="00CB2F90"/>
    <w:rsid w:val="00CB6AD4"/>
    <w:rsid w:val="00CB7D7F"/>
    <w:rsid w:val="00CC739E"/>
    <w:rsid w:val="00CC75BF"/>
    <w:rsid w:val="00CD02FE"/>
    <w:rsid w:val="00CD1EBB"/>
    <w:rsid w:val="00CD28CF"/>
    <w:rsid w:val="00CD3317"/>
    <w:rsid w:val="00CD58B7"/>
    <w:rsid w:val="00CD61F7"/>
    <w:rsid w:val="00CD6CD7"/>
    <w:rsid w:val="00CD7926"/>
    <w:rsid w:val="00CD7967"/>
    <w:rsid w:val="00CE0875"/>
    <w:rsid w:val="00CE35EE"/>
    <w:rsid w:val="00CE4277"/>
    <w:rsid w:val="00CE5731"/>
    <w:rsid w:val="00CF09B9"/>
    <w:rsid w:val="00CF18EE"/>
    <w:rsid w:val="00CF29E0"/>
    <w:rsid w:val="00CF2A72"/>
    <w:rsid w:val="00CF30BD"/>
    <w:rsid w:val="00CF4099"/>
    <w:rsid w:val="00CF6DB9"/>
    <w:rsid w:val="00CF6EAB"/>
    <w:rsid w:val="00D00796"/>
    <w:rsid w:val="00D0437A"/>
    <w:rsid w:val="00D047D1"/>
    <w:rsid w:val="00D07E28"/>
    <w:rsid w:val="00D1213C"/>
    <w:rsid w:val="00D22C69"/>
    <w:rsid w:val="00D2406A"/>
    <w:rsid w:val="00D24583"/>
    <w:rsid w:val="00D24C7C"/>
    <w:rsid w:val="00D261A2"/>
    <w:rsid w:val="00D3104A"/>
    <w:rsid w:val="00D316D6"/>
    <w:rsid w:val="00D31776"/>
    <w:rsid w:val="00D41E99"/>
    <w:rsid w:val="00D42DF3"/>
    <w:rsid w:val="00D45E54"/>
    <w:rsid w:val="00D46F1E"/>
    <w:rsid w:val="00D51886"/>
    <w:rsid w:val="00D547A8"/>
    <w:rsid w:val="00D60251"/>
    <w:rsid w:val="00D60DF8"/>
    <w:rsid w:val="00D60E2D"/>
    <w:rsid w:val="00D616D2"/>
    <w:rsid w:val="00D63B5F"/>
    <w:rsid w:val="00D7065E"/>
    <w:rsid w:val="00D70EF7"/>
    <w:rsid w:val="00D723F7"/>
    <w:rsid w:val="00D762A7"/>
    <w:rsid w:val="00D7755E"/>
    <w:rsid w:val="00D8397C"/>
    <w:rsid w:val="00D848D6"/>
    <w:rsid w:val="00D90BD4"/>
    <w:rsid w:val="00D914A4"/>
    <w:rsid w:val="00D9331E"/>
    <w:rsid w:val="00D94EED"/>
    <w:rsid w:val="00D96026"/>
    <w:rsid w:val="00D96BB7"/>
    <w:rsid w:val="00D972F6"/>
    <w:rsid w:val="00D97770"/>
    <w:rsid w:val="00DA0EBD"/>
    <w:rsid w:val="00DA3238"/>
    <w:rsid w:val="00DA331D"/>
    <w:rsid w:val="00DA4D69"/>
    <w:rsid w:val="00DA5879"/>
    <w:rsid w:val="00DA5A56"/>
    <w:rsid w:val="00DA6CCC"/>
    <w:rsid w:val="00DA721C"/>
    <w:rsid w:val="00DA7C1C"/>
    <w:rsid w:val="00DB147A"/>
    <w:rsid w:val="00DB184E"/>
    <w:rsid w:val="00DB1B7A"/>
    <w:rsid w:val="00DB299E"/>
    <w:rsid w:val="00DB39B1"/>
    <w:rsid w:val="00DB706E"/>
    <w:rsid w:val="00DC1AF5"/>
    <w:rsid w:val="00DC54CD"/>
    <w:rsid w:val="00DC6708"/>
    <w:rsid w:val="00DC73FB"/>
    <w:rsid w:val="00DC7E4B"/>
    <w:rsid w:val="00DD011A"/>
    <w:rsid w:val="00DD0356"/>
    <w:rsid w:val="00DD06BA"/>
    <w:rsid w:val="00DD28A7"/>
    <w:rsid w:val="00DD582D"/>
    <w:rsid w:val="00DD5EB5"/>
    <w:rsid w:val="00DE216A"/>
    <w:rsid w:val="00DE2400"/>
    <w:rsid w:val="00DE518F"/>
    <w:rsid w:val="00DE58F1"/>
    <w:rsid w:val="00DE633E"/>
    <w:rsid w:val="00DE6658"/>
    <w:rsid w:val="00DE6B58"/>
    <w:rsid w:val="00DE6C2E"/>
    <w:rsid w:val="00DF0A90"/>
    <w:rsid w:val="00DF1399"/>
    <w:rsid w:val="00DF2132"/>
    <w:rsid w:val="00DF250B"/>
    <w:rsid w:val="00DF390D"/>
    <w:rsid w:val="00DF5E32"/>
    <w:rsid w:val="00DF679B"/>
    <w:rsid w:val="00E01436"/>
    <w:rsid w:val="00E03E79"/>
    <w:rsid w:val="00E045BD"/>
    <w:rsid w:val="00E04C5D"/>
    <w:rsid w:val="00E04D6C"/>
    <w:rsid w:val="00E10454"/>
    <w:rsid w:val="00E1434A"/>
    <w:rsid w:val="00E14615"/>
    <w:rsid w:val="00E17B77"/>
    <w:rsid w:val="00E231AB"/>
    <w:rsid w:val="00E23337"/>
    <w:rsid w:val="00E259EA"/>
    <w:rsid w:val="00E25D33"/>
    <w:rsid w:val="00E30AC0"/>
    <w:rsid w:val="00E314D8"/>
    <w:rsid w:val="00E32061"/>
    <w:rsid w:val="00E3239D"/>
    <w:rsid w:val="00E3265B"/>
    <w:rsid w:val="00E33F48"/>
    <w:rsid w:val="00E4214A"/>
    <w:rsid w:val="00E42FF9"/>
    <w:rsid w:val="00E43C65"/>
    <w:rsid w:val="00E44790"/>
    <w:rsid w:val="00E46B9D"/>
    <w:rsid w:val="00E4714C"/>
    <w:rsid w:val="00E5178D"/>
    <w:rsid w:val="00E51AEB"/>
    <w:rsid w:val="00E522A7"/>
    <w:rsid w:val="00E52BE8"/>
    <w:rsid w:val="00E5349E"/>
    <w:rsid w:val="00E54452"/>
    <w:rsid w:val="00E5458D"/>
    <w:rsid w:val="00E54DA6"/>
    <w:rsid w:val="00E608B4"/>
    <w:rsid w:val="00E60BAD"/>
    <w:rsid w:val="00E63B0C"/>
    <w:rsid w:val="00E65AEC"/>
    <w:rsid w:val="00E65BAC"/>
    <w:rsid w:val="00E664C5"/>
    <w:rsid w:val="00E671A2"/>
    <w:rsid w:val="00E719CC"/>
    <w:rsid w:val="00E76924"/>
    <w:rsid w:val="00E76D26"/>
    <w:rsid w:val="00E76EE5"/>
    <w:rsid w:val="00E77933"/>
    <w:rsid w:val="00E81704"/>
    <w:rsid w:val="00E819EA"/>
    <w:rsid w:val="00E821F3"/>
    <w:rsid w:val="00E91A58"/>
    <w:rsid w:val="00E927C6"/>
    <w:rsid w:val="00E95B8E"/>
    <w:rsid w:val="00E9697A"/>
    <w:rsid w:val="00EA0379"/>
    <w:rsid w:val="00EA0FAB"/>
    <w:rsid w:val="00EA2E3D"/>
    <w:rsid w:val="00EA6007"/>
    <w:rsid w:val="00EA7B0A"/>
    <w:rsid w:val="00EA7B4C"/>
    <w:rsid w:val="00EB1390"/>
    <w:rsid w:val="00EB15CA"/>
    <w:rsid w:val="00EB2C71"/>
    <w:rsid w:val="00EB3333"/>
    <w:rsid w:val="00EB4064"/>
    <w:rsid w:val="00EB4340"/>
    <w:rsid w:val="00EB556D"/>
    <w:rsid w:val="00EB5A7D"/>
    <w:rsid w:val="00EB62C9"/>
    <w:rsid w:val="00EB6FB4"/>
    <w:rsid w:val="00EB7ED1"/>
    <w:rsid w:val="00EC31AC"/>
    <w:rsid w:val="00EC3846"/>
    <w:rsid w:val="00EC4004"/>
    <w:rsid w:val="00EC460A"/>
    <w:rsid w:val="00EC5E08"/>
    <w:rsid w:val="00EC77D5"/>
    <w:rsid w:val="00ED1453"/>
    <w:rsid w:val="00ED1483"/>
    <w:rsid w:val="00ED28CE"/>
    <w:rsid w:val="00ED4F12"/>
    <w:rsid w:val="00ED55C0"/>
    <w:rsid w:val="00ED682B"/>
    <w:rsid w:val="00EE17FD"/>
    <w:rsid w:val="00EE21F2"/>
    <w:rsid w:val="00EE41D5"/>
    <w:rsid w:val="00EE4B86"/>
    <w:rsid w:val="00EE7D13"/>
    <w:rsid w:val="00EF0952"/>
    <w:rsid w:val="00EF1047"/>
    <w:rsid w:val="00EF5DD9"/>
    <w:rsid w:val="00EF6017"/>
    <w:rsid w:val="00F0166F"/>
    <w:rsid w:val="00F037A4"/>
    <w:rsid w:val="00F046E2"/>
    <w:rsid w:val="00F049AB"/>
    <w:rsid w:val="00F056CC"/>
    <w:rsid w:val="00F07803"/>
    <w:rsid w:val="00F07EE8"/>
    <w:rsid w:val="00F12B69"/>
    <w:rsid w:val="00F142DB"/>
    <w:rsid w:val="00F14F5C"/>
    <w:rsid w:val="00F14FB0"/>
    <w:rsid w:val="00F159EF"/>
    <w:rsid w:val="00F15F2E"/>
    <w:rsid w:val="00F275F0"/>
    <w:rsid w:val="00F27C8F"/>
    <w:rsid w:val="00F32749"/>
    <w:rsid w:val="00F33074"/>
    <w:rsid w:val="00F35F9F"/>
    <w:rsid w:val="00F37172"/>
    <w:rsid w:val="00F37F44"/>
    <w:rsid w:val="00F40392"/>
    <w:rsid w:val="00F41954"/>
    <w:rsid w:val="00F437D4"/>
    <w:rsid w:val="00F4477E"/>
    <w:rsid w:val="00F46269"/>
    <w:rsid w:val="00F47269"/>
    <w:rsid w:val="00F51421"/>
    <w:rsid w:val="00F526C4"/>
    <w:rsid w:val="00F56DC2"/>
    <w:rsid w:val="00F60BA8"/>
    <w:rsid w:val="00F60E55"/>
    <w:rsid w:val="00F60FF8"/>
    <w:rsid w:val="00F61010"/>
    <w:rsid w:val="00F64016"/>
    <w:rsid w:val="00F64843"/>
    <w:rsid w:val="00F67D8F"/>
    <w:rsid w:val="00F722F7"/>
    <w:rsid w:val="00F74603"/>
    <w:rsid w:val="00F75186"/>
    <w:rsid w:val="00F802BE"/>
    <w:rsid w:val="00F80E93"/>
    <w:rsid w:val="00F81166"/>
    <w:rsid w:val="00F82CE1"/>
    <w:rsid w:val="00F835EF"/>
    <w:rsid w:val="00F86024"/>
    <w:rsid w:val="00F8611A"/>
    <w:rsid w:val="00F861EF"/>
    <w:rsid w:val="00F8763F"/>
    <w:rsid w:val="00F903EE"/>
    <w:rsid w:val="00F9296C"/>
    <w:rsid w:val="00F931C9"/>
    <w:rsid w:val="00F94179"/>
    <w:rsid w:val="00F94546"/>
    <w:rsid w:val="00F96301"/>
    <w:rsid w:val="00F968E2"/>
    <w:rsid w:val="00F969D4"/>
    <w:rsid w:val="00F97B77"/>
    <w:rsid w:val="00FA0801"/>
    <w:rsid w:val="00FA225B"/>
    <w:rsid w:val="00FA2406"/>
    <w:rsid w:val="00FA39A9"/>
    <w:rsid w:val="00FA5128"/>
    <w:rsid w:val="00FB06B7"/>
    <w:rsid w:val="00FB42D4"/>
    <w:rsid w:val="00FB4D04"/>
    <w:rsid w:val="00FB5906"/>
    <w:rsid w:val="00FB762F"/>
    <w:rsid w:val="00FC0229"/>
    <w:rsid w:val="00FC2AED"/>
    <w:rsid w:val="00FC5475"/>
    <w:rsid w:val="00FC5AF5"/>
    <w:rsid w:val="00FC6C46"/>
    <w:rsid w:val="00FD1780"/>
    <w:rsid w:val="00FD5EA7"/>
    <w:rsid w:val="00FD7DD5"/>
    <w:rsid w:val="00FE0098"/>
    <w:rsid w:val="00FE1D7C"/>
    <w:rsid w:val="00FE36CF"/>
    <w:rsid w:val="00FE3A4B"/>
    <w:rsid w:val="00FE43AE"/>
    <w:rsid w:val="00FE59E0"/>
    <w:rsid w:val="00FE703E"/>
    <w:rsid w:val="00FF0246"/>
    <w:rsid w:val="00FF1412"/>
    <w:rsid w:val="00FF30ED"/>
    <w:rsid w:val="00FF4AA0"/>
    <w:rsid w:val="00FF51C6"/>
    <w:rsid w:val="00FF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EF5DD9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semiHidden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Wstplead">
    <w:name w:val="Wstęp (lead)"/>
    <w:basedOn w:val="Normalny"/>
    <w:link w:val="WstpleadZnak"/>
    <w:qFormat/>
    <w:rsid w:val="006D366F"/>
    <w:pPr>
      <w:spacing w:before="360" w:line="240" w:lineRule="exact"/>
    </w:pPr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11BF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11BF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11BF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3B0084"/>
    <w:rPr>
      <w:rFonts w:cs="Times New Roman"/>
      <w:color w:val="001D77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semiHidden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semiHidden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11BF4"/>
    <w:rPr>
      <w:rFonts w:ascii="Fira Sans" w:hAnsi="Fira Sans"/>
      <w:sz w:val="19"/>
    </w:rPr>
  </w:style>
  <w:style w:type="paragraph" w:styleId="Stopka">
    <w:name w:val="footer"/>
    <w:basedOn w:val="Normalny"/>
    <w:link w:val="StopkaZnak"/>
    <w:uiPriority w:val="99"/>
    <w:semiHidden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11BF4"/>
    <w:rPr>
      <w:rFonts w:ascii="Fira Sans" w:hAnsi="Fira Sans"/>
      <w:sz w:val="19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807C48"/>
    <w:pPr>
      <w:spacing w:after="0" w:line="240" w:lineRule="auto"/>
    </w:pPr>
    <w:rPr>
      <w:sz w:val="16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52479"/>
    <w:rPr>
      <w:rFonts w:ascii="Fira Sans" w:hAnsi="Fira Sans"/>
      <w:sz w:val="16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Ostatniastrona-tekst">
    <w:name w:val="Ostatnia strona - tekst"/>
    <w:basedOn w:val="Normalny"/>
    <w:qFormat/>
    <w:rsid w:val="00211BF4"/>
    <w:pPr>
      <w:spacing w:before="0" w:after="0" w:line="276" w:lineRule="auto"/>
    </w:pPr>
    <w:rPr>
      <w:rFonts w:cs="Arial"/>
      <w:sz w:val="20"/>
    </w:rPr>
  </w:style>
  <w:style w:type="paragraph" w:customStyle="1" w:styleId="Margines-tekst">
    <w:name w:val="Margines - tekst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Linkinternetowy2">
    <w:name w:val="Link internetowy 2"/>
    <w:basedOn w:val="Normalny"/>
    <w:next w:val="Normalny"/>
    <w:semiHidden/>
    <w:rsid w:val="003B0084"/>
    <w:pPr>
      <w:ind w:firstLine="680"/>
    </w:pPr>
    <w:rPr>
      <w:color w:val="001D77"/>
      <w:sz w:val="20"/>
      <w:szCs w:val="20"/>
      <w:u w:val="words" w:color="5B9BD5" w:themeColor="accent1"/>
      <w:lang w:val="en-US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Normalny"/>
    <w:link w:val="TytuinfomacjisygnalnejZnak"/>
    <w:qFormat/>
    <w:rsid w:val="008F4893"/>
    <w:pPr>
      <w:suppressAutoHyphens/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  <w:shd w:val="clear" w:color="auto" w:fill="FFFFFF"/>
    </w:rPr>
  </w:style>
  <w:style w:type="paragraph" w:customStyle="1" w:styleId="Ramka-ikonawskanika">
    <w:name w:val="Ramka - ikona wskaźnika"/>
    <w:basedOn w:val="Normalny"/>
    <w:link w:val="Ramka-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Domylnaczcionkaakapitu"/>
    <w:link w:val="Tytuinfomacjisygnalnej"/>
    <w:rsid w:val="008F4893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Ramka-wartowskanika">
    <w:name w:val="Ramka - wartość wskaźnika"/>
    <w:basedOn w:val="Normalny"/>
    <w:link w:val="Ramka-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Ramka-ikonawskanikaZnak">
    <w:name w:val="Ramka - ikona wskaźnika Znak"/>
    <w:basedOn w:val="Domylnaczcionkaakapitu"/>
    <w:link w:val="Ramka-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Ramka-opiswskanika">
    <w:name w:val="Ramka - opis wskaźnika"/>
    <w:basedOn w:val="Normalny"/>
    <w:link w:val="Ramka-opiswskanikaZnak"/>
    <w:qFormat/>
    <w:rsid w:val="008F4893"/>
    <w:pPr>
      <w:spacing w:before="0" w:after="0" w:line="240" w:lineRule="auto"/>
    </w:pPr>
    <w:rPr>
      <w:color w:val="FFFFFF" w:themeColor="background1"/>
      <w:sz w:val="20"/>
    </w:rPr>
  </w:style>
  <w:style w:type="character" w:customStyle="1" w:styleId="Ramka-wartowskanikaZnak">
    <w:name w:val="Ramka - wartość wskaźnika Znak"/>
    <w:basedOn w:val="Domylnaczcionkaakapitu"/>
    <w:link w:val="Ramka-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Wstplead"/>
    <w:link w:val="LeadZnak"/>
    <w:semiHidden/>
    <w:rsid w:val="00F049AB"/>
  </w:style>
  <w:style w:type="character" w:customStyle="1" w:styleId="Ramka-opiswskanikaZnak">
    <w:name w:val="Ramka - opis wskaźnika Znak"/>
    <w:basedOn w:val="Domylnaczcionkaakapitu"/>
    <w:link w:val="Ramka-opiswskanika"/>
    <w:rsid w:val="008F4893"/>
    <w:rPr>
      <w:rFonts w:ascii="Fira Sans" w:hAnsi="Fira Sans"/>
      <w:color w:val="FFFFFF" w:themeColor="background1"/>
      <w:sz w:val="20"/>
    </w:rPr>
  </w:style>
  <w:style w:type="paragraph" w:customStyle="1" w:styleId="Margines-datainformacji">
    <w:name w:val="Margines - data informacji"/>
    <w:basedOn w:val="Normalny"/>
    <w:link w:val="Margines-datainformacjiZnak"/>
    <w:qFormat/>
    <w:rsid w:val="00F049AB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WstpleadZnak">
    <w:name w:val="Wstęp (lead) Znak"/>
    <w:basedOn w:val="Domylnaczcionkaakapitu"/>
    <w:link w:val="Wstplead"/>
    <w:rsid w:val="006D366F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WstpleadZnak"/>
    <w:link w:val="Lead"/>
    <w:semiHidden/>
    <w:rsid w:val="00211BF4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color w:val="000000" w:themeColor="text1"/>
      <w:szCs w:val="19"/>
    </w:rPr>
  </w:style>
  <w:style w:type="character" w:customStyle="1" w:styleId="Margines-datainformacjiZnak">
    <w:name w:val="Margines - data informacji Znak"/>
    <w:basedOn w:val="Domylnaczcionkaakapitu"/>
    <w:link w:val="Margines-datainformacji"/>
    <w:rsid w:val="00F049AB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Normalny"/>
    <w:link w:val="TablicagwkaZnak"/>
    <w:qFormat/>
    <w:rsid w:val="00211BF4"/>
    <w:pPr>
      <w:spacing w:before="60" w:after="60" w:line="240" w:lineRule="auto"/>
      <w:jc w:val="center"/>
    </w:pPr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character" w:customStyle="1" w:styleId="TablicagwkaZnak">
    <w:name w:val="Tablica główka Znak"/>
    <w:basedOn w:val="Domylnaczcionkaakapitu"/>
    <w:link w:val="Tablicagwka"/>
    <w:rsid w:val="00211BF4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doprawej">
    <w:name w:val="Tablica dane (do prawej)"/>
    <w:basedOn w:val="Normalny"/>
    <w:link w:val="Tablicadanedoprawej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paragraph" w:customStyle="1" w:styleId="Tablicaboczek1">
    <w:name w:val="Tablica boczek 1"/>
    <w:basedOn w:val="Normalny"/>
    <w:link w:val="Tablicaboczek1Znak"/>
    <w:qFormat/>
    <w:rsid w:val="00211BF4"/>
    <w:pPr>
      <w:ind w:left="170" w:hanging="170"/>
    </w:pPr>
    <w:rPr>
      <w:rFonts w:eastAsia="Times New Roman" w:cs="Calibri"/>
      <w:szCs w:val="19"/>
      <w:lang w:eastAsia="pl-PL"/>
    </w:rPr>
  </w:style>
  <w:style w:type="character" w:customStyle="1" w:styleId="TablicadanedoprawejZnak">
    <w:name w:val="Tablica dane (do prawej) Znak"/>
    <w:basedOn w:val="Domylnaczcionkaakapitu"/>
    <w:link w:val="Tablicadanedoprawej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character" w:customStyle="1" w:styleId="Tablicaboczek1Znak">
    <w:name w:val="Tablica boczek 1 Znak"/>
    <w:basedOn w:val="Domylnaczcionkaakapitu"/>
    <w:link w:val="Tablicaboczek1"/>
    <w:rsid w:val="00211BF4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2">
    <w:name w:val="Tablica boczek 2"/>
    <w:basedOn w:val="Tablicaboczek1"/>
    <w:link w:val="Tablicaboczek2Znak"/>
    <w:qFormat/>
    <w:rsid w:val="00211BF4"/>
    <w:pPr>
      <w:ind w:left="340"/>
    </w:pPr>
  </w:style>
  <w:style w:type="paragraph" w:customStyle="1" w:styleId="Tablicaiwykresnotka">
    <w:name w:val="Tablica i wykres notka"/>
    <w:basedOn w:val="Normalny"/>
    <w:link w:val="TablicaiwykresnotkaZnak"/>
    <w:qFormat/>
    <w:rsid w:val="00966C9A"/>
    <w:rPr>
      <w:noProof/>
      <w:spacing w:val="-2"/>
      <w:sz w:val="16"/>
      <w:szCs w:val="16"/>
    </w:rPr>
  </w:style>
  <w:style w:type="character" w:customStyle="1" w:styleId="Tablicaboczek2Znak">
    <w:name w:val="Tablica boczek 2 Znak"/>
    <w:basedOn w:val="Domylnaczcionkaakapitu"/>
    <w:link w:val="Tablicaboczek2"/>
    <w:rsid w:val="00211BF4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iwykresnotkaZnak">
    <w:name w:val="Tablica i wykres notka Znak"/>
    <w:basedOn w:val="Domylnaczcionkaakapitu"/>
    <w:link w:val="Tablicaiwykresnotka"/>
    <w:rsid w:val="00966C9A"/>
    <w:rPr>
      <w:rFonts w:ascii="Fira Sans" w:hAnsi="Fira Sans"/>
      <w:noProof/>
      <w:spacing w:val="-2"/>
      <w:sz w:val="16"/>
      <w:szCs w:val="16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sz w:val="19"/>
      <w:szCs w:val="19"/>
      <w:lang w:val="en-GB"/>
    </w:rPr>
  </w:style>
  <w:style w:type="paragraph" w:customStyle="1" w:styleId="Tytuwykresu">
    <w:name w:val="Tytuł wykresu"/>
    <w:basedOn w:val="Nagwek1"/>
    <w:link w:val="TytuwykresuZnak"/>
    <w:qFormat/>
    <w:rsid w:val="007F3472"/>
    <w:pPr>
      <w:keepNext w:val="0"/>
      <w:ind w:left="907" w:hanging="907"/>
      <w:outlineLvl w:val="9"/>
    </w:pPr>
    <w:rPr>
      <w:rFonts w:ascii="Fira Sans" w:hAnsi="Fira Sans"/>
      <w:b/>
      <w:noProof/>
      <w:color w:val="auto"/>
    </w:rPr>
  </w:style>
  <w:style w:type="character" w:customStyle="1" w:styleId="TytuwykresuZnak">
    <w:name w:val="Tytuł wykresu Znak"/>
    <w:basedOn w:val="Nagwek1Znak"/>
    <w:link w:val="Tytuwykresu"/>
    <w:rsid w:val="007F3472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character" w:styleId="UyteHipercze">
    <w:name w:val="FollowedHyperlink"/>
    <w:basedOn w:val="Hipercze"/>
    <w:uiPriority w:val="99"/>
    <w:unhideWhenUsed/>
    <w:rsid w:val="00EF5DD9"/>
    <w:rPr>
      <w:rFonts w:cs="Times New Roman"/>
      <w:color w:val="001D77"/>
      <w:u w:val="single"/>
    </w:rPr>
  </w:style>
  <w:style w:type="paragraph" w:customStyle="1" w:styleId="tekstzboku">
    <w:name w:val="tekst z boku"/>
    <w:basedOn w:val="Normalny"/>
    <w:qFormat/>
    <w:rsid w:val="00FA2406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66427D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427D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427D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427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yperlink" Target="https://warszawa.stat.gov.pl/" TargetMode="External"/><Relationship Id="rId39" Type="http://schemas.openxmlformats.org/officeDocument/2006/relationships/hyperlink" Target="https://stat.gov.pl/metainformacje/slownik-pojec/pojecia-stosowane-w-statystyce-publicznej/2390,pojecie.html" TargetMode="External"/><Relationship Id="rId21" Type="http://schemas.openxmlformats.org/officeDocument/2006/relationships/footer" Target="footer1.xml"/><Relationship Id="rId34" Type="http://schemas.openxmlformats.org/officeDocument/2006/relationships/hyperlink" Target="https://www.youtube.com/channel/UC0wiQMElFgYszpAoYgTnXtg/featured" TargetMode="External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29" Type="http://schemas.openxmlformats.org/officeDocument/2006/relationships/image" Target="media/image15.png"/><Relationship Id="rId41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mailto:m.kaluski@stat.gov.pl" TargetMode="External"/><Relationship Id="rId32" Type="http://schemas.openxmlformats.org/officeDocument/2006/relationships/image" Target="media/image16.png"/><Relationship Id="rId37" Type="http://schemas.openxmlformats.org/officeDocument/2006/relationships/image" Target="media/image19.png"/><Relationship Id="rId40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28" Type="http://schemas.openxmlformats.org/officeDocument/2006/relationships/hyperlink" Target="https://twitter.com/Warszawa_STAT" TargetMode="External"/><Relationship Id="rId36" Type="http://schemas.openxmlformats.org/officeDocument/2006/relationships/image" Target="media/image18.png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31" Type="http://schemas.openxmlformats.org/officeDocument/2006/relationships/hyperlink" Target="https://www.instagram.com/gus_stat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eader" Target="header2.xml"/><Relationship Id="rId27" Type="http://schemas.openxmlformats.org/officeDocument/2006/relationships/image" Target="media/image14.png"/><Relationship Id="rId30" Type="http://schemas.openxmlformats.org/officeDocument/2006/relationships/hyperlink" Target="https://www.facebook.com/UrzadStatystycznywWarszawie" TargetMode="External"/><Relationship Id="rId35" Type="http://schemas.openxmlformats.org/officeDocument/2006/relationships/hyperlink" Target="https://www.linkedin.com/company/glownyurzadstatystyczny" TargetMode="External"/><Relationship Id="rId43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image" Target="media/image17.png"/><Relationship Id="rId38" Type="http://schemas.openxmlformats.org/officeDocument/2006/relationships/hyperlink" Target="https://warszawa.stat.gov.pl/opracowania-biezace/informacje-okolicznosciowe/inne-/rynek-pracy-w-grudniu-2025-r-,6,149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3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B47B8E-B0A8-4CE6-A49C-11AC04278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4416</TotalTime>
  <Pages>6</Pages>
  <Words>1628</Words>
  <Characters>9774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Bezrobocie rejestrowane w Siedlcach w 2025 r. - plik w formacie Word.docx</vt:lpstr>
    </vt:vector>
  </TitlesOfParts>
  <Company/>
  <LinksUpToDate>false</LinksUpToDate>
  <CharactersWithSpaces>11380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Bezrobocie rejestrowane w Siedlcach w 2025 r. - plik w formacie Word.docx</dc:title>
  <dc:subject/>
  <dc:creator>Urząd Statystyczny w Warszawie</dc:creator>
  <cp:keywords>rynek pracy; bezrobocie rejestrowane; stopa bezrobocia rejestrowanego</cp:keywords>
  <dc:description/>
  <cp:lastModifiedBy>Sułkowska Dorota</cp:lastModifiedBy>
  <cp:revision>456</cp:revision>
  <cp:lastPrinted>2025-02-17T11:39:00Z</cp:lastPrinted>
  <dcterms:created xsi:type="dcterms:W3CDTF">2023-02-06T06:52:00Z</dcterms:created>
  <dcterms:modified xsi:type="dcterms:W3CDTF">2026-03-03T06:19:00Z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