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43C39044" w:rsidR="00D13829" w:rsidRDefault="00EF75A4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 xml:space="preserve">Podstawowe </w:t>
      </w:r>
      <w:r w:rsidR="001B6EBD">
        <w:rPr>
          <w:sz w:val="22"/>
          <w:szCs w:val="22"/>
        </w:rPr>
        <w:t>dane statystyczne dla m. Płock</w:t>
      </w:r>
      <w:r>
        <w:rPr>
          <w:sz w:val="22"/>
          <w:szCs w:val="22"/>
        </w:rPr>
        <w:t xml:space="preserve"> </w:t>
      </w:r>
      <w:r w:rsidR="00FF465D">
        <w:rPr>
          <w:sz w:val="22"/>
          <w:szCs w:val="22"/>
        </w:rPr>
        <w:t>– opis alternatywny</w:t>
      </w:r>
    </w:p>
    <w:p w14:paraId="219B170F" w14:textId="3C07A344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</w:t>
      </w:r>
      <w:r w:rsidR="008D7F52">
        <w:rPr>
          <w:sz w:val="19"/>
          <w:szCs w:val="19"/>
        </w:rPr>
        <w:t xml:space="preserve">wybrane zagadnienia </w:t>
      </w:r>
      <w:r w:rsidR="00EF75A4">
        <w:rPr>
          <w:sz w:val="19"/>
          <w:szCs w:val="19"/>
        </w:rPr>
        <w:t xml:space="preserve">dla miasta </w:t>
      </w:r>
      <w:r w:rsidR="001B6EBD">
        <w:rPr>
          <w:sz w:val="19"/>
          <w:szCs w:val="19"/>
        </w:rPr>
        <w:t>Płock</w:t>
      </w:r>
      <w:r w:rsidR="00EF3E88">
        <w:rPr>
          <w:sz w:val="19"/>
          <w:szCs w:val="19"/>
        </w:rPr>
        <w:t xml:space="preserve"> w </w:t>
      </w:r>
      <w:r w:rsidR="0006136A">
        <w:rPr>
          <w:sz w:val="19"/>
          <w:szCs w:val="19"/>
        </w:rPr>
        <w:t>IV kw. 2019</w:t>
      </w:r>
      <w:r w:rsidR="008D7F52">
        <w:rPr>
          <w:sz w:val="19"/>
          <w:szCs w:val="19"/>
        </w:rPr>
        <w:t>r.</w:t>
      </w:r>
    </w:p>
    <w:p w14:paraId="55D0630E" w14:textId="77777777" w:rsidR="00D13829" w:rsidRPr="002B6C5A" w:rsidRDefault="00D13829" w:rsidP="00D13829">
      <w:pPr>
        <w:pStyle w:val="opisalternatywnyII"/>
      </w:pPr>
      <w:r w:rsidRPr="002B6C5A">
        <w:t>Tytuł infografiki</w:t>
      </w:r>
    </w:p>
    <w:p w14:paraId="3674EA4D" w14:textId="5E5905BF" w:rsidR="00D13829" w:rsidRDefault="00EF75A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Podstawowe dane</w:t>
      </w:r>
      <w:r w:rsidR="001B6EBD">
        <w:rPr>
          <w:sz w:val="19"/>
          <w:szCs w:val="19"/>
        </w:rPr>
        <w:t xml:space="preserve"> statystyczne dla m. Płock IV kw. 2019</w:t>
      </w:r>
      <w:r>
        <w:rPr>
          <w:sz w:val="19"/>
          <w:szCs w:val="19"/>
        </w:rPr>
        <w:t xml:space="preserve"> r. Podstawowe tendencje.</w:t>
      </w:r>
    </w:p>
    <w:p w14:paraId="3E4D5A20" w14:textId="73B0EDFB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Logotyp Urzędu Statystycznego w Warszawie przedstawiający dwa okręgi nachodzące na siebie pionowo znajduje się u góry strony po prawej wraz z adresami strony internetowej </w:t>
      </w:r>
      <w:hyperlink r:id="rId4" w:history="1">
        <w:r w:rsidRPr="00432D25">
          <w:rPr>
            <w:rStyle w:val="Hipercze"/>
            <w:sz w:val="19"/>
            <w:szCs w:val="19"/>
          </w:rPr>
          <w:t>https://warszawa.stat.gov.pl</w:t>
        </w:r>
      </w:hyperlink>
      <w:r w:rsidR="001A1875">
        <w:rPr>
          <w:sz w:val="19"/>
          <w:szCs w:val="19"/>
        </w:rPr>
        <w:t xml:space="preserve"> i </w:t>
      </w:r>
      <w:r>
        <w:rPr>
          <w:sz w:val="19"/>
          <w:szCs w:val="19"/>
        </w:rPr>
        <w:t>kontami d</w:t>
      </w:r>
      <w:r w:rsidR="0006136A">
        <w:rPr>
          <w:sz w:val="19"/>
          <w:szCs w:val="19"/>
        </w:rPr>
        <w:t xml:space="preserve">o </w:t>
      </w:r>
      <w:proofErr w:type="spellStart"/>
      <w:r w:rsidR="001A1875">
        <w:rPr>
          <w:sz w:val="19"/>
          <w:szCs w:val="19"/>
        </w:rPr>
        <w:t>twittera</w:t>
      </w:r>
      <w:proofErr w:type="spellEnd"/>
      <w:r w:rsidR="001A1875" w:rsidRPr="00A41EEC">
        <w:rPr>
          <w:sz w:val="19"/>
          <w:szCs w:val="19"/>
        </w:rPr>
        <w:t xml:space="preserve"> @</w:t>
      </w:r>
      <w:proofErr w:type="spellStart"/>
      <w:r w:rsidR="001A1875" w:rsidRPr="00A41EEC">
        <w:rPr>
          <w:sz w:val="19"/>
          <w:szCs w:val="19"/>
        </w:rPr>
        <w:t>Warszawa_STAT</w:t>
      </w:r>
      <w:proofErr w:type="spellEnd"/>
    </w:p>
    <w:p w14:paraId="3B5B79D5" w14:textId="2C1F1D4D" w:rsidR="00EF75A4" w:rsidRDefault="007F5D75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Infografika przedstawia w</w:t>
      </w:r>
      <w:r w:rsidR="008E2E0D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formie </w:t>
      </w:r>
      <w:proofErr w:type="spellStart"/>
      <w:r>
        <w:rPr>
          <w:sz w:val="19"/>
          <w:szCs w:val="19"/>
        </w:rPr>
        <w:t>clipartów</w:t>
      </w:r>
      <w:proofErr w:type="spellEnd"/>
      <w:r>
        <w:rPr>
          <w:sz w:val="19"/>
          <w:szCs w:val="19"/>
        </w:rPr>
        <w:t>, danych liczbo</w:t>
      </w:r>
      <w:r w:rsidR="001D3B5B">
        <w:rPr>
          <w:sz w:val="19"/>
          <w:szCs w:val="19"/>
        </w:rPr>
        <w:t xml:space="preserve">wych, wskaźników oraz wykresów </w:t>
      </w:r>
      <w:r w:rsidR="008E2E0D">
        <w:rPr>
          <w:sz w:val="19"/>
          <w:szCs w:val="19"/>
        </w:rPr>
        <w:t xml:space="preserve">podstawowe informacje </w:t>
      </w:r>
      <w:r w:rsidR="001B6EBD">
        <w:rPr>
          <w:sz w:val="19"/>
          <w:szCs w:val="19"/>
        </w:rPr>
        <w:t>dotyczące miasta Płock</w:t>
      </w:r>
      <w:r>
        <w:rPr>
          <w:sz w:val="19"/>
          <w:szCs w:val="19"/>
        </w:rPr>
        <w:t xml:space="preserve">. </w:t>
      </w:r>
      <w:r w:rsidR="00EF75A4">
        <w:rPr>
          <w:sz w:val="19"/>
          <w:szCs w:val="19"/>
        </w:rPr>
        <w:t>Zamieszczone strzał</w:t>
      </w:r>
      <w:r w:rsidR="00BD168D">
        <w:rPr>
          <w:sz w:val="19"/>
          <w:szCs w:val="19"/>
        </w:rPr>
        <w:t>ki obok danych liczbowych</w:t>
      </w:r>
      <w:r>
        <w:rPr>
          <w:sz w:val="19"/>
          <w:szCs w:val="19"/>
        </w:rPr>
        <w:t xml:space="preserve"> </w:t>
      </w:r>
      <w:r w:rsidR="00EF75A4">
        <w:rPr>
          <w:sz w:val="19"/>
          <w:szCs w:val="19"/>
        </w:rPr>
        <w:t>wskazują wzrosty lub spadki w stosunku do analogicznego okresu roku poprzedniego.</w:t>
      </w:r>
    </w:p>
    <w:p w14:paraId="42BD1059" w14:textId="6A3B796C" w:rsidR="00B20D6B" w:rsidRDefault="00EF75A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pierwszej stronie infografiki w formie </w:t>
      </w:r>
      <w:proofErr w:type="spellStart"/>
      <w:r>
        <w:rPr>
          <w:sz w:val="19"/>
          <w:szCs w:val="19"/>
        </w:rPr>
        <w:t>clipartów</w:t>
      </w:r>
      <w:proofErr w:type="spellEnd"/>
      <w:r>
        <w:rPr>
          <w:sz w:val="19"/>
          <w:szCs w:val="19"/>
        </w:rPr>
        <w:t xml:space="preserve"> oraz danych </w:t>
      </w:r>
      <w:r w:rsidR="007F5D75">
        <w:rPr>
          <w:sz w:val="19"/>
          <w:szCs w:val="19"/>
        </w:rPr>
        <w:t>liczbowych i wskaźników znajdują</w:t>
      </w:r>
      <w:r w:rsidR="00B20D6B">
        <w:rPr>
          <w:sz w:val="19"/>
          <w:szCs w:val="19"/>
        </w:rPr>
        <w:t xml:space="preserve"> się</w:t>
      </w:r>
      <w:r w:rsidR="007F5D75">
        <w:rPr>
          <w:sz w:val="19"/>
          <w:szCs w:val="19"/>
        </w:rPr>
        <w:t xml:space="preserve"> następujące zagadnienia; </w:t>
      </w:r>
      <w:r>
        <w:rPr>
          <w:sz w:val="19"/>
          <w:szCs w:val="19"/>
        </w:rPr>
        <w:t xml:space="preserve">ludność </w:t>
      </w:r>
      <w:r w:rsidR="004E2FC0">
        <w:rPr>
          <w:sz w:val="19"/>
          <w:szCs w:val="19"/>
        </w:rPr>
        <w:t xml:space="preserve">(notka a) </w:t>
      </w:r>
      <w:r>
        <w:rPr>
          <w:sz w:val="19"/>
          <w:szCs w:val="19"/>
        </w:rPr>
        <w:t xml:space="preserve">ogółem w tys. </w:t>
      </w:r>
      <w:r w:rsidR="00DD348F">
        <w:rPr>
          <w:sz w:val="19"/>
          <w:szCs w:val="19"/>
        </w:rPr>
        <w:t>—</w:t>
      </w:r>
      <w:r w:rsidR="001B6EBD">
        <w:rPr>
          <w:sz w:val="19"/>
          <w:szCs w:val="19"/>
        </w:rPr>
        <w:t xml:space="preserve"> 119,7</w:t>
      </w:r>
      <w:r w:rsidR="0006136A">
        <w:rPr>
          <w:sz w:val="19"/>
          <w:szCs w:val="19"/>
        </w:rPr>
        <w:t xml:space="preserve"> (spadek w porównaniu z analogicznym okresem poprzedniego roku)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</w:t>
      </w:r>
      <w:r w:rsidR="00B20D6B">
        <w:rPr>
          <w:sz w:val="19"/>
          <w:szCs w:val="19"/>
        </w:rPr>
        <w:t>stopa</w:t>
      </w:r>
      <w:r w:rsidR="00A35DD1">
        <w:rPr>
          <w:sz w:val="19"/>
          <w:szCs w:val="19"/>
        </w:rPr>
        <w:t xml:space="preserve"> bezrobocia rejestrowanego </w:t>
      </w:r>
      <w:r w:rsidR="004E2FC0">
        <w:rPr>
          <w:sz w:val="19"/>
          <w:szCs w:val="19"/>
        </w:rPr>
        <w:t xml:space="preserve">(notka c) </w:t>
      </w:r>
      <w:r w:rsidR="00DD348F">
        <w:rPr>
          <w:sz w:val="19"/>
          <w:szCs w:val="19"/>
        </w:rPr>
        <w:t>—</w:t>
      </w:r>
      <w:r w:rsidR="001B6EBD">
        <w:rPr>
          <w:sz w:val="19"/>
          <w:szCs w:val="19"/>
        </w:rPr>
        <w:t xml:space="preserve"> 6,1</w:t>
      </w:r>
      <w:r w:rsidR="001D3B5B">
        <w:rPr>
          <w:sz w:val="19"/>
          <w:szCs w:val="19"/>
        </w:rPr>
        <w:t>%</w:t>
      </w:r>
      <w:r w:rsidR="0006136A">
        <w:rPr>
          <w:sz w:val="19"/>
          <w:szCs w:val="19"/>
        </w:rPr>
        <w:t xml:space="preserve"> (spadek)</w:t>
      </w:r>
      <w:r w:rsidR="001D3B5B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przyrost naturalny</w:t>
      </w:r>
      <w:r w:rsidR="004E2FC0">
        <w:rPr>
          <w:sz w:val="19"/>
          <w:szCs w:val="19"/>
        </w:rPr>
        <w:t xml:space="preserve"> (notka b)</w:t>
      </w:r>
      <w:r w:rsidR="00DD348F">
        <w:rPr>
          <w:sz w:val="19"/>
          <w:szCs w:val="19"/>
        </w:rPr>
        <w:t xml:space="preserve"> na 1000 ludności</w:t>
      </w:r>
      <w:r w:rsidR="00EF3E88">
        <w:rPr>
          <w:sz w:val="19"/>
          <w:szCs w:val="19"/>
        </w:rPr>
        <w:t xml:space="preserve"> </w:t>
      </w:r>
      <w:r w:rsidR="00DD348F">
        <w:rPr>
          <w:sz w:val="19"/>
          <w:szCs w:val="19"/>
        </w:rPr>
        <w:t>—</w:t>
      </w:r>
      <w:r w:rsidR="001B6EBD">
        <w:rPr>
          <w:sz w:val="19"/>
          <w:szCs w:val="19"/>
        </w:rPr>
        <w:t xml:space="preserve"> </w:t>
      </w:r>
      <w:r w:rsidR="001A1875">
        <w:rPr>
          <w:sz w:val="19"/>
          <w:szCs w:val="19"/>
        </w:rPr>
        <w:t xml:space="preserve">minus </w:t>
      </w:r>
      <w:r w:rsidR="001B6EBD">
        <w:rPr>
          <w:sz w:val="19"/>
          <w:szCs w:val="19"/>
        </w:rPr>
        <w:t>2,32</w:t>
      </w:r>
      <w:r w:rsidR="0006136A">
        <w:rPr>
          <w:sz w:val="19"/>
          <w:szCs w:val="19"/>
        </w:rPr>
        <w:t xml:space="preserve"> (wzrost)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</w:t>
      </w:r>
      <w:r w:rsidR="00A35DD1" w:rsidRPr="004A6007">
        <w:rPr>
          <w:sz w:val="19"/>
          <w:szCs w:val="19"/>
        </w:rPr>
        <w:t>mi</w:t>
      </w:r>
      <w:r w:rsidR="00B20D6B" w:rsidRPr="004A6007">
        <w:rPr>
          <w:sz w:val="19"/>
          <w:szCs w:val="19"/>
        </w:rPr>
        <w:t xml:space="preserve">eszkania oddane do użytkowania </w:t>
      </w:r>
      <w:r w:rsidR="00DD348F">
        <w:rPr>
          <w:sz w:val="19"/>
          <w:szCs w:val="19"/>
        </w:rPr>
        <w:t>—</w:t>
      </w:r>
      <w:r w:rsidR="001B6EBD">
        <w:rPr>
          <w:sz w:val="19"/>
          <w:szCs w:val="19"/>
        </w:rPr>
        <w:t xml:space="preserve"> 282</w:t>
      </w:r>
      <w:r w:rsidR="0006136A">
        <w:rPr>
          <w:sz w:val="19"/>
          <w:szCs w:val="19"/>
        </w:rPr>
        <w:t xml:space="preserve"> (wzrost)</w:t>
      </w:r>
      <w:r w:rsidR="00EF3E88" w:rsidRPr="004A6007">
        <w:rPr>
          <w:sz w:val="19"/>
          <w:szCs w:val="19"/>
        </w:rPr>
        <w:t xml:space="preserve">; </w:t>
      </w:r>
      <w:r w:rsidR="00A35DD1" w:rsidRPr="004A6007">
        <w:rPr>
          <w:sz w:val="19"/>
          <w:szCs w:val="19"/>
        </w:rPr>
        <w:t>średnia cena za 1 m</w:t>
      </w:r>
      <w:r w:rsidR="00A35DD1" w:rsidRPr="004A6007">
        <w:rPr>
          <w:sz w:val="19"/>
          <w:szCs w:val="19"/>
          <w:vertAlign w:val="superscript"/>
        </w:rPr>
        <w:t>2</w:t>
      </w:r>
      <w:r w:rsidR="00A35DD1" w:rsidRPr="004A6007">
        <w:rPr>
          <w:sz w:val="19"/>
          <w:szCs w:val="19"/>
        </w:rPr>
        <w:t xml:space="preserve"> powierzchni użytkowej </w:t>
      </w:r>
      <w:r w:rsidR="00B20D6B" w:rsidRPr="004A6007">
        <w:rPr>
          <w:sz w:val="19"/>
          <w:szCs w:val="19"/>
        </w:rPr>
        <w:t>lokalu</w:t>
      </w:r>
      <w:r w:rsidR="00A35DD1" w:rsidRPr="004A6007">
        <w:rPr>
          <w:sz w:val="19"/>
          <w:szCs w:val="19"/>
        </w:rPr>
        <w:t xml:space="preserve"> mieszkalnego w II</w:t>
      </w:r>
      <w:r w:rsidR="001B6EBD">
        <w:rPr>
          <w:sz w:val="19"/>
          <w:szCs w:val="19"/>
        </w:rPr>
        <w:t xml:space="preserve">I kw. 2019 r. </w:t>
      </w:r>
      <w:r w:rsidR="00DD348F">
        <w:rPr>
          <w:sz w:val="19"/>
          <w:szCs w:val="19"/>
        </w:rPr>
        <w:t>—</w:t>
      </w:r>
      <w:r w:rsidR="001B6EBD">
        <w:rPr>
          <w:sz w:val="19"/>
          <w:szCs w:val="19"/>
        </w:rPr>
        <w:t xml:space="preserve"> 4128</w:t>
      </w:r>
      <w:r w:rsidR="00A35DD1" w:rsidRPr="004A6007">
        <w:rPr>
          <w:sz w:val="19"/>
          <w:szCs w:val="19"/>
        </w:rPr>
        <w:t xml:space="preserve"> zł</w:t>
      </w:r>
      <w:r w:rsidR="0006136A">
        <w:rPr>
          <w:sz w:val="19"/>
          <w:szCs w:val="19"/>
        </w:rPr>
        <w:t xml:space="preserve"> (wzrost)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turyści zagraniczni korzystający z turystycznych obiektów noclegowych w % turystów ogółem</w:t>
      </w:r>
      <w:r w:rsidR="0006136A">
        <w:rPr>
          <w:sz w:val="19"/>
          <w:szCs w:val="19"/>
        </w:rPr>
        <w:t xml:space="preserve"> </w:t>
      </w:r>
      <w:r w:rsidR="00DD348F">
        <w:rPr>
          <w:sz w:val="19"/>
          <w:szCs w:val="19"/>
        </w:rPr>
        <w:t>—</w:t>
      </w:r>
      <w:r w:rsidR="0006136A">
        <w:rPr>
          <w:sz w:val="19"/>
          <w:szCs w:val="19"/>
        </w:rPr>
        <w:t xml:space="preserve"> 11,2 (wzrost)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liczba interwencji jednostek </w:t>
      </w:r>
      <w:r w:rsidR="00B20D6B">
        <w:rPr>
          <w:sz w:val="19"/>
          <w:szCs w:val="19"/>
        </w:rPr>
        <w:t>straży</w:t>
      </w:r>
      <w:r w:rsidR="001B6EBD">
        <w:rPr>
          <w:sz w:val="19"/>
          <w:szCs w:val="19"/>
        </w:rPr>
        <w:t xml:space="preserve"> pożarnej </w:t>
      </w:r>
      <w:r w:rsidR="00DD348F">
        <w:rPr>
          <w:sz w:val="19"/>
          <w:szCs w:val="19"/>
        </w:rPr>
        <w:t>—</w:t>
      </w:r>
      <w:r w:rsidR="001B6EBD">
        <w:rPr>
          <w:sz w:val="19"/>
          <w:szCs w:val="19"/>
        </w:rPr>
        <w:t xml:space="preserve"> 282</w:t>
      </w:r>
      <w:r w:rsidR="0006136A">
        <w:rPr>
          <w:sz w:val="19"/>
          <w:szCs w:val="19"/>
        </w:rPr>
        <w:t xml:space="preserve"> (bez zmian)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</w:t>
      </w:r>
      <w:r w:rsidR="004E2FC0">
        <w:rPr>
          <w:sz w:val="19"/>
          <w:szCs w:val="19"/>
        </w:rPr>
        <w:t>przestępstwa stwierdzone przez P</w:t>
      </w:r>
      <w:r w:rsidR="00A35DD1">
        <w:rPr>
          <w:sz w:val="19"/>
          <w:szCs w:val="19"/>
        </w:rPr>
        <w:t>olicję</w:t>
      </w:r>
      <w:r w:rsidR="00BD168D">
        <w:rPr>
          <w:sz w:val="19"/>
          <w:szCs w:val="19"/>
        </w:rPr>
        <w:t xml:space="preserve"> (notka d</w:t>
      </w:r>
      <w:r w:rsidR="004E2FC0">
        <w:rPr>
          <w:sz w:val="19"/>
          <w:szCs w:val="19"/>
        </w:rPr>
        <w:t>e)</w:t>
      </w:r>
      <w:r w:rsidR="001B6EBD">
        <w:rPr>
          <w:sz w:val="19"/>
          <w:szCs w:val="19"/>
        </w:rPr>
        <w:t xml:space="preserve"> </w:t>
      </w:r>
      <w:r w:rsidR="00DD348F">
        <w:rPr>
          <w:sz w:val="19"/>
          <w:szCs w:val="19"/>
        </w:rPr>
        <w:t>—</w:t>
      </w:r>
      <w:r w:rsidR="001B6EBD">
        <w:rPr>
          <w:sz w:val="19"/>
          <w:szCs w:val="19"/>
        </w:rPr>
        <w:t xml:space="preserve"> 2398</w:t>
      </w:r>
      <w:r w:rsidR="0006136A">
        <w:rPr>
          <w:sz w:val="19"/>
          <w:szCs w:val="19"/>
        </w:rPr>
        <w:t xml:space="preserve"> (wzrost)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wskaźnik wykrywalności </w:t>
      </w:r>
      <w:r w:rsidR="00B20D6B">
        <w:rPr>
          <w:sz w:val="19"/>
          <w:szCs w:val="19"/>
        </w:rPr>
        <w:t>sprawców</w:t>
      </w:r>
      <w:r w:rsidR="00A35DD1">
        <w:rPr>
          <w:sz w:val="19"/>
          <w:szCs w:val="19"/>
        </w:rPr>
        <w:t xml:space="preserve"> przestępstw </w:t>
      </w:r>
      <w:r w:rsidR="00B20D6B">
        <w:rPr>
          <w:sz w:val="19"/>
          <w:szCs w:val="19"/>
        </w:rPr>
        <w:t>stwierdzonych</w:t>
      </w:r>
      <w:r w:rsidR="00A35DD1">
        <w:rPr>
          <w:sz w:val="19"/>
          <w:szCs w:val="19"/>
        </w:rPr>
        <w:t xml:space="preserve"> przez </w:t>
      </w:r>
      <w:r w:rsidR="00B20D6B">
        <w:rPr>
          <w:sz w:val="19"/>
          <w:szCs w:val="19"/>
        </w:rPr>
        <w:t>Policję</w:t>
      </w:r>
      <w:r w:rsidR="00BD168D">
        <w:rPr>
          <w:sz w:val="19"/>
          <w:szCs w:val="19"/>
        </w:rPr>
        <w:t xml:space="preserve"> (notka d</w:t>
      </w:r>
      <w:r w:rsidR="004E2FC0">
        <w:rPr>
          <w:sz w:val="19"/>
          <w:szCs w:val="19"/>
        </w:rPr>
        <w:t>e)</w:t>
      </w:r>
      <w:r w:rsidR="00DC0745">
        <w:rPr>
          <w:sz w:val="19"/>
          <w:szCs w:val="19"/>
        </w:rPr>
        <w:t xml:space="preserve"> </w:t>
      </w:r>
      <w:r w:rsidR="00DD348F">
        <w:rPr>
          <w:sz w:val="19"/>
          <w:szCs w:val="19"/>
        </w:rPr>
        <w:t>—</w:t>
      </w:r>
      <w:r w:rsidR="001A1875">
        <w:rPr>
          <w:sz w:val="19"/>
          <w:szCs w:val="19"/>
        </w:rPr>
        <w:t xml:space="preserve"> 72,5</w:t>
      </w:r>
      <w:r w:rsidR="0006136A">
        <w:rPr>
          <w:sz w:val="19"/>
          <w:szCs w:val="19"/>
        </w:rPr>
        <w:t xml:space="preserve"> (wzrost)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</w:t>
      </w:r>
      <w:r w:rsidR="00B20D6B">
        <w:rPr>
          <w:sz w:val="19"/>
          <w:szCs w:val="19"/>
        </w:rPr>
        <w:t>osoby</w:t>
      </w:r>
      <w:r w:rsidR="00A35DD1">
        <w:rPr>
          <w:sz w:val="19"/>
          <w:szCs w:val="19"/>
        </w:rPr>
        <w:t xml:space="preserve"> </w:t>
      </w:r>
      <w:r w:rsidR="00B20D6B">
        <w:rPr>
          <w:sz w:val="19"/>
          <w:szCs w:val="19"/>
        </w:rPr>
        <w:t>fizyczne</w:t>
      </w:r>
      <w:r w:rsidR="00A35DD1">
        <w:rPr>
          <w:sz w:val="19"/>
          <w:szCs w:val="19"/>
        </w:rPr>
        <w:t xml:space="preserve"> prowadzące działalność gospodarczą na 100 </w:t>
      </w:r>
      <w:r w:rsidR="00B20D6B">
        <w:rPr>
          <w:sz w:val="19"/>
          <w:szCs w:val="19"/>
        </w:rPr>
        <w:t>osób</w:t>
      </w:r>
      <w:r w:rsidR="00A35DD1">
        <w:rPr>
          <w:sz w:val="19"/>
          <w:szCs w:val="19"/>
        </w:rPr>
        <w:t xml:space="preserve"> w wieku produkcyjnym</w:t>
      </w:r>
      <w:r w:rsidR="00BD168D">
        <w:rPr>
          <w:sz w:val="19"/>
          <w:szCs w:val="19"/>
        </w:rPr>
        <w:t xml:space="preserve"> (notka </w:t>
      </w:r>
      <w:proofErr w:type="spellStart"/>
      <w:r w:rsidR="00BD168D">
        <w:rPr>
          <w:sz w:val="19"/>
          <w:szCs w:val="19"/>
        </w:rPr>
        <w:t>c</w:t>
      </w:r>
      <w:r w:rsidR="004E2FC0">
        <w:rPr>
          <w:sz w:val="19"/>
          <w:szCs w:val="19"/>
        </w:rPr>
        <w:t>f</w:t>
      </w:r>
      <w:proofErr w:type="spellEnd"/>
      <w:r w:rsidR="004E2FC0">
        <w:rPr>
          <w:sz w:val="19"/>
          <w:szCs w:val="19"/>
        </w:rPr>
        <w:t>)</w:t>
      </w:r>
      <w:r w:rsidR="001B6EBD">
        <w:rPr>
          <w:sz w:val="19"/>
          <w:szCs w:val="19"/>
        </w:rPr>
        <w:t xml:space="preserve"> </w:t>
      </w:r>
      <w:r w:rsidR="00DD348F">
        <w:rPr>
          <w:sz w:val="19"/>
          <w:szCs w:val="19"/>
        </w:rPr>
        <w:t>—</w:t>
      </w:r>
      <w:r w:rsidR="001B6EBD">
        <w:rPr>
          <w:sz w:val="19"/>
          <w:szCs w:val="19"/>
        </w:rPr>
        <w:t xml:space="preserve"> 12</w:t>
      </w:r>
      <w:r w:rsidR="00A35DD1">
        <w:rPr>
          <w:sz w:val="19"/>
          <w:szCs w:val="19"/>
        </w:rPr>
        <w:t>,</w:t>
      </w:r>
      <w:r w:rsidR="001B6EBD">
        <w:rPr>
          <w:sz w:val="19"/>
          <w:szCs w:val="19"/>
        </w:rPr>
        <w:t>2</w:t>
      </w:r>
      <w:r w:rsidR="0006136A">
        <w:rPr>
          <w:sz w:val="19"/>
          <w:szCs w:val="19"/>
        </w:rPr>
        <w:t xml:space="preserve"> (spadek)</w:t>
      </w:r>
      <w:r w:rsidR="00EF3E88">
        <w:rPr>
          <w:sz w:val="19"/>
          <w:szCs w:val="19"/>
        </w:rPr>
        <w:t>;</w:t>
      </w:r>
      <w:r w:rsidR="00A35DD1">
        <w:rPr>
          <w:sz w:val="19"/>
          <w:szCs w:val="19"/>
        </w:rPr>
        <w:t xml:space="preserve"> podmioty gospodar</w:t>
      </w:r>
      <w:r w:rsidR="00B20D6B">
        <w:rPr>
          <w:sz w:val="19"/>
          <w:szCs w:val="19"/>
        </w:rPr>
        <w:t>ki narodowej w rejestrze REGON</w:t>
      </w:r>
      <w:r w:rsidR="00DC0745">
        <w:rPr>
          <w:sz w:val="19"/>
          <w:szCs w:val="19"/>
        </w:rPr>
        <w:t xml:space="preserve"> (notka c)</w:t>
      </w:r>
      <w:r w:rsidR="00B20D6B">
        <w:rPr>
          <w:sz w:val="19"/>
          <w:szCs w:val="19"/>
        </w:rPr>
        <w:t xml:space="preserve"> </w:t>
      </w:r>
      <w:r w:rsidR="00DD348F">
        <w:rPr>
          <w:sz w:val="19"/>
          <w:szCs w:val="19"/>
        </w:rPr>
        <w:t>—</w:t>
      </w:r>
      <w:r w:rsidR="001B6EBD">
        <w:rPr>
          <w:sz w:val="19"/>
          <w:szCs w:val="19"/>
        </w:rPr>
        <w:t xml:space="preserve"> 12091</w:t>
      </w:r>
      <w:r w:rsidR="0006136A">
        <w:rPr>
          <w:sz w:val="19"/>
          <w:szCs w:val="19"/>
        </w:rPr>
        <w:t xml:space="preserve"> (spadek)</w:t>
      </w:r>
      <w:r w:rsidR="00A35DD1">
        <w:rPr>
          <w:sz w:val="19"/>
          <w:szCs w:val="19"/>
        </w:rPr>
        <w:t xml:space="preserve">. </w:t>
      </w:r>
    </w:p>
    <w:p w14:paraId="35CE2141" w14:textId="65C82E56" w:rsidR="000F3DC4" w:rsidRDefault="001A1875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W dolnej części infografiki</w:t>
      </w:r>
      <w:r w:rsidR="00AF78D0">
        <w:rPr>
          <w:sz w:val="19"/>
          <w:szCs w:val="19"/>
        </w:rPr>
        <w:t>,</w:t>
      </w:r>
      <w:r>
        <w:rPr>
          <w:sz w:val="19"/>
          <w:szCs w:val="19"/>
        </w:rPr>
        <w:t xml:space="preserve"> p</w:t>
      </w:r>
      <w:r w:rsidR="000F3DC4">
        <w:rPr>
          <w:sz w:val="19"/>
          <w:szCs w:val="19"/>
        </w:rPr>
        <w:t>o lewej stronie zamieszczono napis „Oceń opracowanie”. I</w:t>
      </w:r>
      <w:r w:rsidR="000F3DC4" w:rsidRPr="00477231">
        <w:rPr>
          <w:sz w:val="19"/>
          <w:szCs w:val="19"/>
        </w:rPr>
        <w:t>nfogr</w:t>
      </w:r>
      <w:r w:rsidR="000F3DC4">
        <w:rPr>
          <w:sz w:val="19"/>
          <w:szCs w:val="19"/>
        </w:rPr>
        <w:t xml:space="preserve">afikę można ocenić w skali 1-5. </w:t>
      </w:r>
    </w:p>
    <w:p w14:paraId="3698582A" w14:textId="37AB666C" w:rsidR="000F3DC4" w:rsidRDefault="000F3DC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Strzałki wzrost/spadek w stosunku do analogicznego </w:t>
      </w:r>
      <w:r w:rsidR="0015371E">
        <w:rPr>
          <w:sz w:val="19"/>
          <w:szCs w:val="19"/>
        </w:rPr>
        <w:t>okresu roku poprzedniego</w:t>
      </w:r>
      <w:r w:rsidR="001A1875">
        <w:rPr>
          <w:sz w:val="19"/>
          <w:szCs w:val="19"/>
        </w:rPr>
        <w:t>. Bez zmian w stosunku do analogicznego okresu roku poprzedniego.</w:t>
      </w:r>
    </w:p>
    <w:p w14:paraId="40CB8514" w14:textId="45850444" w:rsidR="004E2FC0" w:rsidRPr="003C0430" w:rsidRDefault="004E2FC0" w:rsidP="004E2FC0">
      <w:pPr>
        <w:pStyle w:val="opisalternatywnyII"/>
        <w:rPr>
          <w:sz w:val="19"/>
        </w:rPr>
      </w:pPr>
      <w:r w:rsidRPr="001A1875">
        <w:rPr>
          <w:spacing w:val="-2"/>
          <w:sz w:val="19"/>
        </w:rPr>
        <w:t>Na dole umieszczono objaśnienia do sześciu</w:t>
      </w:r>
      <w:r w:rsidR="001B6EBD" w:rsidRPr="001A1875">
        <w:rPr>
          <w:spacing w:val="-2"/>
          <w:sz w:val="19"/>
        </w:rPr>
        <w:t xml:space="preserve"> notek: a Stan w dniu 30 VI 2019</w:t>
      </w:r>
      <w:r w:rsidRPr="001A1875">
        <w:rPr>
          <w:spacing w:val="-2"/>
          <w:sz w:val="19"/>
        </w:rPr>
        <w:t xml:space="preserve"> r., b W c</w:t>
      </w:r>
      <w:r w:rsidR="001B6EBD" w:rsidRPr="001A1875">
        <w:rPr>
          <w:spacing w:val="-2"/>
          <w:sz w:val="19"/>
        </w:rPr>
        <w:t>iągu I półrocza 2019</w:t>
      </w:r>
      <w:r w:rsidR="00EF3E88" w:rsidRPr="001A1875">
        <w:rPr>
          <w:spacing w:val="-2"/>
          <w:sz w:val="19"/>
        </w:rPr>
        <w:t xml:space="preserve"> r.,</w:t>
      </w:r>
      <w:r w:rsidR="00EF3E88">
        <w:rPr>
          <w:sz w:val="19"/>
        </w:rPr>
        <w:t xml:space="preserve"> </w:t>
      </w:r>
      <w:r w:rsidR="001A1875">
        <w:rPr>
          <w:sz w:val="19"/>
        </w:rPr>
        <w:br/>
      </w:r>
      <w:r w:rsidR="00EF3E88">
        <w:rPr>
          <w:sz w:val="19"/>
        </w:rPr>
        <w:t>c Stan w dni</w:t>
      </w:r>
      <w:r w:rsidR="001B6EBD">
        <w:rPr>
          <w:sz w:val="19"/>
        </w:rPr>
        <w:t xml:space="preserve">u 31 </w:t>
      </w:r>
      <w:r w:rsidR="00EF3E88">
        <w:rPr>
          <w:sz w:val="19"/>
        </w:rPr>
        <w:t>X</w:t>
      </w:r>
      <w:r w:rsidR="001B6EBD">
        <w:rPr>
          <w:sz w:val="19"/>
        </w:rPr>
        <w:t>II 2019 r., d W okresie I-XII 2019</w:t>
      </w:r>
      <w:r w:rsidRPr="003C0430">
        <w:rPr>
          <w:sz w:val="19"/>
        </w:rPr>
        <w:t xml:space="preserve"> r., e Dane dotyczące przestępstw stwierdzonych przez Policję w zakończonych postepowaniach przygotowawczych; bez czynów karalnych popełnionych przez nieletnich, f Do przeliczeń przyjęto ludnoś</w:t>
      </w:r>
      <w:r w:rsidR="00EF3E88">
        <w:rPr>
          <w:sz w:val="19"/>
        </w:rPr>
        <w:t xml:space="preserve">ć według stanu w dniu 30 </w:t>
      </w:r>
      <w:r w:rsidR="001B6EBD">
        <w:rPr>
          <w:sz w:val="19"/>
        </w:rPr>
        <w:t>VI 2019</w:t>
      </w:r>
      <w:r w:rsidRPr="003C0430">
        <w:rPr>
          <w:sz w:val="19"/>
        </w:rPr>
        <w:t xml:space="preserve"> r.</w:t>
      </w:r>
    </w:p>
    <w:p w14:paraId="22FD0267" w14:textId="77777777" w:rsidR="004E2FC0" w:rsidRPr="003C0430" w:rsidRDefault="004E2FC0" w:rsidP="004E2FC0">
      <w:pPr>
        <w:pStyle w:val="opisalternatywnyII"/>
        <w:rPr>
          <w:sz w:val="19"/>
        </w:rPr>
      </w:pPr>
      <w:r w:rsidRPr="003C0430">
        <w:rPr>
          <w:sz w:val="19"/>
        </w:rPr>
        <w:t>Źródło: w zakresie liczby interwencji jednostek straży pożarnej – dane Komendy Wojewódzkiej Państwowej Straży Pożarnej w Warszawie; w zakresie przestępstw, wskaźnika wykrywalności przestępstw i wypadków drogowych – dane Komendy Głównej Policji.</w:t>
      </w:r>
    </w:p>
    <w:p w14:paraId="599EAF17" w14:textId="77777777" w:rsidR="007F5D75" w:rsidRDefault="007F5D75" w:rsidP="006261E4">
      <w:pPr>
        <w:pStyle w:val="StylStylTekstFiraSans95pktPierwszywiersz0cmPrzed"/>
        <w:spacing w:after="240"/>
        <w:rPr>
          <w:sz w:val="19"/>
          <w:szCs w:val="19"/>
        </w:rPr>
      </w:pPr>
    </w:p>
    <w:p w14:paraId="225A62FF" w14:textId="4D8E90F4" w:rsidR="00B20D6B" w:rsidRDefault="00B20D6B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drugiej stronie infografiki w formie wykresów zaprezentowano wybran</w:t>
      </w:r>
      <w:r w:rsidR="008619E0">
        <w:rPr>
          <w:sz w:val="19"/>
          <w:szCs w:val="19"/>
        </w:rPr>
        <w:t xml:space="preserve">e </w:t>
      </w:r>
      <w:r w:rsidR="001E0F53">
        <w:rPr>
          <w:sz w:val="19"/>
          <w:szCs w:val="19"/>
        </w:rPr>
        <w:t>dane o sytuacji społeczno-gospodarczej</w:t>
      </w:r>
      <w:r w:rsidR="008619E0">
        <w:rPr>
          <w:sz w:val="19"/>
          <w:szCs w:val="19"/>
        </w:rPr>
        <w:t xml:space="preserve"> dla miasta Płock </w:t>
      </w:r>
      <w:r>
        <w:rPr>
          <w:sz w:val="19"/>
          <w:szCs w:val="19"/>
        </w:rPr>
        <w:t xml:space="preserve">. </w:t>
      </w:r>
    </w:p>
    <w:p w14:paraId="5F352055" w14:textId="32E60CA0" w:rsidR="00B20D6B" w:rsidRPr="002B6C5A" w:rsidRDefault="00E65DB9" w:rsidP="00E65DB9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B20D6B" w:rsidRPr="002B6C5A">
        <w:rPr>
          <w:sz w:val="20"/>
          <w:szCs w:val="19"/>
        </w:rPr>
        <w:t>Ludność</w:t>
      </w:r>
    </w:p>
    <w:p w14:paraId="51D70C1F" w14:textId="7D6787F4" w:rsidR="00CE44EF" w:rsidRDefault="00CE44EF" w:rsidP="006F559D">
      <w:pPr>
        <w:pStyle w:val="StylStylTekstFiraSans95pktPierwszywiersz0cmPrzed"/>
        <w:spacing w:after="240"/>
        <w:rPr>
          <w:sz w:val="19"/>
          <w:szCs w:val="19"/>
          <w:highlight w:val="yellow"/>
        </w:rPr>
      </w:pPr>
      <w:r>
        <w:rPr>
          <w:sz w:val="19"/>
          <w:szCs w:val="19"/>
        </w:rPr>
        <w:t xml:space="preserve">Na wykresie </w:t>
      </w:r>
      <w:r w:rsidR="003C136C">
        <w:rPr>
          <w:sz w:val="19"/>
          <w:szCs w:val="19"/>
        </w:rPr>
        <w:t>kolumnowym</w:t>
      </w:r>
      <w:r>
        <w:rPr>
          <w:sz w:val="19"/>
          <w:szCs w:val="19"/>
        </w:rPr>
        <w:t xml:space="preserve"> zaprezentowano </w:t>
      </w:r>
      <w:r w:rsidR="007A0151">
        <w:rPr>
          <w:sz w:val="19"/>
          <w:szCs w:val="19"/>
        </w:rPr>
        <w:t>przyrost</w:t>
      </w:r>
      <w:r w:rsidR="00BF6E2A">
        <w:rPr>
          <w:sz w:val="19"/>
          <w:szCs w:val="19"/>
        </w:rPr>
        <w:t xml:space="preserve"> naturalny </w:t>
      </w:r>
      <w:r w:rsidR="003C136C">
        <w:rPr>
          <w:sz w:val="19"/>
          <w:szCs w:val="19"/>
        </w:rPr>
        <w:t>w dniu 30 VI oraz 31 XII w latach 2017-2018</w:t>
      </w:r>
      <w:r w:rsidR="00595FBD">
        <w:rPr>
          <w:sz w:val="19"/>
          <w:szCs w:val="19"/>
        </w:rPr>
        <w:t xml:space="preserve"> oraz według stanu w dniu 31 VI</w:t>
      </w:r>
      <w:r w:rsidR="003C136C">
        <w:rPr>
          <w:sz w:val="19"/>
          <w:szCs w:val="19"/>
        </w:rPr>
        <w:t xml:space="preserve"> 2019 r., który wyniósł minus 139. </w:t>
      </w:r>
      <w:r w:rsidR="007A0151">
        <w:rPr>
          <w:sz w:val="19"/>
          <w:szCs w:val="19"/>
        </w:rPr>
        <w:t xml:space="preserve">Po prawej stronie wykresu umieszczono </w:t>
      </w:r>
      <w:proofErr w:type="spellStart"/>
      <w:r w:rsidR="007A0151">
        <w:rPr>
          <w:sz w:val="19"/>
          <w:szCs w:val="19"/>
        </w:rPr>
        <w:t>clipart</w:t>
      </w:r>
      <w:proofErr w:type="spellEnd"/>
      <w:r w:rsidR="007A0151">
        <w:rPr>
          <w:sz w:val="19"/>
          <w:szCs w:val="19"/>
        </w:rPr>
        <w:t xml:space="preserve"> pokazujący udział procentowy mężczyzn i kobiet w</w:t>
      </w:r>
      <w:r w:rsidR="00BF6E2A">
        <w:rPr>
          <w:sz w:val="19"/>
          <w:szCs w:val="19"/>
        </w:rPr>
        <w:t xml:space="preserve"> ogóle ludności (</w:t>
      </w:r>
      <w:r w:rsidR="00DD348F">
        <w:rPr>
          <w:sz w:val="19"/>
          <w:szCs w:val="19"/>
        </w:rPr>
        <w:t>mężczyźni</w:t>
      </w:r>
      <w:r w:rsidR="00BF6E2A">
        <w:rPr>
          <w:sz w:val="19"/>
          <w:szCs w:val="19"/>
        </w:rPr>
        <w:t xml:space="preserve"> </w:t>
      </w:r>
      <w:r w:rsidR="004265FA">
        <w:rPr>
          <w:sz w:val="19"/>
          <w:szCs w:val="19"/>
        </w:rPr>
        <w:t>—</w:t>
      </w:r>
      <w:r w:rsidR="00BF6E2A">
        <w:rPr>
          <w:sz w:val="19"/>
          <w:szCs w:val="19"/>
        </w:rPr>
        <w:t xml:space="preserve"> 47,1%; kobiet</w:t>
      </w:r>
      <w:r w:rsidR="00DD348F">
        <w:rPr>
          <w:sz w:val="19"/>
          <w:szCs w:val="19"/>
        </w:rPr>
        <w:t>y</w:t>
      </w:r>
      <w:r w:rsidR="00BF6E2A">
        <w:rPr>
          <w:sz w:val="19"/>
          <w:szCs w:val="19"/>
        </w:rPr>
        <w:t xml:space="preserve"> </w:t>
      </w:r>
      <w:r w:rsidR="004265FA">
        <w:rPr>
          <w:sz w:val="19"/>
          <w:szCs w:val="19"/>
        </w:rPr>
        <w:t>—</w:t>
      </w:r>
      <w:r w:rsidR="00BF6E2A">
        <w:rPr>
          <w:sz w:val="19"/>
          <w:szCs w:val="19"/>
        </w:rPr>
        <w:t xml:space="preserve"> 52,9</w:t>
      </w:r>
      <w:r w:rsidR="007A0151">
        <w:rPr>
          <w:sz w:val="19"/>
          <w:szCs w:val="19"/>
        </w:rPr>
        <w:t>%).</w:t>
      </w:r>
    </w:p>
    <w:p w14:paraId="16D9F1A1" w14:textId="77777777" w:rsidR="003C136C" w:rsidRDefault="00773399" w:rsidP="003C136C">
      <w:pPr>
        <w:pStyle w:val="StylStylTekstFiraSans95pktPierwszywiersz0cmPrzed"/>
        <w:spacing w:after="120"/>
        <w:rPr>
          <w:sz w:val="19"/>
          <w:szCs w:val="19"/>
        </w:rPr>
      </w:pPr>
      <w:hyperlink r:id="rId5" w:history="1">
        <w:r w:rsidR="003C136C" w:rsidRPr="00E65DB9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0460F76D" w14:textId="77777777" w:rsidR="006261E4" w:rsidRDefault="006261E4" w:rsidP="00E65DB9">
      <w:pPr>
        <w:pStyle w:val="StylStylTekstFiraSans95pktPierwszywiersz0cmPrzed"/>
        <w:spacing w:after="120"/>
        <w:rPr>
          <w:sz w:val="20"/>
          <w:szCs w:val="19"/>
        </w:rPr>
      </w:pPr>
    </w:p>
    <w:p w14:paraId="1A0DE279" w14:textId="2E2F619F" w:rsidR="00B20D6B" w:rsidRPr="002B6C5A" w:rsidRDefault="00B20D6B" w:rsidP="00E65DB9">
      <w:pPr>
        <w:pStyle w:val="StylStylTekstFiraSans95pktPierwszywiersz0cmPrzed"/>
        <w:spacing w:after="120"/>
        <w:rPr>
          <w:sz w:val="20"/>
          <w:szCs w:val="19"/>
        </w:rPr>
      </w:pPr>
      <w:r w:rsidRPr="002B6C5A">
        <w:rPr>
          <w:sz w:val="20"/>
          <w:szCs w:val="19"/>
        </w:rPr>
        <w:lastRenderedPageBreak/>
        <w:t>Wykres</w:t>
      </w:r>
      <w:r w:rsidR="00E65DB9">
        <w:rPr>
          <w:sz w:val="20"/>
          <w:szCs w:val="19"/>
        </w:rPr>
        <w:t xml:space="preserve"> </w:t>
      </w:r>
      <w:r w:rsidRPr="004A6007">
        <w:rPr>
          <w:sz w:val="20"/>
          <w:szCs w:val="19"/>
        </w:rPr>
        <w:t>Budownictwo mieszkaniowe</w:t>
      </w:r>
    </w:p>
    <w:p w14:paraId="4D0F7100" w14:textId="07D791E2" w:rsidR="007A0151" w:rsidRDefault="007A0151" w:rsidP="00237846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 xml:space="preserve">Na wykresie </w:t>
      </w:r>
      <w:proofErr w:type="spellStart"/>
      <w:r w:rsidR="003C136C">
        <w:rPr>
          <w:sz w:val="19"/>
          <w:szCs w:val="19"/>
        </w:rPr>
        <w:t>kolumnowo</w:t>
      </w:r>
      <w:r>
        <w:rPr>
          <w:sz w:val="19"/>
          <w:szCs w:val="19"/>
        </w:rPr>
        <w:t>-liniowym</w:t>
      </w:r>
      <w:proofErr w:type="spellEnd"/>
      <w:r>
        <w:rPr>
          <w:sz w:val="19"/>
          <w:szCs w:val="19"/>
        </w:rPr>
        <w:t xml:space="preserve"> </w:t>
      </w:r>
      <w:r w:rsidR="00237846">
        <w:rPr>
          <w:sz w:val="19"/>
          <w:szCs w:val="19"/>
        </w:rPr>
        <w:t xml:space="preserve">w retrospekcji kwartalnej w latach 2017-2019 r </w:t>
      </w:r>
      <w:r>
        <w:rPr>
          <w:sz w:val="19"/>
          <w:szCs w:val="19"/>
        </w:rPr>
        <w:t xml:space="preserve">zaprezentowano za pomocą </w:t>
      </w:r>
      <w:r w:rsidR="003C136C">
        <w:rPr>
          <w:sz w:val="19"/>
          <w:szCs w:val="19"/>
        </w:rPr>
        <w:t>kolumny</w:t>
      </w:r>
      <w:r w:rsidR="00595FBD">
        <w:rPr>
          <w:sz w:val="19"/>
          <w:szCs w:val="19"/>
        </w:rPr>
        <w:t xml:space="preserve"> </w:t>
      </w:r>
      <w:r w:rsidR="001B59ED">
        <w:rPr>
          <w:sz w:val="19"/>
          <w:szCs w:val="19"/>
        </w:rPr>
        <w:t>—</w:t>
      </w:r>
      <w:r>
        <w:rPr>
          <w:sz w:val="19"/>
          <w:szCs w:val="19"/>
        </w:rPr>
        <w:t xml:space="preserve"> liczbę miesz</w:t>
      </w:r>
      <w:r w:rsidR="004A6007">
        <w:rPr>
          <w:sz w:val="19"/>
          <w:szCs w:val="19"/>
        </w:rPr>
        <w:t>k</w:t>
      </w:r>
      <w:r w:rsidR="001B59ED">
        <w:rPr>
          <w:sz w:val="19"/>
          <w:szCs w:val="19"/>
        </w:rPr>
        <w:t>ań oddanych do użytkowania, a za pomocą linii średnią cenę za 1 m</w:t>
      </w:r>
      <w:r w:rsidR="001B59ED" w:rsidRPr="00043C0B">
        <w:rPr>
          <w:sz w:val="19"/>
          <w:szCs w:val="19"/>
          <w:vertAlign w:val="superscript"/>
        </w:rPr>
        <w:t>2</w:t>
      </w:r>
      <w:r w:rsidR="001B59ED">
        <w:rPr>
          <w:sz w:val="19"/>
          <w:szCs w:val="19"/>
        </w:rPr>
        <w:t xml:space="preserve"> lokali mieszkalnych sprzedanych na wolnym rynku (znacznik „gwiazdka”)</w:t>
      </w:r>
      <w:r>
        <w:rPr>
          <w:sz w:val="19"/>
          <w:szCs w:val="19"/>
        </w:rPr>
        <w:t>.</w:t>
      </w:r>
      <w:r w:rsidR="00BF6E2A">
        <w:rPr>
          <w:sz w:val="19"/>
          <w:szCs w:val="19"/>
        </w:rPr>
        <w:t xml:space="preserve"> </w:t>
      </w:r>
      <w:r w:rsidR="001B59ED">
        <w:rPr>
          <w:sz w:val="19"/>
          <w:szCs w:val="19"/>
        </w:rPr>
        <w:t xml:space="preserve">W IV </w:t>
      </w:r>
      <w:r w:rsidR="00237846">
        <w:rPr>
          <w:sz w:val="19"/>
          <w:szCs w:val="19"/>
        </w:rPr>
        <w:t xml:space="preserve">kw. </w:t>
      </w:r>
      <w:r w:rsidR="001B59ED">
        <w:rPr>
          <w:sz w:val="19"/>
          <w:szCs w:val="19"/>
        </w:rPr>
        <w:t>2019 r. liczba mieszkań o</w:t>
      </w:r>
      <w:r w:rsidR="00237846">
        <w:rPr>
          <w:sz w:val="19"/>
          <w:szCs w:val="19"/>
        </w:rPr>
        <w:t>ddanych do użytkowania wyniosła</w:t>
      </w:r>
      <w:r w:rsidR="001B59ED">
        <w:rPr>
          <w:sz w:val="19"/>
          <w:szCs w:val="19"/>
        </w:rPr>
        <w:t xml:space="preserve"> 2</w:t>
      </w:r>
      <w:r w:rsidR="00BF6E2A">
        <w:rPr>
          <w:sz w:val="19"/>
          <w:szCs w:val="19"/>
        </w:rPr>
        <w:t>82</w:t>
      </w:r>
      <w:r w:rsidR="001B59ED">
        <w:rPr>
          <w:sz w:val="19"/>
          <w:szCs w:val="19"/>
        </w:rPr>
        <w:t>, natomiast średnia cena za 1 m</w:t>
      </w:r>
      <w:r w:rsidR="001B59ED">
        <w:rPr>
          <w:sz w:val="19"/>
          <w:szCs w:val="19"/>
          <w:vertAlign w:val="superscript"/>
        </w:rPr>
        <w:t>2</w:t>
      </w:r>
      <w:r w:rsidR="001B59ED">
        <w:rPr>
          <w:sz w:val="19"/>
          <w:szCs w:val="19"/>
        </w:rPr>
        <w:t xml:space="preserve"> lokali mieszkalnych sprzedanych na wolnym rynku </w:t>
      </w:r>
      <w:r w:rsidR="00237846">
        <w:rPr>
          <w:sz w:val="19"/>
          <w:szCs w:val="19"/>
        </w:rPr>
        <w:t>w III kw. 2019 r. — 4128 zł</w:t>
      </w:r>
      <w:r w:rsidR="00BF6E2A">
        <w:rPr>
          <w:sz w:val="19"/>
          <w:szCs w:val="19"/>
        </w:rPr>
        <w:t xml:space="preserve">. </w:t>
      </w:r>
    </w:p>
    <w:p w14:paraId="59280265" w14:textId="053B89B6" w:rsidR="00E65DB9" w:rsidRDefault="00773399" w:rsidP="00237846">
      <w:pPr>
        <w:pStyle w:val="StylStylTekstFiraSans95pktPierwszywiersz0cmPrzed"/>
        <w:spacing w:after="120"/>
        <w:rPr>
          <w:sz w:val="19"/>
          <w:szCs w:val="19"/>
        </w:rPr>
      </w:pPr>
      <w:hyperlink r:id="rId6" w:history="1">
        <w:r w:rsidR="00E65DB9" w:rsidRPr="00E65DB9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581ED06D" w14:textId="77777777" w:rsidR="00E65DB9" w:rsidRDefault="00E65DB9" w:rsidP="00E65DB9">
      <w:pPr>
        <w:pStyle w:val="StylStylTekstFiraSans95pktPierwszywiersz0cmPrzed"/>
        <w:spacing w:after="120"/>
        <w:rPr>
          <w:sz w:val="20"/>
          <w:szCs w:val="19"/>
        </w:rPr>
      </w:pPr>
    </w:p>
    <w:p w14:paraId="2D11D1C8" w14:textId="05960BE4" w:rsidR="00B20D6B" w:rsidRPr="002B6C5A" w:rsidRDefault="00E65DB9" w:rsidP="00B01883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BF6E2A">
        <w:rPr>
          <w:sz w:val="20"/>
          <w:szCs w:val="19"/>
        </w:rPr>
        <w:t>P</w:t>
      </w:r>
      <w:r w:rsidR="00B20D6B" w:rsidRPr="002B6C5A">
        <w:rPr>
          <w:sz w:val="20"/>
          <w:szCs w:val="19"/>
        </w:rPr>
        <w:t xml:space="preserve">odmioty gospodarki </w:t>
      </w:r>
      <w:r w:rsidR="00826FD4" w:rsidRPr="002B6C5A">
        <w:rPr>
          <w:sz w:val="20"/>
          <w:szCs w:val="19"/>
        </w:rPr>
        <w:t>narodowej</w:t>
      </w:r>
      <w:r w:rsidR="00B20D6B" w:rsidRPr="002B6C5A">
        <w:rPr>
          <w:sz w:val="20"/>
          <w:szCs w:val="19"/>
        </w:rPr>
        <w:t xml:space="preserve"> (stan w końcu kwartału)</w:t>
      </w:r>
    </w:p>
    <w:p w14:paraId="35722815" w14:textId="7B4AA9B0" w:rsidR="00E65DB9" w:rsidRDefault="00BF6E2A" w:rsidP="007A2A84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 xml:space="preserve">Na wykresie </w:t>
      </w:r>
      <w:proofErr w:type="spellStart"/>
      <w:r w:rsidR="00B01883">
        <w:rPr>
          <w:sz w:val="19"/>
          <w:szCs w:val="19"/>
        </w:rPr>
        <w:t>kolumnowo</w:t>
      </w:r>
      <w:r>
        <w:rPr>
          <w:sz w:val="19"/>
          <w:szCs w:val="19"/>
        </w:rPr>
        <w:t>-liniowym</w:t>
      </w:r>
      <w:proofErr w:type="spellEnd"/>
      <w:r w:rsidR="005D2815">
        <w:rPr>
          <w:sz w:val="19"/>
          <w:szCs w:val="19"/>
        </w:rPr>
        <w:t xml:space="preserve"> </w:t>
      </w:r>
      <w:r w:rsidR="00237846">
        <w:rPr>
          <w:sz w:val="19"/>
          <w:szCs w:val="19"/>
        </w:rPr>
        <w:t xml:space="preserve">w retrospekcji kwartalnej w latach 2017-2019 </w:t>
      </w:r>
      <w:r w:rsidR="005D2815">
        <w:rPr>
          <w:sz w:val="19"/>
          <w:szCs w:val="19"/>
        </w:rPr>
        <w:t xml:space="preserve">pokazano za pomocą </w:t>
      </w:r>
      <w:r w:rsidR="00B01883">
        <w:rPr>
          <w:sz w:val="19"/>
          <w:szCs w:val="19"/>
        </w:rPr>
        <w:t>kolumny</w:t>
      </w:r>
      <w:r w:rsidR="007A0151">
        <w:rPr>
          <w:sz w:val="19"/>
          <w:szCs w:val="19"/>
        </w:rPr>
        <w:t xml:space="preserve"> </w:t>
      </w:r>
      <w:r w:rsidR="005D2815">
        <w:rPr>
          <w:sz w:val="19"/>
          <w:szCs w:val="19"/>
        </w:rPr>
        <w:t>liczbę</w:t>
      </w:r>
      <w:r w:rsidR="007A0151">
        <w:rPr>
          <w:sz w:val="19"/>
          <w:szCs w:val="19"/>
        </w:rPr>
        <w:t xml:space="preserve"> </w:t>
      </w:r>
      <w:r w:rsidR="005D2815">
        <w:rPr>
          <w:sz w:val="19"/>
          <w:szCs w:val="19"/>
        </w:rPr>
        <w:t>podmiotów</w:t>
      </w:r>
      <w:r w:rsidR="007A0151">
        <w:rPr>
          <w:sz w:val="19"/>
          <w:szCs w:val="19"/>
        </w:rPr>
        <w:t xml:space="preserve"> gospodarki narodowe</w:t>
      </w:r>
      <w:r w:rsidR="007A2A84">
        <w:rPr>
          <w:sz w:val="19"/>
          <w:szCs w:val="19"/>
        </w:rPr>
        <w:t>j</w:t>
      </w:r>
      <w:r w:rsidR="004E2FC0">
        <w:rPr>
          <w:sz w:val="19"/>
          <w:szCs w:val="19"/>
        </w:rPr>
        <w:t xml:space="preserve">, </w:t>
      </w:r>
      <w:r w:rsidR="007A2A84">
        <w:rPr>
          <w:sz w:val="19"/>
          <w:szCs w:val="19"/>
        </w:rPr>
        <w:t>a za pomocą linii</w:t>
      </w:r>
      <w:r w:rsidR="007A0151">
        <w:rPr>
          <w:sz w:val="19"/>
          <w:szCs w:val="19"/>
        </w:rPr>
        <w:t xml:space="preserve"> liczbę </w:t>
      </w:r>
      <w:r w:rsidR="005D2815">
        <w:rPr>
          <w:sz w:val="19"/>
          <w:szCs w:val="19"/>
        </w:rPr>
        <w:t>osób</w:t>
      </w:r>
      <w:r w:rsidR="00B178E8">
        <w:rPr>
          <w:sz w:val="19"/>
          <w:szCs w:val="19"/>
        </w:rPr>
        <w:t xml:space="preserve"> fizycznych </w:t>
      </w:r>
      <w:r w:rsidR="005D2815">
        <w:rPr>
          <w:sz w:val="19"/>
          <w:szCs w:val="19"/>
        </w:rPr>
        <w:t>prowadzących</w:t>
      </w:r>
      <w:r w:rsidR="007A0151">
        <w:rPr>
          <w:sz w:val="19"/>
          <w:szCs w:val="19"/>
        </w:rPr>
        <w:t xml:space="preserve"> </w:t>
      </w:r>
      <w:r w:rsidR="005D2815">
        <w:rPr>
          <w:sz w:val="19"/>
          <w:szCs w:val="19"/>
        </w:rPr>
        <w:t>działalność</w:t>
      </w:r>
      <w:r w:rsidR="007A0151">
        <w:rPr>
          <w:sz w:val="19"/>
          <w:szCs w:val="19"/>
        </w:rPr>
        <w:t xml:space="preserve"> gospodarczą</w:t>
      </w:r>
      <w:r w:rsidR="007A0151" w:rsidRPr="007A2A84">
        <w:rPr>
          <w:sz w:val="19"/>
          <w:szCs w:val="19"/>
        </w:rPr>
        <w:t>.</w:t>
      </w:r>
      <w:r w:rsidR="000F3DC4" w:rsidRPr="007A2A84">
        <w:rPr>
          <w:sz w:val="19"/>
          <w:szCs w:val="19"/>
        </w:rPr>
        <w:t xml:space="preserve"> </w:t>
      </w:r>
      <w:r w:rsidR="00237846" w:rsidRPr="007A2A84">
        <w:rPr>
          <w:sz w:val="19"/>
          <w:szCs w:val="19"/>
        </w:rPr>
        <w:t xml:space="preserve">W </w:t>
      </w:r>
      <w:r w:rsidR="007A2A84">
        <w:rPr>
          <w:sz w:val="19"/>
          <w:szCs w:val="19"/>
        </w:rPr>
        <w:t xml:space="preserve">końcu </w:t>
      </w:r>
      <w:r w:rsidR="00237846" w:rsidRPr="007A2A84">
        <w:rPr>
          <w:sz w:val="19"/>
          <w:szCs w:val="19"/>
        </w:rPr>
        <w:t>IV kw. 2019 r. liczba podmiotów gospodarki narodowej wyniosła 12091, natomiast liczb</w:t>
      </w:r>
      <w:r w:rsidR="00DD348F">
        <w:rPr>
          <w:sz w:val="19"/>
          <w:szCs w:val="19"/>
        </w:rPr>
        <w:t>a</w:t>
      </w:r>
      <w:r w:rsidR="00237846" w:rsidRPr="007A2A84">
        <w:rPr>
          <w:sz w:val="19"/>
          <w:szCs w:val="19"/>
        </w:rPr>
        <w:t xml:space="preserve"> osób fizycznych prowadzących działalność gospodarczą </w:t>
      </w:r>
      <w:r w:rsidR="007A2A84">
        <w:rPr>
          <w:sz w:val="19"/>
          <w:szCs w:val="19"/>
        </w:rPr>
        <w:t xml:space="preserve">— 8558. </w:t>
      </w:r>
    </w:p>
    <w:p w14:paraId="6702EBFA" w14:textId="76D73310" w:rsidR="00E65DB9" w:rsidRDefault="00773399" w:rsidP="007A2A84">
      <w:pPr>
        <w:pStyle w:val="StylStylTekstFiraSans95pktPierwszywiersz0cmPrzed"/>
        <w:spacing w:after="120"/>
        <w:rPr>
          <w:sz w:val="19"/>
          <w:szCs w:val="19"/>
        </w:rPr>
      </w:pPr>
      <w:hyperlink r:id="rId7" w:history="1">
        <w:r w:rsidR="00E65DB9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2AB1F6A4" w14:textId="77777777" w:rsidR="00E65DB9" w:rsidRDefault="00E65DB9" w:rsidP="00E65DB9">
      <w:pPr>
        <w:pStyle w:val="StylStylTekstFiraSans95pktPierwszywiersz0cmPrzed"/>
        <w:spacing w:after="120"/>
        <w:rPr>
          <w:sz w:val="20"/>
          <w:szCs w:val="19"/>
        </w:rPr>
      </w:pPr>
    </w:p>
    <w:p w14:paraId="6E4C9B1E" w14:textId="4B51C9EB" w:rsidR="00B20D6B" w:rsidRPr="002B6C5A" w:rsidRDefault="00E65DB9" w:rsidP="00B01883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B20D6B" w:rsidRPr="002B6C5A">
        <w:rPr>
          <w:sz w:val="20"/>
          <w:szCs w:val="19"/>
        </w:rPr>
        <w:t xml:space="preserve">Liczba bezrobotnych i stopa bezrobocia rejestrowanego </w:t>
      </w:r>
      <w:r w:rsidR="00826FD4" w:rsidRPr="002B6C5A">
        <w:rPr>
          <w:sz w:val="20"/>
          <w:szCs w:val="19"/>
        </w:rPr>
        <w:t>(stan w końcu kwartał)</w:t>
      </w:r>
    </w:p>
    <w:p w14:paraId="39BB8844" w14:textId="6730D308" w:rsidR="005D2815" w:rsidRDefault="00D9002E" w:rsidP="004265FA">
      <w:pPr>
        <w:pStyle w:val="StylStylTekstFiraSans95pktPierwszywiersz0cmPrzed"/>
        <w:spacing w:after="120"/>
        <w:rPr>
          <w:sz w:val="19"/>
          <w:szCs w:val="19"/>
          <w:highlight w:val="yellow"/>
        </w:rPr>
      </w:pPr>
      <w:r>
        <w:rPr>
          <w:sz w:val="19"/>
          <w:szCs w:val="19"/>
        </w:rPr>
        <w:t xml:space="preserve">Na wykresie </w:t>
      </w:r>
      <w:proofErr w:type="spellStart"/>
      <w:r w:rsidR="00B01883">
        <w:rPr>
          <w:sz w:val="19"/>
          <w:szCs w:val="19"/>
        </w:rPr>
        <w:t>kolumnowo</w:t>
      </w:r>
      <w:r>
        <w:rPr>
          <w:sz w:val="19"/>
          <w:szCs w:val="19"/>
        </w:rPr>
        <w:t>-liniowym</w:t>
      </w:r>
      <w:proofErr w:type="spellEnd"/>
      <w:r w:rsidR="005D2815">
        <w:rPr>
          <w:sz w:val="19"/>
          <w:szCs w:val="19"/>
        </w:rPr>
        <w:t xml:space="preserve"> </w:t>
      </w:r>
      <w:r w:rsidR="007A2A84">
        <w:rPr>
          <w:sz w:val="19"/>
          <w:szCs w:val="19"/>
        </w:rPr>
        <w:t xml:space="preserve">w retrospekcji kwartalnej w latach 2017-2019 </w:t>
      </w:r>
      <w:r w:rsidR="005D2815">
        <w:rPr>
          <w:sz w:val="19"/>
          <w:szCs w:val="19"/>
        </w:rPr>
        <w:t xml:space="preserve">pokazano za pomocą </w:t>
      </w:r>
      <w:r w:rsidR="00B01883">
        <w:rPr>
          <w:sz w:val="19"/>
          <w:szCs w:val="19"/>
        </w:rPr>
        <w:t>kolumny</w:t>
      </w:r>
      <w:r w:rsidR="005D2815">
        <w:rPr>
          <w:sz w:val="19"/>
          <w:szCs w:val="19"/>
        </w:rPr>
        <w:t xml:space="preserve"> liczbę bezrobotnych, a za pomocą linii stopę bezrobocia rejestrowanego</w:t>
      </w:r>
      <w:r w:rsidR="005D2815" w:rsidRPr="004265FA">
        <w:rPr>
          <w:sz w:val="19"/>
          <w:szCs w:val="19"/>
        </w:rPr>
        <w:t>.</w:t>
      </w:r>
      <w:r w:rsidR="000F3DC4" w:rsidRPr="004265FA">
        <w:rPr>
          <w:sz w:val="19"/>
          <w:szCs w:val="19"/>
        </w:rPr>
        <w:t xml:space="preserve"> </w:t>
      </w:r>
      <w:r w:rsidR="004265FA" w:rsidRPr="004265FA">
        <w:rPr>
          <w:sz w:val="19"/>
          <w:szCs w:val="19"/>
        </w:rPr>
        <w:t xml:space="preserve">W końcu IV kw. 2019 r. liczba bezrobotnych wyniosła 3823, natomiast stopa bezrobocia 6,1%. </w:t>
      </w:r>
    </w:p>
    <w:p w14:paraId="33F53D62" w14:textId="7D1D4BD6" w:rsidR="00E65DB9" w:rsidRPr="00E65DB9" w:rsidRDefault="00773399" w:rsidP="004265FA">
      <w:pPr>
        <w:pStyle w:val="StylStylTekstFiraSans95pktPierwszywiersz0cmPrzed"/>
        <w:spacing w:after="120"/>
        <w:rPr>
          <w:sz w:val="19"/>
          <w:szCs w:val="19"/>
        </w:rPr>
      </w:pPr>
      <w:hyperlink r:id="rId8" w:history="1">
        <w:r w:rsidR="00E65DB9" w:rsidRPr="00E65DB9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67F359DC" w14:textId="77777777" w:rsidR="00E65DB9" w:rsidRDefault="00E65DB9" w:rsidP="00E65DB9">
      <w:pPr>
        <w:pStyle w:val="StylStylTekstFiraSans95pktPierwszywiersz0cmPrzed"/>
        <w:spacing w:after="120"/>
        <w:rPr>
          <w:sz w:val="20"/>
          <w:szCs w:val="19"/>
        </w:rPr>
      </w:pPr>
    </w:p>
    <w:p w14:paraId="0BE7CD35" w14:textId="0C64F656" w:rsidR="00B20D6B" w:rsidRPr="002B6C5A" w:rsidRDefault="00E65DB9" w:rsidP="00E65DB9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B20D6B" w:rsidRPr="002B6C5A">
        <w:rPr>
          <w:sz w:val="20"/>
          <w:szCs w:val="19"/>
        </w:rPr>
        <w:t xml:space="preserve">Turyści </w:t>
      </w:r>
      <w:r w:rsidR="00826FD4" w:rsidRPr="002B6C5A">
        <w:rPr>
          <w:sz w:val="20"/>
          <w:szCs w:val="19"/>
        </w:rPr>
        <w:t>korzystający</w:t>
      </w:r>
      <w:r w:rsidR="00B20D6B" w:rsidRPr="002B6C5A">
        <w:rPr>
          <w:sz w:val="20"/>
          <w:szCs w:val="19"/>
        </w:rPr>
        <w:t xml:space="preserve"> z turystycznych obiektów noclegowych</w:t>
      </w:r>
    </w:p>
    <w:p w14:paraId="6A6765BA" w14:textId="5FE6F793" w:rsidR="005D2815" w:rsidRDefault="005D2815" w:rsidP="004265FA">
      <w:pPr>
        <w:pStyle w:val="StylStylTekstFiraSans95pktPierwszywiersz0cmPrzed"/>
        <w:spacing w:after="120"/>
        <w:rPr>
          <w:sz w:val="19"/>
          <w:szCs w:val="19"/>
          <w:highlight w:val="yellow"/>
        </w:rPr>
      </w:pPr>
      <w:r>
        <w:rPr>
          <w:sz w:val="19"/>
          <w:szCs w:val="19"/>
        </w:rPr>
        <w:t>Wykres liniowy prezentuje liczbę korzystających z turystycznych obiektów noclegowych</w:t>
      </w:r>
      <w:r w:rsidR="004265FA">
        <w:rPr>
          <w:sz w:val="19"/>
          <w:szCs w:val="19"/>
        </w:rPr>
        <w:t xml:space="preserve"> w retrospekcji kwartalnej w latach 2017-2019. J</w:t>
      </w:r>
      <w:r w:rsidR="00D9002E">
        <w:rPr>
          <w:sz w:val="19"/>
          <w:szCs w:val="19"/>
        </w:rPr>
        <w:t>edna linia</w:t>
      </w:r>
      <w:r w:rsidR="004A6007">
        <w:rPr>
          <w:sz w:val="19"/>
          <w:szCs w:val="19"/>
        </w:rPr>
        <w:t xml:space="preserve"> wykresu przedstawia korzystających</w:t>
      </w:r>
      <w:r>
        <w:rPr>
          <w:sz w:val="19"/>
          <w:szCs w:val="19"/>
        </w:rPr>
        <w:t xml:space="preserve"> </w:t>
      </w:r>
      <w:r w:rsidR="004265FA">
        <w:rPr>
          <w:sz w:val="19"/>
          <w:szCs w:val="19"/>
        </w:rPr>
        <w:t>ogółem,</w:t>
      </w:r>
      <w:r w:rsidR="004A6007">
        <w:rPr>
          <w:sz w:val="19"/>
          <w:szCs w:val="19"/>
        </w:rPr>
        <w:t xml:space="preserve"> a </w:t>
      </w:r>
      <w:r w:rsidR="00D9002E">
        <w:rPr>
          <w:sz w:val="19"/>
          <w:szCs w:val="19"/>
        </w:rPr>
        <w:t xml:space="preserve">druga </w:t>
      </w:r>
      <w:r w:rsidR="004A6007">
        <w:rPr>
          <w:sz w:val="19"/>
          <w:szCs w:val="19"/>
        </w:rPr>
        <w:t>linia pokazuje</w:t>
      </w:r>
      <w:r>
        <w:rPr>
          <w:sz w:val="19"/>
          <w:szCs w:val="19"/>
        </w:rPr>
        <w:t xml:space="preserve"> liczbę turystów zagranicznych</w:t>
      </w:r>
      <w:r w:rsidR="004265FA">
        <w:rPr>
          <w:sz w:val="19"/>
          <w:szCs w:val="19"/>
        </w:rPr>
        <w:t xml:space="preserve">. W IV kw. 2019 r. liczba korzystających z turystycznych obiektów noclegowych wyniosła 13062, natomiast liczba turystów zagranicznych — </w:t>
      </w:r>
      <w:r w:rsidR="00D9002E">
        <w:rPr>
          <w:sz w:val="19"/>
          <w:szCs w:val="19"/>
        </w:rPr>
        <w:t>1463</w:t>
      </w:r>
      <w:r>
        <w:rPr>
          <w:sz w:val="19"/>
          <w:szCs w:val="19"/>
        </w:rPr>
        <w:t>.</w:t>
      </w:r>
      <w:r w:rsidR="000F3DC4" w:rsidRPr="000F3DC4">
        <w:rPr>
          <w:sz w:val="19"/>
          <w:szCs w:val="19"/>
          <w:highlight w:val="yellow"/>
        </w:rPr>
        <w:t xml:space="preserve"> </w:t>
      </w:r>
    </w:p>
    <w:p w14:paraId="230708BD" w14:textId="663507AA" w:rsidR="00E65DB9" w:rsidRDefault="00773399" w:rsidP="00D13829">
      <w:pPr>
        <w:pStyle w:val="StylStylTekstFiraSans95pktPierwszywiersz0cmPrzed"/>
        <w:rPr>
          <w:rStyle w:val="Hipercze"/>
          <w:sz w:val="19"/>
          <w:szCs w:val="19"/>
        </w:rPr>
      </w:pPr>
      <w:hyperlink r:id="rId9" w:history="1">
        <w:r w:rsidR="00E65DB9" w:rsidRPr="00E65DB9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5DD43442" w14:textId="30A84C3C" w:rsidR="00826FD4" w:rsidRPr="002B6C5A" w:rsidRDefault="001E1A3A" w:rsidP="001E1A3A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826FD4" w:rsidRPr="002B6C5A">
        <w:rPr>
          <w:sz w:val="20"/>
          <w:szCs w:val="19"/>
        </w:rPr>
        <w:t>Stopień wykorzystania miejsc noclegowych</w:t>
      </w:r>
    </w:p>
    <w:p w14:paraId="620B3540" w14:textId="4BF30565" w:rsidR="005D2815" w:rsidRDefault="009502BA" w:rsidP="00035AF8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>Wykres liniowy pokazuje</w:t>
      </w:r>
      <w:r w:rsidR="005D2815">
        <w:rPr>
          <w:sz w:val="19"/>
          <w:szCs w:val="19"/>
        </w:rPr>
        <w:t xml:space="preserve"> w procentach stopień wykorzystania miejsc noclegowych</w:t>
      </w:r>
      <w:r w:rsidR="004E2FC0">
        <w:rPr>
          <w:sz w:val="19"/>
          <w:szCs w:val="19"/>
        </w:rPr>
        <w:t xml:space="preserve"> </w:t>
      </w:r>
      <w:r w:rsidR="00035AF8">
        <w:rPr>
          <w:sz w:val="19"/>
          <w:szCs w:val="19"/>
        </w:rPr>
        <w:t xml:space="preserve">w retrospekcji kwartalnej w latach 2017-2019. W IV kw. 2019 r. stopień wykorzystania miejsc noclegowych wyniósł </w:t>
      </w:r>
      <w:r w:rsidR="00744085">
        <w:rPr>
          <w:sz w:val="19"/>
          <w:szCs w:val="19"/>
        </w:rPr>
        <w:t>27,4</w:t>
      </w:r>
      <w:r w:rsidR="004F487D">
        <w:rPr>
          <w:sz w:val="19"/>
          <w:szCs w:val="19"/>
        </w:rPr>
        <w:t>%</w:t>
      </w:r>
      <w:r w:rsidR="005D2815">
        <w:rPr>
          <w:sz w:val="19"/>
          <w:szCs w:val="19"/>
        </w:rPr>
        <w:t>.</w:t>
      </w:r>
      <w:r w:rsidR="000F3DC4" w:rsidRPr="000F3DC4">
        <w:rPr>
          <w:sz w:val="19"/>
          <w:szCs w:val="19"/>
          <w:highlight w:val="yellow"/>
        </w:rPr>
        <w:t xml:space="preserve"> </w:t>
      </w:r>
    </w:p>
    <w:p w14:paraId="4522C357" w14:textId="5038CF80" w:rsidR="001E1A3A" w:rsidRDefault="00773399" w:rsidP="00035AF8">
      <w:pPr>
        <w:pStyle w:val="StylStylTekstFiraSans95pktPierwszywiersz0cmPrzed"/>
        <w:spacing w:after="120"/>
        <w:rPr>
          <w:sz w:val="19"/>
          <w:szCs w:val="19"/>
        </w:rPr>
      </w:pPr>
      <w:hyperlink r:id="rId10" w:history="1">
        <w:r w:rsidR="001E1A3A" w:rsidRPr="001E1A3A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2E7D46A8" w14:textId="77777777" w:rsidR="001E1A3A" w:rsidRDefault="001E1A3A" w:rsidP="00035AF8">
      <w:pPr>
        <w:pStyle w:val="StylStylTekstFiraSans95pktPierwszywiersz0cmPrzed"/>
        <w:spacing w:after="120"/>
        <w:rPr>
          <w:sz w:val="19"/>
          <w:szCs w:val="19"/>
        </w:rPr>
      </w:pPr>
    </w:p>
    <w:p w14:paraId="22DAB0C2" w14:textId="5C822BBA" w:rsidR="00826FD4" w:rsidRPr="002B6C5A" w:rsidRDefault="001E1A3A" w:rsidP="001E1A3A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826FD4" w:rsidRPr="002B6C5A">
        <w:rPr>
          <w:sz w:val="20"/>
          <w:szCs w:val="19"/>
        </w:rPr>
        <w:t>Wypadki drogowe</w:t>
      </w:r>
    </w:p>
    <w:p w14:paraId="6C8311D8" w14:textId="16AC1D35" w:rsidR="005D2815" w:rsidRDefault="005D2815" w:rsidP="00C3089C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proofErr w:type="spellStart"/>
      <w:r w:rsidR="00B01883">
        <w:rPr>
          <w:sz w:val="19"/>
          <w:szCs w:val="19"/>
        </w:rPr>
        <w:t>kolumnowo-</w:t>
      </w:r>
      <w:r>
        <w:rPr>
          <w:sz w:val="19"/>
          <w:szCs w:val="19"/>
        </w:rPr>
        <w:t>liniowy</w:t>
      </w:r>
      <w:proofErr w:type="spellEnd"/>
      <w:r>
        <w:rPr>
          <w:sz w:val="19"/>
          <w:szCs w:val="19"/>
        </w:rPr>
        <w:t xml:space="preserve"> pokazuje za pomocą </w:t>
      </w:r>
      <w:r w:rsidR="00B01883">
        <w:rPr>
          <w:sz w:val="19"/>
          <w:szCs w:val="19"/>
        </w:rPr>
        <w:t>kolumny</w:t>
      </w:r>
      <w:r w:rsidR="00C3089C">
        <w:rPr>
          <w:sz w:val="19"/>
          <w:szCs w:val="19"/>
        </w:rPr>
        <w:t xml:space="preserve"> liczbę wypadków drogowych</w:t>
      </w:r>
      <w:r w:rsidR="004E2FC0">
        <w:rPr>
          <w:sz w:val="19"/>
          <w:szCs w:val="19"/>
        </w:rPr>
        <w:t>,</w:t>
      </w:r>
      <w:r w:rsidR="00006E3A">
        <w:rPr>
          <w:sz w:val="19"/>
          <w:szCs w:val="19"/>
        </w:rPr>
        <w:t xml:space="preserve"> </w:t>
      </w:r>
      <w:r w:rsidR="004E2FC0">
        <w:rPr>
          <w:sz w:val="19"/>
          <w:szCs w:val="19"/>
        </w:rPr>
        <w:t xml:space="preserve">a </w:t>
      </w:r>
      <w:r>
        <w:rPr>
          <w:sz w:val="19"/>
          <w:szCs w:val="19"/>
        </w:rPr>
        <w:t>za pomocą linii liczbę ofiar wypadków drogowych</w:t>
      </w:r>
      <w:r w:rsidR="004E2FC0">
        <w:rPr>
          <w:sz w:val="19"/>
          <w:szCs w:val="19"/>
        </w:rPr>
        <w:t xml:space="preserve"> </w:t>
      </w:r>
      <w:r w:rsidR="00035AF8">
        <w:rPr>
          <w:sz w:val="19"/>
          <w:szCs w:val="19"/>
        </w:rPr>
        <w:t>w retrospekcji kwartalnej w latach 2017-2019</w:t>
      </w:r>
      <w:r>
        <w:rPr>
          <w:sz w:val="19"/>
          <w:szCs w:val="19"/>
        </w:rPr>
        <w:t>.</w:t>
      </w:r>
      <w:r w:rsidR="00035AF8">
        <w:rPr>
          <w:sz w:val="19"/>
          <w:szCs w:val="19"/>
        </w:rPr>
        <w:t xml:space="preserve"> W 2019 r. liczba wypadków drogowych wyniosła 85, natomiast liczba </w:t>
      </w:r>
      <w:r w:rsidR="00C3089C">
        <w:rPr>
          <w:sz w:val="19"/>
          <w:szCs w:val="19"/>
        </w:rPr>
        <w:t xml:space="preserve">ofiar </w:t>
      </w:r>
      <w:r w:rsidR="00035AF8">
        <w:rPr>
          <w:sz w:val="19"/>
          <w:szCs w:val="19"/>
        </w:rPr>
        <w:t xml:space="preserve">wypadków drogowych </w:t>
      </w:r>
      <w:r w:rsidR="00C3089C">
        <w:rPr>
          <w:sz w:val="19"/>
          <w:szCs w:val="19"/>
        </w:rPr>
        <w:t>109</w:t>
      </w:r>
      <w:r w:rsidR="001E1A3A">
        <w:rPr>
          <w:sz w:val="19"/>
          <w:szCs w:val="19"/>
        </w:rPr>
        <w:t>.</w:t>
      </w:r>
    </w:p>
    <w:p w14:paraId="37B4DB11" w14:textId="6FAE3B3C" w:rsidR="001E1A3A" w:rsidRDefault="00773399" w:rsidP="00C3089C">
      <w:pPr>
        <w:pStyle w:val="StylStylTekstFiraSans95pktPierwszywiersz0cmPrzed"/>
        <w:spacing w:after="120"/>
        <w:rPr>
          <w:sz w:val="19"/>
          <w:szCs w:val="19"/>
        </w:rPr>
      </w:pPr>
      <w:hyperlink r:id="rId11" w:history="1">
        <w:r w:rsidR="001E1A3A" w:rsidRPr="001E1A3A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0A23503B" w14:textId="77777777" w:rsidR="001E1A3A" w:rsidRDefault="001E1A3A" w:rsidP="00C3089C">
      <w:pPr>
        <w:pStyle w:val="StylStylTekstFiraSans95pktPierwszywiersz0cmPrzed"/>
        <w:spacing w:after="120"/>
        <w:rPr>
          <w:sz w:val="19"/>
          <w:szCs w:val="19"/>
        </w:rPr>
      </w:pPr>
    </w:p>
    <w:p w14:paraId="3C54F4F3" w14:textId="5A248E34" w:rsidR="00826FD4" w:rsidRPr="002B6C5A" w:rsidRDefault="001E1A3A" w:rsidP="001E1A3A">
      <w:pPr>
        <w:pStyle w:val="StylStylTekstFiraSans95pktPierwszywiersz0cmPrzed"/>
        <w:spacing w:after="120"/>
        <w:rPr>
          <w:sz w:val="20"/>
          <w:szCs w:val="19"/>
        </w:rPr>
      </w:pPr>
      <w:r>
        <w:rPr>
          <w:sz w:val="20"/>
          <w:szCs w:val="19"/>
        </w:rPr>
        <w:t xml:space="preserve">Wykres </w:t>
      </w:r>
      <w:r w:rsidR="00826FD4" w:rsidRPr="002B6C5A">
        <w:rPr>
          <w:sz w:val="20"/>
          <w:szCs w:val="19"/>
        </w:rPr>
        <w:t>Przestępstwa stwierdzone przez Policję oraz wskaźnik wykrywalności sprawców przestępstw</w:t>
      </w:r>
    </w:p>
    <w:p w14:paraId="39E0FB1B" w14:textId="7F005160" w:rsidR="004E2FC0" w:rsidRDefault="005D2815" w:rsidP="00C3089C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proofErr w:type="spellStart"/>
      <w:r w:rsidR="00B01883">
        <w:rPr>
          <w:sz w:val="19"/>
          <w:szCs w:val="19"/>
        </w:rPr>
        <w:t>kolumnowo</w:t>
      </w:r>
      <w:r>
        <w:rPr>
          <w:sz w:val="19"/>
          <w:szCs w:val="19"/>
        </w:rPr>
        <w:t>-liniowy</w:t>
      </w:r>
      <w:proofErr w:type="spellEnd"/>
      <w:r>
        <w:rPr>
          <w:sz w:val="19"/>
          <w:szCs w:val="19"/>
        </w:rPr>
        <w:t xml:space="preserve"> </w:t>
      </w:r>
      <w:r w:rsidR="00C3089C">
        <w:rPr>
          <w:sz w:val="19"/>
          <w:szCs w:val="19"/>
        </w:rPr>
        <w:t xml:space="preserve">w retrospekcji kwartalnej w latach 2017-2019 </w:t>
      </w:r>
      <w:r>
        <w:rPr>
          <w:sz w:val="19"/>
          <w:szCs w:val="19"/>
        </w:rPr>
        <w:t xml:space="preserve">pokazuje za pomocą </w:t>
      </w:r>
      <w:r w:rsidR="00B01883">
        <w:rPr>
          <w:sz w:val="19"/>
          <w:szCs w:val="19"/>
        </w:rPr>
        <w:t xml:space="preserve">kolumny </w:t>
      </w:r>
      <w:r>
        <w:rPr>
          <w:sz w:val="19"/>
          <w:szCs w:val="19"/>
        </w:rPr>
        <w:t>liczbę przestępstw stwierdzonych przez Policję</w:t>
      </w:r>
      <w:r w:rsidR="00C3089C">
        <w:rPr>
          <w:sz w:val="19"/>
          <w:szCs w:val="19"/>
        </w:rPr>
        <w:t xml:space="preserve">, a za pomocą linii </w:t>
      </w:r>
      <w:r>
        <w:rPr>
          <w:sz w:val="19"/>
          <w:szCs w:val="19"/>
        </w:rPr>
        <w:t>wskaźnik wykrywalności sprawców przestępstw</w:t>
      </w:r>
      <w:r w:rsidR="004E2FC0">
        <w:rPr>
          <w:sz w:val="19"/>
          <w:szCs w:val="19"/>
        </w:rPr>
        <w:t>.</w:t>
      </w:r>
      <w:r w:rsidR="000F3DC4" w:rsidRPr="00C3089C">
        <w:rPr>
          <w:sz w:val="19"/>
          <w:szCs w:val="19"/>
        </w:rPr>
        <w:t xml:space="preserve"> </w:t>
      </w:r>
      <w:r w:rsidR="00C3089C" w:rsidRPr="00C3089C">
        <w:rPr>
          <w:sz w:val="19"/>
          <w:szCs w:val="19"/>
        </w:rPr>
        <w:t xml:space="preserve">W 2019 r. liczba przestępstw stwierdzonych przez Policję wyniosła 2398, natomiast wskaźnik wykrywalności sprawców przestępstw — 72,5%. </w:t>
      </w:r>
    </w:p>
    <w:p w14:paraId="67CCBCEA" w14:textId="1109407F" w:rsidR="001E1A3A" w:rsidRDefault="00773399" w:rsidP="00C3089C">
      <w:pPr>
        <w:pStyle w:val="StylStylTekstFiraSans95pktPierwszywiersz0cmPrzed"/>
        <w:spacing w:after="120"/>
        <w:rPr>
          <w:rStyle w:val="Hipercze"/>
          <w:sz w:val="19"/>
          <w:szCs w:val="19"/>
        </w:rPr>
      </w:pPr>
      <w:hyperlink r:id="rId12" w:history="1">
        <w:r w:rsidR="001E1A3A" w:rsidRPr="001E1A3A">
          <w:rPr>
            <w:rStyle w:val="Hipercze"/>
            <w:sz w:val="19"/>
            <w:szCs w:val="19"/>
          </w:rPr>
          <w:t>Link do arkusza z danymi do wykresu w formacie Excel</w:t>
        </w:r>
      </w:hyperlink>
    </w:p>
    <w:p w14:paraId="4A3EBCF8" w14:textId="77777777" w:rsidR="00B01883" w:rsidRDefault="00B01883" w:rsidP="00C3089C">
      <w:pPr>
        <w:pStyle w:val="StylStylTekstFiraSans95pktPierwszywiersz0cmPrzed"/>
        <w:spacing w:after="120"/>
        <w:rPr>
          <w:sz w:val="19"/>
          <w:szCs w:val="19"/>
        </w:rPr>
      </w:pPr>
    </w:p>
    <w:p w14:paraId="2E08BE31" w14:textId="72BC09A8" w:rsidR="000F3DC4" w:rsidRPr="004A3513" w:rsidRDefault="00CC33F6" w:rsidP="00D13829">
      <w:pPr>
        <w:pStyle w:val="opisalternatywnyII"/>
        <w:rPr>
          <w:sz w:val="19"/>
        </w:rPr>
      </w:pPr>
      <w:r w:rsidRPr="004A3513">
        <w:rPr>
          <w:sz w:val="19"/>
        </w:rPr>
        <w:lastRenderedPageBreak/>
        <w:t xml:space="preserve">Na dole strony zamieszczono </w:t>
      </w:r>
      <w:r w:rsidR="0001500E" w:rsidRPr="004A3513">
        <w:rPr>
          <w:sz w:val="19"/>
        </w:rPr>
        <w:t xml:space="preserve">znacznik „gwiazdka” – </w:t>
      </w:r>
      <w:r w:rsidR="00744085" w:rsidRPr="004A3513">
        <w:rPr>
          <w:sz w:val="19"/>
        </w:rPr>
        <w:t>dane wstępne za 2019</w:t>
      </w:r>
      <w:r w:rsidR="00826FD4" w:rsidRPr="004A3513">
        <w:rPr>
          <w:sz w:val="19"/>
        </w:rPr>
        <w:t xml:space="preserve"> r.</w:t>
      </w:r>
      <w:r w:rsidR="00744085" w:rsidRPr="004A3513">
        <w:rPr>
          <w:sz w:val="19"/>
        </w:rPr>
        <w:t>, korekta III kw. 2018 r.</w:t>
      </w:r>
    </w:p>
    <w:p w14:paraId="6B518DA5" w14:textId="77777777" w:rsidR="0015371E" w:rsidRDefault="0015371E" w:rsidP="00D13829">
      <w:pPr>
        <w:pStyle w:val="opisalternatywnyII"/>
        <w:rPr>
          <w:szCs w:val="20"/>
        </w:rPr>
      </w:pPr>
    </w:p>
    <w:p w14:paraId="69243450" w14:textId="66BEB1D1" w:rsidR="00826FD4" w:rsidRPr="00773399" w:rsidRDefault="00826FD4" w:rsidP="00826FD4">
      <w:pPr>
        <w:pStyle w:val="opisalternatywnyII"/>
        <w:rPr>
          <w:szCs w:val="20"/>
        </w:rPr>
      </w:pPr>
      <w:r w:rsidRPr="00773399">
        <w:rPr>
          <w:szCs w:val="20"/>
        </w:rPr>
        <w:t>Przy publikowaniu danych US prosimy o podanie źródła</w:t>
      </w:r>
      <w:bookmarkStart w:id="0" w:name="_GoBack"/>
      <w:bookmarkEnd w:id="0"/>
    </w:p>
    <w:p w14:paraId="0A9C7E0A" w14:textId="77777777" w:rsidR="00826FD4" w:rsidRDefault="00826FD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dole </w:t>
      </w:r>
      <w:r w:rsidRPr="00622128">
        <w:rPr>
          <w:sz w:val="19"/>
          <w:szCs w:val="19"/>
        </w:rPr>
        <w:t>została umieszczona prośba Urzędu o podanie źródła w przypadku publikowania danych.</w:t>
      </w:r>
      <w:r>
        <w:rPr>
          <w:sz w:val="19"/>
          <w:szCs w:val="19"/>
        </w:rPr>
        <w:t xml:space="preserve"> </w:t>
      </w:r>
    </w:p>
    <w:p w14:paraId="7E3BE9EA" w14:textId="36534252" w:rsidR="00D13829" w:rsidRPr="008975E3" w:rsidRDefault="00826FD4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</w:t>
      </w:r>
      <w:r w:rsidR="00D13829">
        <w:rPr>
          <w:sz w:val="19"/>
          <w:szCs w:val="19"/>
        </w:rPr>
        <w:t>o lewej stronie zamieszczono napis „Oceń opracowanie”</w:t>
      </w:r>
      <w:r w:rsidR="00477231">
        <w:rPr>
          <w:sz w:val="19"/>
          <w:szCs w:val="19"/>
        </w:rPr>
        <w:t>.</w:t>
      </w:r>
      <w:r w:rsidR="00D13829"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</w:t>
      </w:r>
      <w:r w:rsidR="00744085">
        <w:rPr>
          <w:sz w:val="19"/>
          <w:szCs w:val="19"/>
        </w:rPr>
        <w:t>afikę można ocenić w skali 1-5.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6E3A"/>
    <w:rsid w:val="000077AB"/>
    <w:rsid w:val="000149C9"/>
    <w:rsid w:val="0001500E"/>
    <w:rsid w:val="00024225"/>
    <w:rsid w:val="000242C9"/>
    <w:rsid w:val="000277CF"/>
    <w:rsid w:val="00035AF8"/>
    <w:rsid w:val="00036C97"/>
    <w:rsid w:val="00037A99"/>
    <w:rsid w:val="0004147E"/>
    <w:rsid w:val="00043C0B"/>
    <w:rsid w:val="00047130"/>
    <w:rsid w:val="00047FF5"/>
    <w:rsid w:val="000530BB"/>
    <w:rsid w:val="00053486"/>
    <w:rsid w:val="00053E9F"/>
    <w:rsid w:val="0006136A"/>
    <w:rsid w:val="00061D56"/>
    <w:rsid w:val="000666BF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7350"/>
    <w:rsid w:val="000C3EB7"/>
    <w:rsid w:val="000E6BA0"/>
    <w:rsid w:val="000E6DA4"/>
    <w:rsid w:val="000F3DC4"/>
    <w:rsid w:val="000F68ED"/>
    <w:rsid w:val="000F708C"/>
    <w:rsid w:val="000F7258"/>
    <w:rsid w:val="00103779"/>
    <w:rsid w:val="00104AC6"/>
    <w:rsid w:val="00117695"/>
    <w:rsid w:val="00123B4E"/>
    <w:rsid w:val="00124DF0"/>
    <w:rsid w:val="001372FC"/>
    <w:rsid w:val="00137ECE"/>
    <w:rsid w:val="00141345"/>
    <w:rsid w:val="00145351"/>
    <w:rsid w:val="0015176A"/>
    <w:rsid w:val="0015371E"/>
    <w:rsid w:val="00157418"/>
    <w:rsid w:val="00167FE4"/>
    <w:rsid w:val="00176F3B"/>
    <w:rsid w:val="0019023B"/>
    <w:rsid w:val="00193F11"/>
    <w:rsid w:val="00195996"/>
    <w:rsid w:val="001A1875"/>
    <w:rsid w:val="001A2CAA"/>
    <w:rsid w:val="001B59ED"/>
    <w:rsid w:val="001B6EBD"/>
    <w:rsid w:val="001D18AD"/>
    <w:rsid w:val="001D209D"/>
    <w:rsid w:val="001D2B5F"/>
    <w:rsid w:val="001D3B5B"/>
    <w:rsid w:val="001D6DE7"/>
    <w:rsid w:val="001E06CD"/>
    <w:rsid w:val="001E0F53"/>
    <w:rsid w:val="001E1A3A"/>
    <w:rsid w:val="001E3F19"/>
    <w:rsid w:val="001E4682"/>
    <w:rsid w:val="001E5883"/>
    <w:rsid w:val="001E667B"/>
    <w:rsid w:val="00201190"/>
    <w:rsid w:val="00203A94"/>
    <w:rsid w:val="002119AE"/>
    <w:rsid w:val="00212344"/>
    <w:rsid w:val="00217127"/>
    <w:rsid w:val="002216AE"/>
    <w:rsid w:val="002219D4"/>
    <w:rsid w:val="00231647"/>
    <w:rsid w:val="00237846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6C5A"/>
    <w:rsid w:val="002B6DA8"/>
    <w:rsid w:val="002C1FF2"/>
    <w:rsid w:val="002C39A9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273F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0430"/>
    <w:rsid w:val="003C136C"/>
    <w:rsid w:val="003C1570"/>
    <w:rsid w:val="003C240C"/>
    <w:rsid w:val="003C5D24"/>
    <w:rsid w:val="003D5117"/>
    <w:rsid w:val="003E0EAA"/>
    <w:rsid w:val="003E2CE6"/>
    <w:rsid w:val="003E5639"/>
    <w:rsid w:val="003F51F7"/>
    <w:rsid w:val="0040282F"/>
    <w:rsid w:val="004060CA"/>
    <w:rsid w:val="004177DF"/>
    <w:rsid w:val="004265FA"/>
    <w:rsid w:val="00432494"/>
    <w:rsid w:val="00432D25"/>
    <w:rsid w:val="00433B46"/>
    <w:rsid w:val="00434739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3513"/>
    <w:rsid w:val="004A4E35"/>
    <w:rsid w:val="004A6007"/>
    <w:rsid w:val="004A646D"/>
    <w:rsid w:val="004C3370"/>
    <w:rsid w:val="004C35AC"/>
    <w:rsid w:val="004C4222"/>
    <w:rsid w:val="004C453D"/>
    <w:rsid w:val="004C6F2F"/>
    <w:rsid w:val="004E29C7"/>
    <w:rsid w:val="004E2FC0"/>
    <w:rsid w:val="004F1AD1"/>
    <w:rsid w:val="004F487D"/>
    <w:rsid w:val="004F4E99"/>
    <w:rsid w:val="00500450"/>
    <w:rsid w:val="00502926"/>
    <w:rsid w:val="0051113F"/>
    <w:rsid w:val="00517511"/>
    <w:rsid w:val="00521451"/>
    <w:rsid w:val="0052290D"/>
    <w:rsid w:val="00523708"/>
    <w:rsid w:val="005341EA"/>
    <w:rsid w:val="005342FE"/>
    <w:rsid w:val="00537851"/>
    <w:rsid w:val="005470C1"/>
    <w:rsid w:val="0055175E"/>
    <w:rsid w:val="0055426E"/>
    <w:rsid w:val="00572914"/>
    <w:rsid w:val="00574F95"/>
    <w:rsid w:val="005774F9"/>
    <w:rsid w:val="005822E6"/>
    <w:rsid w:val="005838F9"/>
    <w:rsid w:val="005909A8"/>
    <w:rsid w:val="00590DAA"/>
    <w:rsid w:val="0059424A"/>
    <w:rsid w:val="00595FBD"/>
    <w:rsid w:val="005A03EA"/>
    <w:rsid w:val="005B073A"/>
    <w:rsid w:val="005D2815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365E"/>
    <w:rsid w:val="0062408F"/>
    <w:rsid w:val="006261E4"/>
    <w:rsid w:val="0062684B"/>
    <w:rsid w:val="006270C4"/>
    <w:rsid w:val="00634B51"/>
    <w:rsid w:val="00635BD4"/>
    <w:rsid w:val="00635F12"/>
    <w:rsid w:val="00636615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AFA"/>
    <w:rsid w:val="006E4985"/>
    <w:rsid w:val="006F0F78"/>
    <w:rsid w:val="006F4E29"/>
    <w:rsid w:val="006F559D"/>
    <w:rsid w:val="006F79F2"/>
    <w:rsid w:val="00704472"/>
    <w:rsid w:val="007075E8"/>
    <w:rsid w:val="00712E89"/>
    <w:rsid w:val="007139CA"/>
    <w:rsid w:val="00720247"/>
    <w:rsid w:val="00727ED0"/>
    <w:rsid w:val="00744085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3399"/>
    <w:rsid w:val="0077504E"/>
    <w:rsid w:val="00775E39"/>
    <w:rsid w:val="007774CC"/>
    <w:rsid w:val="00777DE8"/>
    <w:rsid w:val="00782D31"/>
    <w:rsid w:val="007875EE"/>
    <w:rsid w:val="0079791B"/>
    <w:rsid w:val="007A0151"/>
    <w:rsid w:val="007A09EC"/>
    <w:rsid w:val="007A2A84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E15FA"/>
    <w:rsid w:val="007F3044"/>
    <w:rsid w:val="007F5D75"/>
    <w:rsid w:val="008021C8"/>
    <w:rsid w:val="00804BF3"/>
    <w:rsid w:val="008111F2"/>
    <w:rsid w:val="00813705"/>
    <w:rsid w:val="0081435D"/>
    <w:rsid w:val="008163B3"/>
    <w:rsid w:val="00826F14"/>
    <w:rsid w:val="00826FD4"/>
    <w:rsid w:val="00831F8E"/>
    <w:rsid w:val="00850121"/>
    <w:rsid w:val="00855100"/>
    <w:rsid w:val="0085711E"/>
    <w:rsid w:val="0086061A"/>
    <w:rsid w:val="00860B43"/>
    <w:rsid w:val="00860D6E"/>
    <w:rsid w:val="008619E0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3F35"/>
    <w:rsid w:val="008C620C"/>
    <w:rsid w:val="008D7F52"/>
    <w:rsid w:val="008E2E0D"/>
    <w:rsid w:val="008E5C9D"/>
    <w:rsid w:val="008E68A7"/>
    <w:rsid w:val="008E6A4F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02BA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B74E1"/>
    <w:rsid w:val="009C20AD"/>
    <w:rsid w:val="009C52E5"/>
    <w:rsid w:val="009D2E9C"/>
    <w:rsid w:val="009E089D"/>
    <w:rsid w:val="009E307F"/>
    <w:rsid w:val="009E37D6"/>
    <w:rsid w:val="009E7139"/>
    <w:rsid w:val="009F0497"/>
    <w:rsid w:val="009F4032"/>
    <w:rsid w:val="00A000DD"/>
    <w:rsid w:val="00A01E07"/>
    <w:rsid w:val="00A05C9D"/>
    <w:rsid w:val="00A12873"/>
    <w:rsid w:val="00A25DA6"/>
    <w:rsid w:val="00A35361"/>
    <w:rsid w:val="00A35DD1"/>
    <w:rsid w:val="00A47311"/>
    <w:rsid w:val="00A500C6"/>
    <w:rsid w:val="00A655AB"/>
    <w:rsid w:val="00A77B66"/>
    <w:rsid w:val="00A82FF6"/>
    <w:rsid w:val="00A86AC1"/>
    <w:rsid w:val="00A91490"/>
    <w:rsid w:val="00A94B35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AF78D0"/>
    <w:rsid w:val="00B00D3A"/>
    <w:rsid w:val="00B01883"/>
    <w:rsid w:val="00B10439"/>
    <w:rsid w:val="00B11586"/>
    <w:rsid w:val="00B12D82"/>
    <w:rsid w:val="00B15B12"/>
    <w:rsid w:val="00B160EC"/>
    <w:rsid w:val="00B178E8"/>
    <w:rsid w:val="00B20D6B"/>
    <w:rsid w:val="00B22957"/>
    <w:rsid w:val="00B22B0E"/>
    <w:rsid w:val="00B32C5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26F6"/>
    <w:rsid w:val="00BC75E5"/>
    <w:rsid w:val="00BD12B9"/>
    <w:rsid w:val="00BD168D"/>
    <w:rsid w:val="00BD1908"/>
    <w:rsid w:val="00BD3D36"/>
    <w:rsid w:val="00BE472B"/>
    <w:rsid w:val="00BE78A6"/>
    <w:rsid w:val="00BF112E"/>
    <w:rsid w:val="00BF1588"/>
    <w:rsid w:val="00BF4593"/>
    <w:rsid w:val="00BF6E2A"/>
    <w:rsid w:val="00C01045"/>
    <w:rsid w:val="00C02A1A"/>
    <w:rsid w:val="00C02AFC"/>
    <w:rsid w:val="00C15F0C"/>
    <w:rsid w:val="00C25F0D"/>
    <w:rsid w:val="00C27F27"/>
    <w:rsid w:val="00C3089C"/>
    <w:rsid w:val="00C346B0"/>
    <w:rsid w:val="00C3740D"/>
    <w:rsid w:val="00C37A79"/>
    <w:rsid w:val="00C37B0F"/>
    <w:rsid w:val="00C4190F"/>
    <w:rsid w:val="00C50E5E"/>
    <w:rsid w:val="00C5248B"/>
    <w:rsid w:val="00C6074B"/>
    <w:rsid w:val="00C664C2"/>
    <w:rsid w:val="00C678BA"/>
    <w:rsid w:val="00C67C64"/>
    <w:rsid w:val="00C71874"/>
    <w:rsid w:val="00C7715E"/>
    <w:rsid w:val="00C83EA5"/>
    <w:rsid w:val="00C90C06"/>
    <w:rsid w:val="00C92D7C"/>
    <w:rsid w:val="00C93A60"/>
    <w:rsid w:val="00CA738A"/>
    <w:rsid w:val="00CB6BB9"/>
    <w:rsid w:val="00CB7505"/>
    <w:rsid w:val="00CC2231"/>
    <w:rsid w:val="00CC2315"/>
    <w:rsid w:val="00CC33F6"/>
    <w:rsid w:val="00CD5AD6"/>
    <w:rsid w:val="00CD70E6"/>
    <w:rsid w:val="00CE44EF"/>
    <w:rsid w:val="00CF2E41"/>
    <w:rsid w:val="00CF314C"/>
    <w:rsid w:val="00CF7B67"/>
    <w:rsid w:val="00CF7F05"/>
    <w:rsid w:val="00D00454"/>
    <w:rsid w:val="00D0144E"/>
    <w:rsid w:val="00D11802"/>
    <w:rsid w:val="00D13829"/>
    <w:rsid w:val="00D33E23"/>
    <w:rsid w:val="00D422CA"/>
    <w:rsid w:val="00D45994"/>
    <w:rsid w:val="00D45F8C"/>
    <w:rsid w:val="00D5653A"/>
    <w:rsid w:val="00D565E8"/>
    <w:rsid w:val="00D56B4E"/>
    <w:rsid w:val="00D84400"/>
    <w:rsid w:val="00D865DF"/>
    <w:rsid w:val="00D9002E"/>
    <w:rsid w:val="00D9031E"/>
    <w:rsid w:val="00D94B3F"/>
    <w:rsid w:val="00D95740"/>
    <w:rsid w:val="00D97065"/>
    <w:rsid w:val="00DA119C"/>
    <w:rsid w:val="00DA3BB2"/>
    <w:rsid w:val="00DC0745"/>
    <w:rsid w:val="00DC34B9"/>
    <w:rsid w:val="00DD348F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2C9B"/>
    <w:rsid w:val="00E0303E"/>
    <w:rsid w:val="00E13A76"/>
    <w:rsid w:val="00E20BEE"/>
    <w:rsid w:val="00E220ED"/>
    <w:rsid w:val="00E2717F"/>
    <w:rsid w:val="00E343D7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63C82"/>
    <w:rsid w:val="00E65DB9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3E88"/>
    <w:rsid w:val="00EF7156"/>
    <w:rsid w:val="00EF75A4"/>
    <w:rsid w:val="00F0424C"/>
    <w:rsid w:val="00F10920"/>
    <w:rsid w:val="00F13E41"/>
    <w:rsid w:val="00F15F3F"/>
    <w:rsid w:val="00F17457"/>
    <w:rsid w:val="00F23961"/>
    <w:rsid w:val="00F23DD0"/>
    <w:rsid w:val="00F444DE"/>
    <w:rsid w:val="00F50902"/>
    <w:rsid w:val="00F52F7E"/>
    <w:rsid w:val="00F5383A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download/gfx/warszawa/pl/defaultaktualnosci/1506/144/1/1/podstawowe_dane_statystyczne_201904_plock.xls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rszawa.stat.gov.pl/download/gfx/warszawa/pl/defaultaktualnosci/1506/144/1/1/podstawowe_dane_statystyczne_201904_plock.xlsx" TargetMode="External"/><Relationship Id="rId12" Type="http://schemas.openxmlformats.org/officeDocument/2006/relationships/hyperlink" Target="https://warszawa.stat.gov.pl/download/gfx/warszawa/pl/defaultaktualnosci/1506/144/1/1/podstawowe_dane_statystyczne_201904_plock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download/gfx/warszawa/pl/defaultaktualnosci/1506/144/1/1/podstawowe_dane_statystyczne_201904_plock.xlsx" TargetMode="External"/><Relationship Id="rId11" Type="http://schemas.openxmlformats.org/officeDocument/2006/relationships/hyperlink" Target="https://warszawa.stat.gov.pl/download/gfx/warszawa/pl/defaultaktualnosci/1506/144/1/1/podstawowe_dane_statystyczne_201904_plock.xlsx" TargetMode="External"/><Relationship Id="rId5" Type="http://schemas.openxmlformats.org/officeDocument/2006/relationships/hyperlink" Target="https://warszawa.stat.gov.pl/download/gfx/warszawa/pl/defaultaktualnosci/1506/144/1/1/podstawowe_dane_statystyczne_201904_plock.xlsx" TargetMode="External"/><Relationship Id="rId10" Type="http://schemas.openxmlformats.org/officeDocument/2006/relationships/hyperlink" Target="https://warszawa.stat.gov.pl/download/gfx/warszawa/pl/defaultaktualnosci/1506/144/1/1/podstawowe_dane_statystyczne_201904_plock.xlsx" TargetMode="External"/><Relationship Id="rId4" Type="http://schemas.openxmlformats.org/officeDocument/2006/relationships/hyperlink" Target="https://warszawa.stat.gov.pl" TargetMode="External"/><Relationship Id="rId9" Type="http://schemas.openxmlformats.org/officeDocument/2006/relationships/hyperlink" Target="https://warszawa.stat.gov.pl/download/gfx/warszawa/pl/defaultaktualnosci/1506/144/1/1/podstawowe_dane_statystyczne_201904_plock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Kaźmierczak Edyta</cp:lastModifiedBy>
  <cp:revision>22</cp:revision>
  <cp:lastPrinted>2020-02-24T09:44:00Z</cp:lastPrinted>
  <dcterms:created xsi:type="dcterms:W3CDTF">2020-11-30T10:26:00Z</dcterms:created>
  <dcterms:modified xsi:type="dcterms:W3CDTF">2021-01-07T12:25:00Z</dcterms:modified>
</cp:coreProperties>
</file>