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65DB8F41" w:rsidR="00D13829" w:rsidRPr="00FA28F2" w:rsidRDefault="00D13829" w:rsidP="0065049E">
      <w:pPr>
        <w:pStyle w:val="opisalternatywny"/>
        <w:jc w:val="left"/>
        <w:rPr>
          <w:b/>
          <w:sz w:val="22"/>
          <w:szCs w:val="22"/>
        </w:rPr>
      </w:pPr>
      <w:r w:rsidRPr="00FA28F2">
        <w:rPr>
          <w:b/>
          <w:sz w:val="22"/>
          <w:szCs w:val="22"/>
        </w:rPr>
        <w:t>Rynek pracy</w:t>
      </w:r>
      <w:r w:rsidR="00162DB6" w:rsidRPr="00FA28F2">
        <w:rPr>
          <w:b/>
          <w:sz w:val="22"/>
          <w:szCs w:val="22"/>
        </w:rPr>
        <w:t xml:space="preserve"> </w:t>
      </w:r>
      <w:r w:rsidR="00544406" w:rsidRPr="00FA28F2">
        <w:rPr>
          <w:b/>
          <w:sz w:val="22"/>
          <w:szCs w:val="22"/>
        </w:rPr>
        <w:t xml:space="preserve">w </w:t>
      </w:r>
      <w:r w:rsidR="00017232" w:rsidRPr="00FA28F2">
        <w:rPr>
          <w:b/>
          <w:sz w:val="22"/>
          <w:szCs w:val="22"/>
        </w:rPr>
        <w:t>styczni</w:t>
      </w:r>
      <w:r w:rsidR="00C535C0" w:rsidRPr="00FA28F2">
        <w:rPr>
          <w:b/>
          <w:sz w:val="22"/>
          <w:szCs w:val="22"/>
        </w:rPr>
        <w:t>u</w:t>
      </w:r>
      <w:r w:rsidR="00886A13" w:rsidRPr="00FA28F2">
        <w:rPr>
          <w:b/>
          <w:sz w:val="22"/>
          <w:szCs w:val="22"/>
        </w:rPr>
        <w:t xml:space="preserve"> 202</w:t>
      </w:r>
      <w:r w:rsidR="00017232" w:rsidRPr="00FA28F2">
        <w:rPr>
          <w:b/>
          <w:sz w:val="22"/>
          <w:szCs w:val="22"/>
        </w:rPr>
        <w:t>3</w:t>
      </w:r>
      <w:r w:rsidR="00886A13" w:rsidRPr="00FA28F2">
        <w:rPr>
          <w:b/>
          <w:sz w:val="22"/>
          <w:szCs w:val="22"/>
        </w:rPr>
        <w:t xml:space="preserve"> r.</w:t>
      </w:r>
      <w:r w:rsidRPr="00FA28F2">
        <w:rPr>
          <w:b/>
          <w:sz w:val="22"/>
          <w:szCs w:val="22"/>
        </w:rPr>
        <w:t xml:space="preserve"> – opis alternatywny</w:t>
      </w:r>
    </w:p>
    <w:p w14:paraId="219B170F" w14:textId="11FADB90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</w:t>
      </w:r>
      <w:r w:rsidR="00C01F2B">
        <w:rPr>
          <w:sz w:val="19"/>
          <w:szCs w:val="19"/>
        </w:rPr>
        <w:t> </w:t>
      </w:r>
      <w:r>
        <w:rPr>
          <w:sz w:val="19"/>
          <w:szCs w:val="19"/>
        </w:rPr>
        <w:t>Warszawie</w:t>
      </w:r>
      <w:r w:rsidR="00162DB6">
        <w:rPr>
          <w:sz w:val="19"/>
          <w:szCs w:val="19"/>
        </w:rPr>
        <w:t xml:space="preserve"> </w:t>
      </w:r>
      <w:r w:rsidR="00544406">
        <w:rPr>
          <w:sz w:val="19"/>
          <w:szCs w:val="19"/>
        </w:rPr>
        <w:t xml:space="preserve">w </w:t>
      </w:r>
      <w:r w:rsidR="00017232">
        <w:rPr>
          <w:sz w:val="19"/>
          <w:szCs w:val="19"/>
        </w:rPr>
        <w:t>styczniu</w:t>
      </w:r>
      <w:r w:rsidR="00886A13">
        <w:rPr>
          <w:sz w:val="19"/>
          <w:szCs w:val="19"/>
        </w:rPr>
        <w:t xml:space="preserve"> 202</w:t>
      </w:r>
      <w:r w:rsidR="00017232">
        <w:rPr>
          <w:sz w:val="19"/>
          <w:szCs w:val="19"/>
        </w:rPr>
        <w:t>3</w:t>
      </w:r>
      <w:r w:rsidR="00886A13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FA28F2">
      <w:pPr>
        <w:pStyle w:val="opisalternatywnyII"/>
        <w:spacing w:before="0"/>
        <w:jc w:val="left"/>
        <w:rPr>
          <w:sz w:val="19"/>
        </w:rPr>
      </w:pPr>
      <w:r>
        <w:rPr>
          <w:sz w:val="19"/>
        </w:rPr>
        <w:t>Tytuł infografiki</w:t>
      </w:r>
    </w:p>
    <w:p w14:paraId="3674EA4D" w14:textId="780F6066" w:rsidR="00D13829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544406">
        <w:rPr>
          <w:sz w:val="19"/>
          <w:szCs w:val="19"/>
        </w:rPr>
        <w:t xml:space="preserve">w </w:t>
      </w:r>
      <w:r w:rsidR="00017232">
        <w:rPr>
          <w:sz w:val="19"/>
          <w:szCs w:val="19"/>
        </w:rPr>
        <w:t>styczniu 2023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7BDF5E73" w14:textId="77777777" w:rsidR="00FA28F2" w:rsidRDefault="00761391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 w:rsidRPr="00761391">
        <w:rPr>
          <w:sz w:val="19"/>
          <w:szCs w:val="19"/>
        </w:rPr>
        <w:t>Logotyp Urzędu Statystycznego w Warsz</w:t>
      </w:r>
      <w:r>
        <w:rPr>
          <w:sz w:val="19"/>
          <w:szCs w:val="19"/>
        </w:rPr>
        <w:t xml:space="preserve">awie przedstawiający dwa koła </w:t>
      </w:r>
      <w:r w:rsidRPr="00761391">
        <w:rPr>
          <w:sz w:val="19"/>
          <w:szCs w:val="19"/>
        </w:rPr>
        <w:t xml:space="preserve">nachodzące na siebie pionowo znajduje się u góry strony po </w:t>
      </w:r>
      <w:r w:rsidR="00FA28F2">
        <w:rPr>
          <w:sz w:val="19"/>
          <w:szCs w:val="19"/>
        </w:rPr>
        <w:t>le</w:t>
      </w:r>
      <w:r w:rsidRPr="00761391">
        <w:rPr>
          <w:sz w:val="19"/>
          <w:szCs w:val="19"/>
        </w:rPr>
        <w:t xml:space="preserve">wej </w:t>
      </w:r>
      <w:r>
        <w:rPr>
          <w:sz w:val="19"/>
          <w:szCs w:val="19"/>
        </w:rPr>
        <w:t xml:space="preserve">stronie </w:t>
      </w:r>
      <w:r w:rsidRPr="00761391">
        <w:rPr>
          <w:sz w:val="19"/>
          <w:szCs w:val="19"/>
        </w:rPr>
        <w:t>wraz z adresami strony internetowe</w:t>
      </w:r>
      <w:r>
        <w:rPr>
          <w:sz w:val="19"/>
          <w:szCs w:val="19"/>
        </w:rPr>
        <w:t xml:space="preserve">j https://warszawa.stat.gov.pl </w:t>
      </w:r>
      <w:r w:rsidRPr="00761391">
        <w:rPr>
          <w:sz w:val="19"/>
          <w:szCs w:val="19"/>
        </w:rPr>
        <w:t>i kontami do Twittera @Warszawa_STAT</w:t>
      </w:r>
    </w:p>
    <w:p w14:paraId="11A443BE" w14:textId="174B7BE4" w:rsidR="00590EB9" w:rsidRDefault="00590EB9" w:rsidP="00590EB9">
      <w:pPr>
        <w:pStyle w:val="StylStylTekstFiraSans95pktPierwszywiersz0cmPrzed"/>
        <w:spacing w:after="120"/>
        <w:rPr>
          <w:sz w:val="19"/>
          <w:szCs w:val="19"/>
        </w:rPr>
      </w:pPr>
      <w:r>
        <w:rPr>
          <w:sz w:val="19"/>
          <w:szCs w:val="19"/>
        </w:rPr>
        <w:t>Po prawej stronie infografiki znajduje się informacja, ż</w:t>
      </w:r>
      <w:r w:rsidR="00A64C87">
        <w:rPr>
          <w:sz w:val="19"/>
          <w:szCs w:val="19"/>
        </w:rPr>
        <w:t xml:space="preserve">e </w:t>
      </w:r>
      <w:r w:rsidR="00D166F8">
        <w:rPr>
          <w:sz w:val="19"/>
          <w:szCs w:val="19"/>
        </w:rPr>
        <w:t xml:space="preserve">przeciętne </w:t>
      </w:r>
      <w:bookmarkStart w:id="0" w:name="_GoBack"/>
      <w:bookmarkEnd w:id="0"/>
      <w:r w:rsidR="00A64C87">
        <w:rPr>
          <w:sz w:val="19"/>
          <w:szCs w:val="19"/>
        </w:rPr>
        <w:t>wynagrodzenie w m.st. Warszawa</w:t>
      </w:r>
      <w:r>
        <w:rPr>
          <w:sz w:val="19"/>
          <w:szCs w:val="19"/>
        </w:rPr>
        <w:t xml:space="preserve"> było o 437 zł wyższe niż w województwie </w:t>
      </w:r>
      <w:r w:rsidRPr="00590EB9">
        <w:rPr>
          <w:sz w:val="19"/>
          <w:szCs w:val="19"/>
        </w:rPr>
        <w:t>mazowieckim</w:t>
      </w:r>
      <w:r>
        <w:rPr>
          <w:sz w:val="19"/>
          <w:szCs w:val="19"/>
        </w:rPr>
        <w:t>.</w:t>
      </w:r>
    </w:p>
    <w:p w14:paraId="03110C69" w14:textId="433768A6" w:rsidR="004F6A8F" w:rsidRDefault="00017232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Grafika 1. </w:t>
      </w:r>
      <w:r w:rsidR="00D13829" w:rsidRPr="00D13829">
        <w:rPr>
          <w:sz w:val="19"/>
          <w:szCs w:val="19"/>
        </w:rPr>
        <w:t>Przeciętne zatrudnienie</w:t>
      </w:r>
      <w:r>
        <w:rPr>
          <w:sz w:val="19"/>
          <w:szCs w:val="19"/>
        </w:rPr>
        <w:t xml:space="preserve"> i </w:t>
      </w:r>
      <w:r w:rsidR="007E337B">
        <w:rPr>
          <w:sz w:val="19"/>
          <w:szCs w:val="19"/>
        </w:rPr>
        <w:t xml:space="preserve">przeciętne miesięczne </w:t>
      </w:r>
      <w:r>
        <w:rPr>
          <w:sz w:val="19"/>
          <w:szCs w:val="19"/>
        </w:rPr>
        <w:t>wynagrodzenie</w:t>
      </w:r>
      <w:r w:rsidR="00D13829">
        <w:rPr>
          <w:sz w:val="19"/>
          <w:szCs w:val="19"/>
        </w:rPr>
        <w:t xml:space="preserve"> </w:t>
      </w:r>
      <w:r w:rsidR="007E337B">
        <w:rPr>
          <w:sz w:val="19"/>
          <w:szCs w:val="19"/>
        </w:rPr>
        <w:t xml:space="preserve">brutto </w:t>
      </w:r>
      <w:r w:rsidR="00D13829">
        <w:rPr>
          <w:sz w:val="19"/>
          <w:szCs w:val="19"/>
        </w:rPr>
        <w:t>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710AEB16" w14:textId="77777777" w:rsidR="00FA28F2" w:rsidRDefault="00D13829" w:rsidP="00FA28F2">
      <w:pPr>
        <w:pStyle w:val="StylStylTekstFiraSans95pktPierwszywiersz0cmPrzed"/>
        <w:spacing w:after="120"/>
        <w:jc w:val="left"/>
        <w:rPr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544406">
        <w:rPr>
          <w:sz w:val="19"/>
        </w:rPr>
        <w:t xml:space="preserve">w </w:t>
      </w:r>
      <w:r w:rsidR="00017232">
        <w:rPr>
          <w:sz w:val="19"/>
        </w:rPr>
        <w:t>styczniu</w:t>
      </w:r>
      <w:r w:rsidR="00886A13">
        <w:rPr>
          <w:sz w:val="19"/>
        </w:rPr>
        <w:t xml:space="preserve"> 202</w:t>
      </w:r>
      <w:r w:rsidR="00017232">
        <w:rPr>
          <w:sz w:val="19"/>
        </w:rPr>
        <w:t>3</w:t>
      </w:r>
      <w:r w:rsidR="00886A13">
        <w:rPr>
          <w:sz w:val="19"/>
        </w:rPr>
        <w:t xml:space="preserve"> r.</w:t>
      </w:r>
      <w:r w:rsidR="001D4244" w:rsidRPr="001D4244">
        <w:rPr>
          <w:sz w:val="19"/>
        </w:rPr>
        <w:t>, które</w:t>
      </w:r>
      <w:r w:rsidR="00C01F2B">
        <w:rPr>
          <w:sz w:val="19"/>
        </w:rPr>
        <w:t xml:space="preserve"> w </w:t>
      </w:r>
      <w:r w:rsidR="001D4244" w:rsidRPr="001D4244">
        <w:rPr>
          <w:sz w:val="19"/>
        </w:rPr>
        <w:t>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</w:t>
      </w:r>
      <w:r w:rsidR="00017232">
        <w:rPr>
          <w:sz w:val="19"/>
        </w:rPr>
        <w:t>96</w:t>
      </w:r>
      <w:r w:rsidR="00162DB6">
        <w:rPr>
          <w:sz w:val="19"/>
        </w:rPr>
        <w:t xml:space="preserve"> t</w:t>
      </w:r>
      <w:r w:rsidR="00017232">
        <w:rPr>
          <w:sz w:val="19"/>
        </w:rPr>
        <w:t>ysięcy</w:t>
      </w:r>
      <w:r w:rsidR="0064616C">
        <w:rPr>
          <w:sz w:val="19"/>
        </w:rPr>
        <w:t xml:space="preserve"> osób</w:t>
      </w:r>
      <w:r w:rsidR="00017232">
        <w:rPr>
          <w:sz w:val="19"/>
        </w:rPr>
        <w:t xml:space="preserve"> (w przeliczeniu na etaty)</w:t>
      </w:r>
      <w:r w:rsidR="009977DF">
        <w:rPr>
          <w:sz w:val="19"/>
        </w:rPr>
        <w:t>,</w:t>
      </w:r>
      <w:r w:rsidR="00017232">
        <w:rPr>
          <w:sz w:val="19"/>
        </w:rPr>
        <w:t xml:space="preserve"> a w Warszawie 113</w:t>
      </w:r>
      <w:r w:rsidR="00510283">
        <w:rPr>
          <w:sz w:val="19"/>
        </w:rPr>
        <w:t>8 tysięcy</w:t>
      </w:r>
      <w:r w:rsidR="0064616C">
        <w:rPr>
          <w:sz w:val="19"/>
        </w:rPr>
        <w:t xml:space="preserve"> osób</w:t>
      </w:r>
      <w:r w:rsidR="00017232">
        <w:rPr>
          <w:sz w:val="19"/>
        </w:rPr>
        <w:t xml:space="preserve"> </w:t>
      </w:r>
      <w:r w:rsidR="00017232" w:rsidRPr="00017232">
        <w:rPr>
          <w:sz w:val="19"/>
        </w:rPr>
        <w:t>(w przeliczeniu na etaty)</w:t>
      </w:r>
      <w:r w:rsidR="00017232">
        <w:rPr>
          <w:sz w:val="19"/>
        </w:rPr>
        <w:t>. Zarówno w województwie mazowieckim jak i w Warszawie przeciętne zatrudnienie wzrosło w stosunku do stycznia 2022 roku.</w:t>
      </w:r>
    </w:p>
    <w:p w14:paraId="2FA668A3" w14:textId="77777777" w:rsidR="00FA28F2" w:rsidRDefault="002C22C7" w:rsidP="00FA28F2">
      <w:pPr>
        <w:pStyle w:val="StylStylTekstFiraSans95pktPierwszywiersz0cmPrzed"/>
        <w:spacing w:after="120"/>
        <w:jc w:val="left"/>
        <w:rPr>
          <w:sz w:val="19"/>
        </w:rPr>
      </w:pPr>
      <w:r>
        <w:rPr>
          <w:sz w:val="19"/>
        </w:rPr>
        <w:t xml:space="preserve">Następnie przedstawiona jest grafika dotycząca przeciętnego zatrudnienia i wynagrodzenia w województwie i w Warszawie oraz sekcje w których zatrudnienie i wynagrodzenie wzrosło najbardziej. </w:t>
      </w:r>
      <w:r w:rsidRPr="002C22C7">
        <w:rPr>
          <w:sz w:val="19"/>
        </w:rPr>
        <w:t>Największy wzrost</w:t>
      </w:r>
      <w:r>
        <w:rPr>
          <w:sz w:val="19"/>
        </w:rPr>
        <w:t xml:space="preserve"> zatrudnienia</w:t>
      </w:r>
      <w:r w:rsidRPr="002C22C7">
        <w:rPr>
          <w:sz w:val="19"/>
        </w:rPr>
        <w:t xml:space="preserve"> </w:t>
      </w:r>
      <w:r>
        <w:rPr>
          <w:sz w:val="19"/>
        </w:rPr>
        <w:t xml:space="preserve">w województwie i w Warszawie </w:t>
      </w:r>
      <w:r w:rsidRPr="002C22C7">
        <w:rPr>
          <w:sz w:val="19"/>
        </w:rPr>
        <w:t>odnotowano w zakw</w:t>
      </w:r>
      <w:r>
        <w:rPr>
          <w:sz w:val="19"/>
        </w:rPr>
        <w:t>aterowaniu i gastronomii (odpowiednio po 10</w:t>
      </w:r>
      <w:r w:rsidRPr="002C22C7">
        <w:rPr>
          <w:sz w:val="19"/>
        </w:rPr>
        <w:t>%), a ponadt</w:t>
      </w:r>
      <w:r>
        <w:rPr>
          <w:sz w:val="19"/>
        </w:rPr>
        <w:t>o w działalności profesjo</w:t>
      </w:r>
      <w:r w:rsidRPr="002C22C7">
        <w:rPr>
          <w:sz w:val="19"/>
        </w:rPr>
        <w:t>nalne</w:t>
      </w:r>
      <w:r>
        <w:rPr>
          <w:sz w:val="19"/>
        </w:rPr>
        <w:t>j, naukowej i technicznej (o 9</w:t>
      </w:r>
      <w:r w:rsidRPr="002C22C7">
        <w:rPr>
          <w:sz w:val="19"/>
        </w:rPr>
        <w:t>%</w:t>
      </w:r>
      <w:r>
        <w:rPr>
          <w:sz w:val="19"/>
        </w:rPr>
        <w:t xml:space="preserve"> i o 11%</w:t>
      </w:r>
      <w:r w:rsidRPr="002C22C7">
        <w:rPr>
          <w:sz w:val="19"/>
        </w:rPr>
        <w:t>) oraz</w:t>
      </w:r>
      <w:r>
        <w:rPr>
          <w:sz w:val="19"/>
        </w:rPr>
        <w:t xml:space="preserve"> informacji i komunikacji (po 7</w:t>
      </w:r>
      <w:r w:rsidRPr="002C22C7">
        <w:rPr>
          <w:sz w:val="19"/>
        </w:rPr>
        <w:t>%).</w:t>
      </w:r>
      <w:r w:rsidRPr="002C22C7">
        <w:t xml:space="preserve"> </w:t>
      </w:r>
      <w:r w:rsidRPr="002C22C7">
        <w:rPr>
          <w:sz w:val="19"/>
        </w:rPr>
        <w:t xml:space="preserve">Największy wzrost </w:t>
      </w:r>
      <w:r>
        <w:rPr>
          <w:sz w:val="19"/>
        </w:rPr>
        <w:t xml:space="preserve">jeśli chodzi o przeciętne wynagrodzenie w województwie i w Warszawie </w:t>
      </w:r>
      <w:r w:rsidRPr="002C22C7">
        <w:rPr>
          <w:sz w:val="19"/>
        </w:rPr>
        <w:t>odnotowano w transporcie i gospodarce magazynowej (</w:t>
      </w:r>
      <w:r>
        <w:rPr>
          <w:sz w:val="19"/>
        </w:rPr>
        <w:t xml:space="preserve">po 19%), a ponadto </w:t>
      </w:r>
      <w:r w:rsidRPr="002C22C7">
        <w:rPr>
          <w:sz w:val="19"/>
        </w:rPr>
        <w:t>w informacji i komunikacji (</w:t>
      </w:r>
      <w:r>
        <w:rPr>
          <w:sz w:val="19"/>
        </w:rPr>
        <w:t>po 14</w:t>
      </w:r>
      <w:r w:rsidRPr="002C22C7">
        <w:rPr>
          <w:sz w:val="19"/>
        </w:rPr>
        <w:t>%), zakwaterowaniu i gastronomii (</w:t>
      </w:r>
      <w:r>
        <w:rPr>
          <w:sz w:val="19"/>
        </w:rPr>
        <w:t>odpowiednio 13</w:t>
      </w:r>
      <w:r w:rsidRPr="002C22C7">
        <w:rPr>
          <w:sz w:val="19"/>
        </w:rPr>
        <w:t>%</w:t>
      </w:r>
      <w:r>
        <w:rPr>
          <w:sz w:val="19"/>
        </w:rPr>
        <w:t xml:space="preserve"> i 14%</w:t>
      </w:r>
      <w:r w:rsidRPr="002C22C7">
        <w:rPr>
          <w:sz w:val="19"/>
        </w:rPr>
        <w:t>).</w:t>
      </w:r>
      <w:r w:rsidR="004F6A8F">
        <w:rPr>
          <w:sz w:val="19"/>
        </w:rPr>
        <w:t xml:space="preserve"> </w:t>
      </w:r>
    </w:p>
    <w:p w14:paraId="5A53EEC6" w14:textId="1E08F85A" w:rsidR="00B845C3" w:rsidRPr="004F6A8F" w:rsidRDefault="004F6A8F" w:rsidP="00FA28F2">
      <w:pPr>
        <w:pStyle w:val="StylStylTekstFiraSans95pktPierwszywiersz0cmPrzed"/>
        <w:spacing w:after="120"/>
        <w:jc w:val="left"/>
        <w:rPr>
          <w:rStyle w:val="Hipercze"/>
          <w:color w:val="auto"/>
          <w:sz w:val="19"/>
          <w:szCs w:val="19"/>
          <w:u w:val="none"/>
        </w:rPr>
      </w:pPr>
      <w:r>
        <w:rPr>
          <w:sz w:val="19"/>
        </w:rPr>
        <w:t xml:space="preserve">Następnie podana jest wartość przeciętnego wynagrodzenia ogółem </w:t>
      </w:r>
      <w:r w:rsidRPr="004F6A8F">
        <w:rPr>
          <w:sz w:val="19"/>
        </w:rPr>
        <w:t>które w województwie m</w:t>
      </w:r>
      <w:r>
        <w:rPr>
          <w:sz w:val="19"/>
        </w:rPr>
        <w:t>azowieckim wyniosło 7959 złotych</w:t>
      </w:r>
      <w:r w:rsidRPr="004F6A8F">
        <w:rPr>
          <w:sz w:val="19"/>
        </w:rPr>
        <w:t xml:space="preserve">, a w Warszawie </w:t>
      </w:r>
      <w:r>
        <w:rPr>
          <w:sz w:val="19"/>
        </w:rPr>
        <w:t>8396 złotych</w:t>
      </w:r>
      <w:r w:rsidRPr="004F6A8F">
        <w:rPr>
          <w:sz w:val="19"/>
        </w:rPr>
        <w:t>. Zarówno w województwie mazowieckim jak i w W</w:t>
      </w:r>
      <w:r>
        <w:rPr>
          <w:sz w:val="19"/>
        </w:rPr>
        <w:t>arszawie przeciętne wynagrodzenie</w:t>
      </w:r>
      <w:r w:rsidRPr="004F6A8F">
        <w:rPr>
          <w:sz w:val="19"/>
        </w:rPr>
        <w:t xml:space="preserve"> wzrosło w stosunku do stycznia 2022 roku.</w:t>
      </w:r>
      <w:r w:rsidR="00B845C3">
        <w:rPr>
          <w:rStyle w:val="Hipercze"/>
          <w:sz w:val="19"/>
        </w:rPr>
        <w:fldChar w:fldCharType="begin"/>
      </w:r>
      <w:r>
        <w:rPr>
          <w:rStyle w:val="Hipercze"/>
          <w:sz w:val="19"/>
        </w:rPr>
        <w:instrText>HYPERLINK "https://warszawa.stat.gov.pl/gfx/warszawa/userfiles/kozminskid/jednostronicowe/rynek_pracy_202301_wykresy.xls"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7E480D7E" w14:textId="6B277142" w:rsidR="00D95740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fldChar w:fldCharType="end"/>
      </w:r>
      <w:r w:rsidR="00E53840">
        <w:rPr>
          <w:sz w:val="19"/>
        </w:rPr>
        <w:t>Grafika 2. B</w:t>
      </w:r>
      <w:r w:rsidR="0064616C">
        <w:rPr>
          <w:sz w:val="19"/>
        </w:rPr>
        <w:t>ezrobotni</w:t>
      </w:r>
      <w:r w:rsidR="008E5C9D">
        <w:rPr>
          <w:sz w:val="19"/>
        </w:rPr>
        <w:t xml:space="preserve"> </w:t>
      </w:r>
      <w:r w:rsidR="0064616C">
        <w:rPr>
          <w:sz w:val="19"/>
        </w:rPr>
        <w:t>za</w:t>
      </w:r>
      <w:r w:rsidR="008E5C9D">
        <w:rPr>
          <w:sz w:val="19"/>
        </w:rPr>
        <w:t>rejestrowan</w:t>
      </w:r>
      <w:r w:rsidR="0064616C">
        <w:rPr>
          <w:sz w:val="19"/>
        </w:rPr>
        <w:t>i</w:t>
      </w:r>
      <w:r w:rsidR="00E53840">
        <w:rPr>
          <w:sz w:val="19"/>
        </w:rPr>
        <w:t xml:space="preserve"> w końcu miesiąca</w:t>
      </w:r>
    </w:p>
    <w:p w14:paraId="592C64F1" w14:textId="77777777" w:rsidR="00FA28F2" w:rsidRDefault="00517511" w:rsidP="0065049E">
      <w:pPr>
        <w:pStyle w:val="opisalternatywnyII"/>
        <w:jc w:val="left"/>
        <w:rPr>
          <w:sz w:val="19"/>
        </w:rPr>
      </w:pPr>
      <w:r>
        <w:rPr>
          <w:sz w:val="19"/>
        </w:rPr>
        <w:t xml:space="preserve">Po lewej stronie </w:t>
      </w:r>
      <w:r w:rsidRPr="001E44F3">
        <w:rPr>
          <w:sz w:val="19"/>
        </w:rPr>
        <w:t>podane są dane dotyczące bezrobotnych</w:t>
      </w:r>
      <w:r w:rsidR="00C913C6" w:rsidRPr="001E44F3">
        <w:rPr>
          <w:sz w:val="19"/>
        </w:rPr>
        <w:t xml:space="preserve"> </w:t>
      </w:r>
      <w:r w:rsidRPr="001E44F3">
        <w:rPr>
          <w:sz w:val="19"/>
        </w:rPr>
        <w:t>dla województwa mazowieckiego</w:t>
      </w:r>
      <w:r>
        <w:rPr>
          <w:sz w:val="19"/>
        </w:rPr>
        <w:t xml:space="preserve"> w podziale na płeć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017232">
        <w:rPr>
          <w:sz w:val="19"/>
        </w:rPr>
        <w:t>styczniu 2023 r.</w:t>
      </w:r>
      <w:r>
        <w:rPr>
          <w:sz w:val="19"/>
        </w:rPr>
        <w:t xml:space="preserve"> Liczba</w:t>
      </w:r>
      <w:r w:rsidR="007151D5">
        <w:rPr>
          <w:sz w:val="19"/>
        </w:rPr>
        <w:t xml:space="preserve"> bezrobot</w:t>
      </w:r>
      <w:r w:rsidR="0057616E">
        <w:rPr>
          <w:sz w:val="19"/>
        </w:rPr>
        <w:t>nych kobiet wyniosła</w:t>
      </w:r>
      <w:r w:rsidR="004F6A8F">
        <w:rPr>
          <w:sz w:val="19"/>
        </w:rPr>
        <w:t xml:space="preserve"> 61</w:t>
      </w:r>
      <w:r w:rsidR="004E2A22">
        <w:rPr>
          <w:sz w:val="19"/>
        </w:rPr>
        <w:t xml:space="preserve"> tysięcy</w:t>
      </w:r>
      <w:r w:rsidR="0012439D">
        <w:rPr>
          <w:sz w:val="19"/>
        </w:rPr>
        <w:t xml:space="preserve"> i zmalał</w:t>
      </w:r>
      <w:r w:rsidR="00B42321">
        <w:rPr>
          <w:sz w:val="19"/>
        </w:rPr>
        <w:t>a</w:t>
      </w:r>
      <w:r>
        <w:rPr>
          <w:sz w:val="19"/>
        </w:rPr>
        <w:t xml:space="preserve"> w</w:t>
      </w:r>
      <w:r w:rsidR="00C01F2B">
        <w:rPr>
          <w:sz w:val="19"/>
        </w:rPr>
        <w:t> </w:t>
      </w:r>
      <w:r>
        <w:rPr>
          <w:sz w:val="19"/>
        </w:rPr>
        <w:t xml:space="preserve">stosunku </w:t>
      </w:r>
      <w:r w:rsidR="008F18D8">
        <w:rPr>
          <w:sz w:val="19"/>
        </w:rPr>
        <w:t xml:space="preserve">do </w:t>
      </w:r>
      <w:r w:rsidR="004F6A8F">
        <w:rPr>
          <w:sz w:val="19"/>
        </w:rPr>
        <w:t>stycznia</w:t>
      </w:r>
      <w:r w:rsidR="00C9116F">
        <w:rPr>
          <w:sz w:val="19"/>
        </w:rPr>
        <w:t xml:space="preserve"> </w:t>
      </w:r>
      <w:r w:rsidR="004F6A8F">
        <w:rPr>
          <w:sz w:val="19"/>
        </w:rPr>
        <w:t>2022</w:t>
      </w:r>
      <w:r w:rsidR="005676DD">
        <w:rPr>
          <w:sz w:val="19"/>
        </w:rPr>
        <w:t xml:space="preserve"> r.</w:t>
      </w:r>
      <w:r w:rsidR="003C38BB">
        <w:rPr>
          <w:sz w:val="19"/>
        </w:rPr>
        <w:t xml:space="preserve"> </w:t>
      </w:r>
      <w:r w:rsidR="004F6A8F">
        <w:rPr>
          <w:sz w:val="19"/>
        </w:rPr>
        <w:t>o 8</w:t>
      </w:r>
      <w:r w:rsidR="00E15FBB">
        <w:rPr>
          <w:sz w:val="19"/>
        </w:rPr>
        <w:t>%. L</w:t>
      </w:r>
      <w:r>
        <w:rPr>
          <w:sz w:val="19"/>
        </w:rPr>
        <w:t>iczba</w:t>
      </w:r>
      <w:r w:rsidR="00162DB6">
        <w:rPr>
          <w:sz w:val="19"/>
        </w:rPr>
        <w:t xml:space="preserve"> bezrobotnych</w:t>
      </w:r>
      <w:r w:rsidR="00640AB8">
        <w:rPr>
          <w:sz w:val="19"/>
        </w:rPr>
        <w:t xml:space="preserve"> mężczyzn</w:t>
      </w:r>
      <w:r w:rsidR="0057616E">
        <w:rPr>
          <w:sz w:val="19"/>
        </w:rPr>
        <w:t xml:space="preserve"> wyniosła</w:t>
      </w:r>
      <w:r w:rsidR="004F6A8F">
        <w:rPr>
          <w:sz w:val="19"/>
        </w:rPr>
        <w:t xml:space="preserve"> 60</w:t>
      </w:r>
      <w:r w:rsidR="00BC12E6">
        <w:rPr>
          <w:sz w:val="19"/>
        </w:rPr>
        <w:t xml:space="preserve"> tysięcy</w:t>
      </w:r>
      <w:r w:rsidR="004F6A8F">
        <w:rPr>
          <w:sz w:val="19"/>
        </w:rPr>
        <w:t xml:space="preserve"> </w:t>
      </w:r>
      <w:r w:rsidR="00C01F2B">
        <w:rPr>
          <w:sz w:val="19"/>
        </w:rPr>
        <w:t>i </w:t>
      </w:r>
      <w:r w:rsidR="0012439D" w:rsidRPr="0012439D">
        <w:rPr>
          <w:sz w:val="19"/>
        </w:rPr>
        <w:t>zmalała</w:t>
      </w:r>
      <w:r>
        <w:rPr>
          <w:sz w:val="19"/>
        </w:rPr>
        <w:t xml:space="preserve"> w stosunku </w:t>
      </w:r>
      <w:r w:rsidR="008F18D8">
        <w:rPr>
          <w:sz w:val="19"/>
        </w:rPr>
        <w:t xml:space="preserve">do </w:t>
      </w:r>
      <w:r w:rsidR="004F6A8F">
        <w:rPr>
          <w:sz w:val="19"/>
        </w:rPr>
        <w:t>stycznia</w:t>
      </w:r>
      <w:r w:rsidR="00931415">
        <w:rPr>
          <w:sz w:val="19"/>
        </w:rPr>
        <w:t xml:space="preserve"> </w:t>
      </w:r>
      <w:r w:rsidR="004F6A8F">
        <w:rPr>
          <w:sz w:val="19"/>
        </w:rPr>
        <w:t>2022</w:t>
      </w:r>
      <w:r w:rsidR="005676DD">
        <w:rPr>
          <w:sz w:val="19"/>
        </w:rPr>
        <w:t xml:space="preserve"> r.</w:t>
      </w:r>
      <w:r w:rsidR="00B84670">
        <w:rPr>
          <w:sz w:val="19"/>
        </w:rPr>
        <w:t xml:space="preserve"> o </w:t>
      </w:r>
      <w:r w:rsidR="004F6A8F">
        <w:rPr>
          <w:sz w:val="19"/>
        </w:rPr>
        <w:t>9</w:t>
      </w:r>
      <w:r w:rsidR="00FD5DFE">
        <w:rPr>
          <w:sz w:val="19"/>
        </w:rPr>
        <w:t>%.</w:t>
      </w:r>
    </w:p>
    <w:p w14:paraId="2B295253" w14:textId="2539E85F" w:rsidR="00FA28F2" w:rsidRDefault="00FD5DFE" w:rsidP="0065049E">
      <w:pPr>
        <w:pStyle w:val="opisalternatywnyII"/>
        <w:jc w:val="left"/>
        <w:rPr>
          <w:sz w:val="19"/>
        </w:rPr>
      </w:pPr>
      <w:r>
        <w:rPr>
          <w:sz w:val="19"/>
        </w:rPr>
        <w:t xml:space="preserve">Pokazane są także </w:t>
      </w:r>
      <w:r w:rsidR="007F17CC" w:rsidRPr="007F17CC">
        <w:rPr>
          <w:sz w:val="19"/>
        </w:rPr>
        <w:t xml:space="preserve">udziały bezrobotnych kobiet </w:t>
      </w:r>
      <w:r w:rsidR="004F6A8F">
        <w:rPr>
          <w:sz w:val="19"/>
        </w:rPr>
        <w:t xml:space="preserve">według wieku </w:t>
      </w:r>
      <w:r w:rsidR="007F17CC" w:rsidRPr="007F17CC">
        <w:rPr>
          <w:sz w:val="19"/>
        </w:rPr>
        <w:t xml:space="preserve">w ogólnej ich liczbie. </w:t>
      </w:r>
      <w:r w:rsidR="007F17CC">
        <w:rPr>
          <w:sz w:val="19"/>
        </w:rPr>
        <w:t>Udział</w:t>
      </w:r>
      <w:r w:rsidR="00517511">
        <w:rPr>
          <w:sz w:val="19"/>
        </w:rPr>
        <w:t xml:space="preserve"> </w:t>
      </w:r>
      <w:r w:rsidR="00E15FBB">
        <w:rPr>
          <w:sz w:val="19"/>
        </w:rPr>
        <w:t xml:space="preserve">kobiet </w:t>
      </w:r>
      <w:r w:rsidR="004F6A8F">
        <w:rPr>
          <w:sz w:val="19"/>
        </w:rPr>
        <w:t>w wieku 18–24 lata wyniósł 1</w:t>
      </w:r>
      <w:r w:rsidR="00FA0525">
        <w:rPr>
          <w:sz w:val="19"/>
        </w:rPr>
        <w:t>2</w:t>
      </w:r>
      <w:r w:rsidR="00B56C10">
        <w:rPr>
          <w:sz w:val="19"/>
        </w:rPr>
        <w:t xml:space="preserve">%, </w:t>
      </w:r>
      <w:r w:rsidR="004F6A8F">
        <w:rPr>
          <w:sz w:val="19"/>
        </w:rPr>
        <w:t>25</w:t>
      </w:r>
      <w:r w:rsidR="00B56C10">
        <w:rPr>
          <w:sz w:val="19"/>
        </w:rPr>
        <w:t>–</w:t>
      </w:r>
      <w:r w:rsidR="004F2402">
        <w:rPr>
          <w:sz w:val="19"/>
        </w:rPr>
        <w:t>34 (</w:t>
      </w:r>
      <w:r w:rsidR="004F6A8F">
        <w:rPr>
          <w:sz w:val="19"/>
        </w:rPr>
        <w:t>29</w:t>
      </w:r>
      <w:r w:rsidR="00517511">
        <w:rPr>
          <w:sz w:val="19"/>
        </w:rPr>
        <w:t>%</w:t>
      </w:r>
      <w:r w:rsidR="004F2402">
        <w:rPr>
          <w:sz w:val="19"/>
        </w:rPr>
        <w:t>)</w:t>
      </w:r>
      <w:r w:rsidR="00517511">
        <w:rPr>
          <w:sz w:val="19"/>
        </w:rPr>
        <w:t xml:space="preserve">, </w:t>
      </w:r>
      <w:r w:rsidR="004F2402">
        <w:rPr>
          <w:sz w:val="19"/>
        </w:rPr>
        <w:t>35–44 (</w:t>
      </w:r>
      <w:r w:rsidR="008C6ED5">
        <w:rPr>
          <w:sz w:val="19"/>
        </w:rPr>
        <w:t>2</w:t>
      </w:r>
      <w:r w:rsidR="004F6A8F">
        <w:rPr>
          <w:sz w:val="19"/>
        </w:rPr>
        <w:t>9</w:t>
      </w:r>
      <w:r w:rsidR="00640AB8">
        <w:rPr>
          <w:sz w:val="19"/>
        </w:rPr>
        <w:t>%</w:t>
      </w:r>
      <w:r w:rsidR="004F2402">
        <w:rPr>
          <w:sz w:val="19"/>
        </w:rPr>
        <w:t>)</w:t>
      </w:r>
      <w:r w:rsidR="00640AB8">
        <w:rPr>
          <w:sz w:val="19"/>
        </w:rPr>
        <w:t xml:space="preserve">, </w:t>
      </w:r>
      <w:r w:rsidR="004F2402">
        <w:rPr>
          <w:sz w:val="19"/>
        </w:rPr>
        <w:t>45–54 (21</w:t>
      </w:r>
      <w:r w:rsidR="008C6ED5">
        <w:rPr>
          <w:sz w:val="19"/>
        </w:rPr>
        <w:t>%</w:t>
      </w:r>
      <w:r w:rsidR="004F2402">
        <w:rPr>
          <w:sz w:val="19"/>
        </w:rPr>
        <w:t>)</w:t>
      </w:r>
      <w:r w:rsidR="008C6ED5">
        <w:rPr>
          <w:sz w:val="19"/>
        </w:rPr>
        <w:t xml:space="preserve">, </w:t>
      </w:r>
      <w:r w:rsidR="004F2402">
        <w:rPr>
          <w:sz w:val="19"/>
        </w:rPr>
        <w:t>55 lat i więcej (10</w:t>
      </w:r>
      <w:r w:rsidR="00517511">
        <w:rPr>
          <w:sz w:val="19"/>
        </w:rPr>
        <w:t>%</w:t>
      </w:r>
      <w:r w:rsidR="004F2402">
        <w:rPr>
          <w:sz w:val="19"/>
        </w:rPr>
        <w:t>)</w:t>
      </w:r>
      <w:r w:rsidR="00517511">
        <w:rPr>
          <w:sz w:val="19"/>
        </w:rPr>
        <w:t>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bezrobotnych m</w:t>
      </w:r>
      <w:r w:rsidR="004B7EBA">
        <w:rPr>
          <w:sz w:val="19"/>
        </w:rPr>
        <w:t>ężczyzn</w:t>
      </w:r>
      <w:r w:rsidR="000045C3">
        <w:rPr>
          <w:sz w:val="19"/>
        </w:rPr>
        <w:t xml:space="preserve"> według wieku</w:t>
      </w:r>
      <w:r w:rsidR="004B7EBA">
        <w:rPr>
          <w:sz w:val="19"/>
        </w:rPr>
        <w:t xml:space="preserve"> w ogólnej ich liczbie. </w:t>
      </w:r>
      <w:r w:rsidR="004F2402">
        <w:rPr>
          <w:sz w:val="19"/>
        </w:rPr>
        <w:t>Udział mężczyzn w wieku 18–24 lata wyniósł 11%, 25–34 (18%), 35–44 (23%), 45–54 (22%), 55 lat i więcej (25</w:t>
      </w:r>
      <w:r w:rsidR="004F2402" w:rsidRPr="004F2402">
        <w:rPr>
          <w:sz w:val="19"/>
        </w:rPr>
        <w:t>%).</w:t>
      </w:r>
    </w:p>
    <w:p w14:paraId="09C61002" w14:textId="77777777" w:rsidR="00FA28F2" w:rsidRDefault="004F2402" w:rsidP="0065049E">
      <w:pPr>
        <w:pStyle w:val="opisalternatywnyII"/>
        <w:jc w:val="left"/>
        <w:rPr>
          <w:sz w:val="19"/>
        </w:rPr>
      </w:pPr>
      <w:r>
        <w:rPr>
          <w:sz w:val="19"/>
        </w:rPr>
        <w:t>Obok p</w:t>
      </w:r>
      <w:r w:rsidR="004F6A8F" w:rsidRPr="004F6A8F">
        <w:rPr>
          <w:sz w:val="19"/>
        </w:rPr>
        <w:t>o prawej stronie podane są dane dotyczące bezrobotnych dla Warsz</w:t>
      </w:r>
      <w:r>
        <w:rPr>
          <w:sz w:val="19"/>
        </w:rPr>
        <w:t>awy w podziale na płeć w styczniu 2023</w:t>
      </w:r>
      <w:r w:rsidR="004F6A8F" w:rsidRPr="004F6A8F">
        <w:rPr>
          <w:sz w:val="19"/>
        </w:rPr>
        <w:t xml:space="preserve">  r. Liczba bezrobotnych kobiet wyniosła 10 tysięcy</w:t>
      </w:r>
      <w:r>
        <w:rPr>
          <w:sz w:val="19"/>
        </w:rPr>
        <w:t xml:space="preserve"> </w:t>
      </w:r>
      <w:r w:rsidR="004F6A8F" w:rsidRPr="004F6A8F">
        <w:rPr>
          <w:sz w:val="19"/>
        </w:rPr>
        <w:t xml:space="preserve">i zmalała w stosunku do </w:t>
      </w:r>
      <w:r>
        <w:rPr>
          <w:sz w:val="19"/>
        </w:rPr>
        <w:t>stycznia</w:t>
      </w:r>
      <w:r w:rsidR="004F6A8F" w:rsidRPr="004F6A8F">
        <w:rPr>
          <w:sz w:val="19"/>
        </w:rPr>
        <w:t xml:space="preserve"> 202</w:t>
      </w:r>
      <w:r>
        <w:rPr>
          <w:sz w:val="19"/>
        </w:rPr>
        <w:t>2 r. o 11</w:t>
      </w:r>
      <w:r w:rsidR="004F6A8F" w:rsidRPr="004F6A8F">
        <w:rPr>
          <w:sz w:val="19"/>
        </w:rPr>
        <w:t>%. Liczba bezrobo</w:t>
      </w:r>
      <w:r>
        <w:rPr>
          <w:sz w:val="19"/>
        </w:rPr>
        <w:t xml:space="preserve">tnych mężczyzn wyniosła 11 tysięcy </w:t>
      </w:r>
      <w:r w:rsidR="004F6A8F" w:rsidRPr="004F6A8F">
        <w:rPr>
          <w:sz w:val="19"/>
        </w:rPr>
        <w:t xml:space="preserve">i zmalała w stosunku do </w:t>
      </w:r>
      <w:r>
        <w:rPr>
          <w:sz w:val="19"/>
        </w:rPr>
        <w:t>stycznia 2022 r. o 17</w:t>
      </w:r>
      <w:r w:rsidR="004F6A8F" w:rsidRPr="004F6A8F">
        <w:rPr>
          <w:sz w:val="19"/>
        </w:rPr>
        <w:t xml:space="preserve">%. </w:t>
      </w:r>
      <w:r w:rsidR="00B845C3">
        <w:rPr>
          <w:sz w:val="19"/>
        </w:rPr>
        <w:t xml:space="preserve"> </w:t>
      </w:r>
    </w:p>
    <w:p w14:paraId="664C1437" w14:textId="57F74603" w:rsidR="00B845C3" w:rsidRPr="00D75C30" w:rsidRDefault="004F2402" w:rsidP="0065049E">
      <w:pPr>
        <w:pStyle w:val="opisalternatywnyII"/>
        <w:jc w:val="left"/>
        <w:rPr>
          <w:rStyle w:val="Hipercze"/>
          <w:sz w:val="19"/>
        </w:rPr>
      </w:pPr>
      <w:r w:rsidRPr="004F2402">
        <w:rPr>
          <w:sz w:val="19"/>
        </w:rPr>
        <w:t xml:space="preserve">Pokazane są także udziały bezrobotnych kobiet według wieku w ogólnej ich liczbie. Udział kobiet </w:t>
      </w:r>
      <w:r w:rsidR="007E337B">
        <w:rPr>
          <w:sz w:val="19"/>
        </w:rPr>
        <w:t>w wieku 18–24 lata wyniósł 5</w:t>
      </w:r>
      <w:r w:rsidRPr="004F2402">
        <w:rPr>
          <w:sz w:val="19"/>
        </w:rPr>
        <w:t>%, 25–34 (2</w:t>
      </w:r>
      <w:r w:rsidR="007E337B">
        <w:rPr>
          <w:sz w:val="19"/>
        </w:rPr>
        <w:t>2</w:t>
      </w:r>
      <w:r w:rsidRPr="004F2402">
        <w:rPr>
          <w:sz w:val="19"/>
        </w:rPr>
        <w:t>%), 35–44 (</w:t>
      </w:r>
      <w:r w:rsidR="007E337B">
        <w:rPr>
          <w:sz w:val="19"/>
        </w:rPr>
        <w:t>3</w:t>
      </w:r>
      <w:r w:rsidR="00FA0525">
        <w:rPr>
          <w:sz w:val="19"/>
        </w:rPr>
        <w:t>4</w:t>
      </w:r>
      <w:r w:rsidRPr="004F2402">
        <w:rPr>
          <w:sz w:val="19"/>
        </w:rPr>
        <w:t>%), 45–54 (</w:t>
      </w:r>
      <w:r w:rsidR="00FA0525">
        <w:rPr>
          <w:sz w:val="19"/>
        </w:rPr>
        <w:t>27</w:t>
      </w:r>
      <w:r w:rsidRPr="004F2402">
        <w:rPr>
          <w:sz w:val="19"/>
        </w:rPr>
        <w:t>%), 55 lat i więcej (</w:t>
      </w:r>
      <w:r w:rsidR="007E337B">
        <w:rPr>
          <w:sz w:val="19"/>
        </w:rPr>
        <w:t>13</w:t>
      </w:r>
      <w:r w:rsidRPr="004F2402">
        <w:rPr>
          <w:sz w:val="19"/>
        </w:rPr>
        <w:t xml:space="preserve">%). Pokazane są również udziały bezrobotnych mężczyzn </w:t>
      </w:r>
      <w:r w:rsidR="000045C3" w:rsidRPr="000045C3">
        <w:rPr>
          <w:sz w:val="19"/>
        </w:rPr>
        <w:t xml:space="preserve">według wieku </w:t>
      </w:r>
      <w:r w:rsidRPr="004F2402">
        <w:rPr>
          <w:sz w:val="19"/>
        </w:rPr>
        <w:t>w ogólnej ich liczbie. Udział mężczy</w:t>
      </w:r>
      <w:r w:rsidR="007E337B">
        <w:rPr>
          <w:sz w:val="19"/>
        </w:rPr>
        <w:t>zn w wieku 18–24 lata wyniósł 4%, 25–34 (13%), 35–44 (25%), 45–54 (27</w:t>
      </w:r>
      <w:r w:rsidRPr="004F2402">
        <w:rPr>
          <w:sz w:val="19"/>
        </w:rPr>
        <w:t>%), 55 lat i wi</w:t>
      </w:r>
      <w:r w:rsidR="00FA0525">
        <w:rPr>
          <w:sz w:val="19"/>
        </w:rPr>
        <w:t>ęcej (30</w:t>
      </w:r>
      <w:r w:rsidRPr="004F2402">
        <w:rPr>
          <w:sz w:val="19"/>
        </w:rPr>
        <w:t xml:space="preserve">%). </w:t>
      </w:r>
      <w:r w:rsidR="00B845C3">
        <w:rPr>
          <w:rStyle w:val="Hipercze"/>
          <w:sz w:val="19"/>
        </w:rPr>
        <w:fldChar w:fldCharType="begin"/>
      </w:r>
      <w:r>
        <w:rPr>
          <w:rStyle w:val="Hipercze"/>
          <w:sz w:val="19"/>
        </w:rPr>
        <w:instrText>HYPERLINK "https://warszawa.stat.gov.pl/gfx/warszawa/userfiles/kozminskid/jednostronicowe/rynek_pracy_202301_wykresy.xls"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56EA3290" w14:textId="2AA9B22A" w:rsidR="00D95740" w:rsidRPr="00FA28F2" w:rsidRDefault="00B845C3" w:rsidP="00FA28F2">
      <w:pPr>
        <w:pStyle w:val="StylStylTekstFiraSans95pktPierwszywiersz0cmPrzed"/>
        <w:spacing w:after="120"/>
        <w:jc w:val="left"/>
        <w:rPr>
          <w:color w:val="0563C1"/>
          <w:sz w:val="19"/>
          <w:u w:val="single"/>
        </w:rPr>
      </w:pPr>
      <w:r>
        <w:rPr>
          <w:rStyle w:val="Hipercze"/>
          <w:sz w:val="19"/>
        </w:rPr>
        <w:fldChar w:fldCharType="end"/>
      </w:r>
      <w:r w:rsidR="00D95740" w:rsidRPr="00F23D85">
        <w:rPr>
          <w:sz w:val="19"/>
          <w:szCs w:val="19"/>
        </w:rPr>
        <w:t>Wykres</w:t>
      </w:r>
      <w:r w:rsidR="00E53840">
        <w:rPr>
          <w:sz w:val="19"/>
          <w:szCs w:val="19"/>
        </w:rPr>
        <w:t xml:space="preserve"> 1.</w:t>
      </w:r>
      <w:r w:rsidR="00D95740" w:rsidRPr="00F23D85">
        <w:rPr>
          <w:sz w:val="19"/>
          <w:szCs w:val="19"/>
        </w:rPr>
        <w:t xml:space="preserve"> Dynamika </w:t>
      </w:r>
      <w:r w:rsidR="00207A10" w:rsidRPr="00F23D85">
        <w:rPr>
          <w:sz w:val="19"/>
          <w:szCs w:val="19"/>
        </w:rPr>
        <w:t xml:space="preserve">liczby </w:t>
      </w:r>
      <w:r w:rsidR="00D95740" w:rsidRPr="00F23D85">
        <w:rPr>
          <w:sz w:val="19"/>
          <w:szCs w:val="19"/>
        </w:rPr>
        <w:t>bezrobotnych zarejestrowanych w końcu mies</w:t>
      </w:r>
      <w:r w:rsidR="0086061A" w:rsidRPr="00F23D85">
        <w:rPr>
          <w:sz w:val="19"/>
          <w:szCs w:val="19"/>
        </w:rPr>
        <w:t>iąca</w:t>
      </w:r>
    </w:p>
    <w:p w14:paraId="0C4C0CFF" w14:textId="58599A6A" w:rsidR="00B845C3" w:rsidRPr="00D75C30" w:rsidRDefault="00D95740" w:rsidP="0065049E">
      <w:pPr>
        <w:pStyle w:val="opisalternatywnyII"/>
        <w:jc w:val="left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</w:t>
      </w:r>
      <w:r w:rsidR="00FD5DFE">
        <w:rPr>
          <w:sz w:val="19"/>
        </w:rPr>
        <w:t>styczeń</w:t>
      </w:r>
      <w:r w:rsidR="007E337B">
        <w:rPr>
          <w:sz w:val="19"/>
        </w:rPr>
        <w:t xml:space="preserve"> 2021</w:t>
      </w:r>
      <w:r w:rsidR="00E372C3">
        <w:rPr>
          <w:sz w:val="19"/>
        </w:rPr>
        <w:t>–</w:t>
      </w:r>
      <w:r w:rsidR="00017232">
        <w:rPr>
          <w:sz w:val="19"/>
        </w:rPr>
        <w:t>styczeń 2023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017232">
        <w:rPr>
          <w:sz w:val="19"/>
        </w:rPr>
        <w:t>styczniu 2023 r.</w:t>
      </w:r>
      <w:r w:rsidRPr="008E5C9D">
        <w:rPr>
          <w:sz w:val="19"/>
        </w:rPr>
        <w:t xml:space="preserve">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7E337B">
        <w:rPr>
          <w:sz w:val="19"/>
        </w:rPr>
        <w:t>104,4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7E337B">
        <w:rPr>
          <w:sz w:val="19"/>
        </w:rPr>
        <w:t xml:space="preserve"> 102,9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B845C3">
        <w:rPr>
          <w:rStyle w:val="Hipercze"/>
          <w:sz w:val="19"/>
        </w:rPr>
        <w:fldChar w:fldCharType="begin"/>
      </w:r>
      <w:r w:rsidR="007E337B">
        <w:rPr>
          <w:rStyle w:val="Hipercze"/>
          <w:sz w:val="19"/>
        </w:rPr>
        <w:instrText>HYPERLINK "https://warszawa.stat.gov.pl/gfx/warszawa/userfiles/kozminskid/jednostronicowe/rynek_pracy_202301_wykresy.xls"</w:instrText>
      </w:r>
      <w:r w:rsidR="00B845C3">
        <w:rPr>
          <w:rStyle w:val="Hipercze"/>
          <w:sz w:val="19"/>
        </w:rPr>
        <w:fldChar w:fldCharType="separate"/>
      </w:r>
      <w:r w:rsidR="00B845C3" w:rsidRPr="00FD5DFE">
        <w:rPr>
          <w:rStyle w:val="Hipercze"/>
          <w:sz w:val="19"/>
        </w:rPr>
        <w:t xml:space="preserve"> Link do arkusza z danymi do wykresu w formacie Excel</w:t>
      </w:r>
    </w:p>
    <w:p w14:paraId="66F31B54" w14:textId="28D84746" w:rsidR="0064616C" w:rsidRDefault="00B845C3" w:rsidP="0065049E">
      <w:pPr>
        <w:pStyle w:val="opisalternatywnyII"/>
        <w:jc w:val="left"/>
        <w:rPr>
          <w:sz w:val="19"/>
        </w:rPr>
      </w:pPr>
      <w:r>
        <w:rPr>
          <w:rStyle w:val="Hipercze"/>
          <w:sz w:val="19"/>
        </w:rPr>
        <w:lastRenderedPageBreak/>
        <w:fldChar w:fldCharType="end"/>
      </w:r>
    </w:p>
    <w:p w14:paraId="4B02FFA8" w14:textId="77777777" w:rsidR="0064616C" w:rsidRDefault="0064616C" w:rsidP="0065049E">
      <w:pPr>
        <w:pStyle w:val="opisalternatywnyII"/>
        <w:jc w:val="left"/>
        <w:rPr>
          <w:sz w:val="19"/>
        </w:rPr>
      </w:pPr>
    </w:p>
    <w:p w14:paraId="3D716585" w14:textId="64992660" w:rsidR="0064616C" w:rsidRPr="007E337B" w:rsidRDefault="0064616C" w:rsidP="0065049E">
      <w:pPr>
        <w:pStyle w:val="Tekstkomentarza"/>
        <w:rPr>
          <w:rFonts w:ascii="Fira Sans" w:hAnsi="Fira Sans" w:cs="Arial"/>
          <w:sz w:val="19"/>
          <w:szCs w:val="19"/>
        </w:rPr>
      </w:pPr>
      <w:r w:rsidRPr="007E337B">
        <w:rPr>
          <w:rFonts w:ascii="Fira Sans" w:hAnsi="Fira Sans" w:cs="Arial"/>
          <w:sz w:val="19"/>
          <w:szCs w:val="19"/>
        </w:rPr>
        <w:t>Następnie opisany jest dział stopa bezrobocia rejestrowanego</w:t>
      </w:r>
    </w:p>
    <w:p w14:paraId="79B2578E" w14:textId="62621162" w:rsidR="00FA28F2" w:rsidRPr="00FA28F2" w:rsidRDefault="00FA28F2" w:rsidP="00FA28F2">
      <w:pPr>
        <w:pStyle w:val="StylStylTekstFiraSans95pktPierwszywiersz0cmPrzed"/>
        <w:spacing w:after="120"/>
        <w:rPr>
          <w:sz w:val="19"/>
          <w:szCs w:val="19"/>
        </w:rPr>
      </w:pPr>
      <w:r w:rsidRPr="00FA28F2">
        <w:rPr>
          <w:sz w:val="19"/>
          <w:szCs w:val="19"/>
        </w:rPr>
        <w:t>Mapa</w:t>
      </w:r>
      <w:r w:rsidR="00E53840">
        <w:rPr>
          <w:sz w:val="19"/>
          <w:szCs w:val="19"/>
        </w:rPr>
        <w:t xml:space="preserve"> 1.</w:t>
      </w:r>
      <w:r w:rsidRPr="00FA28F2">
        <w:rPr>
          <w:sz w:val="19"/>
          <w:szCs w:val="19"/>
        </w:rPr>
        <w:t xml:space="preserve"> Stopa bezrobocia rejestrowanego według powiatów</w:t>
      </w:r>
    </w:p>
    <w:p w14:paraId="00E484BD" w14:textId="18F3F560" w:rsidR="00CF3DA9" w:rsidRPr="00FA28F2" w:rsidRDefault="00FA28F2" w:rsidP="00FA28F2">
      <w:pPr>
        <w:pStyle w:val="StylStylTekstFiraSans95pktPierwszywiersz0cmPrzed"/>
        <w:spacing w:after="120"/>
        <w:rPr>
          <w:sz w:val="19"/>
          <w:szCs w:val="19"/>
        </w:rPr>
      </w:pPr>
      <w:r w:rsidRPr="00FA28F2">
        <w:rPr>
          <w:sz w:val="19"/>
          <w:szCs w:val="19"/>
        </w:rPr>
        <w:t>Kolorem pokazano stopę bezrobocia w przedziałach procentowych. W najwyższym prze</w:t>
      </w:r>
      <w:r w:rsidR="00FA0525">
        <w:rPr>
          <w:sz w:val="19"/>
          <w:szCs w:val="19"/>
        </w:rPr>
        <w:t>dziale od 20,0% do 26,0</w:t>
      </w:r>
      <w:r w:rsidRPr="00FA28F2">
        <w:rPr>
          <w:sz w:val="19"/>
          <w:szCs w:val="19"/>
        </w:rPr>
        <w:t>% jest jeden powiat – szydłowiecki, natomias</w:t>
      </w:r>
      <w:r w:rsidR="00FA0525">
        <w:rPr>
          <w:sz w:val="19"/>
          <w:szCs w:val="19"/>
        </w:rPr>
        <w:t>t w najniższym przedziale od 1,5 do 4,9% jest 11</w:t>
      </w:r>
      <w:r w:rsidRPr="00FA28F2">
        <w:rPr>
          <w:sz w:val="19"/>
          <w:szCs w:val="19"/>
        </w:rPr>
        <w:t xml:space="preserve"> powiatów (miasto stołeczne</w:t>
      </w:r>
      <w:r w:rsidR="00FA0525">
        <w:rPr>
          <w:sz w:val="19"/>
          <w:szCs w:val="19"/>
        </w:rPr>
        <w:t xml:space="preserve"> Warszawa, warszawski zachodni, </w:t>
      </w:r>
      <w:r w:rsidR="00FA0525" w:rsidRPr="00FA0525">
        <w:rPr>
          <w:sz w:val="19"/>
          <w:szCs w:val="19"/>
        </w:rPr>
        <w:t>pruszkowski,</w:t>
      </w:r>
      <w:r w:rsidR="00FA0525">
        <w:rPr>
          <w:sz w:val="19"/>
          <w:szCs w:val="19"/>
        </w:rPr>
        <w:t xml:space="preserve"> </w:t>
      </w:r>
      <w:r w:rsidRPr="00FA28F2">
        <w:rPr>
          <w:sz w:val="19"/>
          <w:szCs w:val="19"/>
        </w:rPr>
        <w:t xml:space="preserve">grójecki, grodziski, </w:t>
      </w:r>
      <w:r w:rsidR="00FA0525" w:rsidRPr="00FA0525">
        <w:rPr>
          <w:sz w:val="19"/>
          <w:szCs w:val="19"/>
        </w:rPr>
        <w:t xml:space="preserve">piaseczyński, </w:t>
      </w:r>
      <w:r w:rsidRPr="00FA28F2">
        <w:rPr>
          <w:sz w:val="19"/>
          <w:szCs w:val="19"/>
        </w:rPr>
        <w:t>sochaczewski,</w:t>
      </w:r>
      <w:r w:rsidR="00FA0525" w:rsidRPr="00FA0525">
        <w:t xml:space="preserve"> </w:t>
      </w:r>
      <w:r w:rsidR="00FA0525" w:rsidRPr="00FA0525">
        <w:rPr>
          <w:sz w:val="19"/>
          <w:szCs w:val="19"/>
        </w:rPr>
        <w:t>otwocki</w:t>
      </w:r>
      <w:r w:rsidR="00FA0525">
        <w:rPr>
          <w:sz w:val="19"/>
          <w:szCs w:val="19"/>
        </w:rPr>
        <w:t>,</w:t>
      </w:r>
      <w:r w:rsidRPr="00FA28F2">
        <w:rPr>
          <w:sz w:val="19"/>
          <w:szCs w:val="19"/>
        </w:rPr>
        <w:t xml:space="preserve"> </w:t>
      </w:r>
      <w:r w:rsidR="00FA0525" w:rsidRPr="00FA0525">
        <w:rPr>
          <w:sz w:val="19"/>
          <w:szCs w:val="19"/>
        </w:rPr>
        <w:t>miasto Siedlce,</w:t>
      </w:r>
      <w:r w:rsidR="00FA0525">
        <w:rPr>
          <w:sz w:val="19"/>
          <w:szCs w:val="19"/>
        </w:rPr>
        <w:t xml:space="preserve"> wyszkowski,</w:t>
      </w:r>
      <w:r w:rsidRPr="00FA28F2">
        <w:rPr>
          <w:sz w:val="19"/>
          <w:szCs w:val="19"/>
        </w:rPr>
        <w:t xml:space="preserve"> </w:t>
      </w:r>
      <w:r w:rsidR="00FA0525">
        <w:rPr>
          <w:sz w:val="19"/>
          <w:szCs w:val="19"/>
        </w:rPr>
        <w:t>miński</w:t>
      </w:r>
      <w:r w:rsidRPr="00FA28F2">
        <w:rPr>
          <w:sz w:val="19"/>
          <w:szCs w:val="19"/>
        </w:rPr>
        <w:t xml:space="preserve">). </w:t>
      </w:r>
      <w:hyperlink r:id="rId5" w:history="1">
        <w:r w:rsidRPr="00CF3DA9">
          <w:rPr>
            <w:rStyle w:val="Hipercze"/>
            <w:sz w:val="19"/>
            <w:szCs w:val="19"/>
          </w:rPr>
          <w:t>Link do arkusza z danymi do map w formacie Excel</w:t>
        </w:r>
      </w:hyperlink>
    </w:p>
    <w:p w14:paraId="2E364806" w14:textId="226B0095" w:rsidR="00FA28F2" w:rsidRPr="00FA28F2" w:rsidRDefault="00FA28F2" w:rsidP="00FA28F2">
      <w:pPr>
        <w:pStyle w:val="StylStylTekstFiraSans95pktPierwszywiersz0cmPrzed"/>
        <w:spacing w:after="120"/>
        <w:rPr>
          <w:sz w:val="19"/>
          <w:szCs w:val="19"/>
        </w:rPr>
      </w:pPr>
      <w:r w:rsidRPr="00FA28F2">
        <w:rPr>
          <w:sz w:val="19"/>
          <w:szCs w:val="19"/>
        </w:rPr>
        <w:t>Do powiatów o najniższej stopie bezrobocia należały – miasto stołecz</w:t>
      </w:r>
      <w:r w:rsidR="00243CF8">
        <w:rPr>
          <w:sz w:val="19"/>
          <w:szCs w:val="19"/>
        </w:rPr>
        <w:t>ne Warszawa – 1,5</w:t>
      </w:r>
      <w:r w:rsidR="00FA0525">
        <w:rPr>
          <w:sz w:val="19"/>
          <w:szCs w:val="19"/>
        </w:rPr>
        <w:t>% (spadek o 0,2</w:t>
      </w:r>
      <w:r w:rsidRPr="00FA28F2">
        <w:rPr>
          <w:sz w:val="19"/>
          <w:szCs w:val="19"/>
        </w:rPr>
        <w:t xml:space="preserve"> punktu procentowego w stosunku do </w:t>
      </w:r>
      <w:r w:rsidR="00FA0525">
        <w:rPr>
          <w:sz w:val="19"/>
          <w:szCs w:val="19"/>
        </w:rPr>
        <w:t>stycznia 2022 r.), warszawski zachodni – 1,7</w:t>
      </w:r>
      <w:r w:rsidRPr="00FA28F2">
        <w:rPr>
          <w:sz w:val="19"/>
          <w:szCs w:val="19"/>
        </w:rPr>
        <w:t xml:space="preserve">% (spadek o 0,2 punktu </w:t>
      </w:r>
      <w:r w:rsidR="00FA0525">
        <w:rPr>
          <w:sz w:val="19"/>
          <w:szCs w:val="19"/>
        </w:rPr>
        <w:t>procentowego), pruszkowski – 2,3% (spadek o 0,6</w:t>
      </w:r>
      <w:r w:rsidRPr="00FA28F2">
        <w:rPr>
          <w:sz w:val="19"/>
          <w:szCs w:val="19"/>
        </w:rPr>
        <w:t xml:space="preserve"> punktu procentowego), a o najwyższej stopie bezrobocia</w:t>
      </w:r>
      <w:r w:rsidR="00FA0525">
        <w:rPr>
          <w:sz w:val="19"/>
          <w:szCs w:val="19"/>
        </w:rPr>
        <w:t xml:space="preserve"> szydłowiecki – 26,0% (spadek o 0,8</w:t>
      </w:r>
      <w:r w:rsidRPr="00FA28F2">
        <w:rPr>
          <w:sz w:val="19"/>
          <w:szCs w:val="19"/>
        </w:rPr>
        <w:t xml:space="preserve"> punktu</w:t>
      </w:r>
      <w:r w:rsidR="00FA0525">
        <w:rPr>
          <w:sz w:val="19"/>
          <w:szCs w:val="19"/>
        </w:rPr>
        <w:t xml:space="preserve"> procentowego), przysuski – 19,6% (spadek o 0,3</w:t>
      </w:r>
      <w:r w:rsidRPr="00FA28F2">
        <w:rPr>
          <w:sz w:val="19"/>
          <w:szCs w:val="19"/>
        </w:rPr>
        <w:t xml:space="preserve"> punkt</w:t>
      </w:r>
      <w:r w:rsidR="00FA0525">
        <w:rPr>
          <w:sz w:val="19"/>
          <w:szCs w:val="19"/>
        </w:rPr>
        <w:t xml:space="preserve">u procentowego), </w:t>
      </w:r>
      <w:r w:rsidR="00FA0525" w:rsidRPr="00FA0525">
        <w:rPr>
          <w:sz w:val="19"/>
          <w:szCs w:val="19"/>
        </w:rPr>
        <w:t xml:space="preserve">radomski </w:t>
      </w:r>
      <w:r w:rsidR="00FA0525">
        <w:rPr>
          <w:sz w:val="19"/>
          <w:szCs w:val="19"/>
        </w:rPr>
        <w:t>– 17,9</w:t>
      </w:r>
      <w:r w:rsidRPr="00FA28F2">
        <w:rPr>
          <w:sz w:val="19"/>
          <w:szCs w:val="19"/>
        </w:rPr>
        <w:t xml:space="preserve">% (spadek o 1,5 punktu procentowego). </w:t>
      </w:r>
    </w:p>
    <w:p w14:paraId="3FFB8C44" w14:textId="77777777" w:rsidR="00424466" w:rsidRDefault="00FA28F2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 w:rsidRPr="00FA28F2">
        <w:rPr>
          <w:sz w:val="19"/>
          <w:szCs w:val="19"/>
        </w:rPr>
        <w:t>W porównaniu z</w:t>
      </w:r>
      <w:r w:rsidR="00FA0525">
        <w:rPr>
          <w:sz w:val="19"/>
          <w:szCs w:val="19"/>
        </w:rPr>
        <w:t>e</w:t>
      </w:r>
      <w:r w:rsidRPr="00FA28F2">
        <w:rPr>
          <w:sz w:val="19"/>
          <w:szCs w:val="19"/>
        </w:rPr>
        <w:t xml:space="preserve"> </w:t>
      </w:r>
      <w:r w:rsidR="00FA0525">
        <w:rPr>
          <w:sz w:val="19"/>
          <w:szCs w:val="19"/>
        </w:rPr>
        <w:t>styczniem</w:t>
      </w:r>
      <w:r w:rsidRPr="00FA28F2">
        <w:rPr>
          <w:sz w:val="19"/>
          <w:szCs w:val="19"/>
        </w:rPr>
        <w:t xml:space="preserve"> 202</w:t>
      </w:r>
      <w:r w:rsidR="00FA0525">
        <w:rPr>
          <w:sz w:val="19"/>
          <w:szCs w:val="19"/>
        </w:rPr>
        <w:t>2</w:t>
      </w:r>
      <w:r w:rsidRPr="00FA28F2">
        <w:rPr>
          <w:sz w:val="19"/>
          <w:szCs w:val="19"/>
        </w:rPr>
        <w:t xml:space="preserve"> r. stopa</w:t>
      </w:r>
      <w:r w:rsidR="00FA0525">
        <w:rPr>
          <w:sz w:val="19"/>
          <w:szCs w:val="19"/>
        </w:rPr>
        <w:t xml:space="preserve"> bezrobocia zmniejszyła się w 37</w:t>
      </w:r>
      <w:r w:rsidRPr="00FA28F2">
        <w:rPr>
          <w:sz w:val="19"/>
          <w:szCs w:val="19"/>
        </w:rPr>
        <w:t xml:space="preserve"> z 42 powiatów. Największy spadek zanotowano w powiatach: </w:t>
      </w:r>
      <w:r w:rsidR="00FA0525">
        <w:rPr>
          <w:sz w:val="19"/>
          <w:szCs w:val="19"/>
        </w:rPr>
        <w:t>makowskim (o 2,0</w:t>
      </w:r>
      <w:r w:rsidRPr="00FA28F2">
        <w:rPr>
          <w:sz w:val="19"/>
          <w:szCs w:val="19"/>
        </w:rPr>
        <w:t xml:space="preserve"> </w:t>
      </w:r>
      <w:commentRangeStart w:id="1"/>
      <w:r w:rsidRPr="00FA28F2">
        <w:rPr>
          <w:sz w:val="19"/>
          <w:szCs w:val="19"/>
        </w:rPr>
        <w:t>punktu procentowego</w:t>
      </w:r>
      <w:commentRangeEnd w:id="1"/>
      <w:r w:rsidR="00A10F80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 w:rsidRPr="00FA28F2">
        <w:rPr>
          <w:sz w:val="19"/>
          <w:szCs w:val="19"/>
        </w:rPr>
        <w:t xml:space="preserve">),  </w:t>
      </w:r>
      <w:r w:rsidR="00FA0525">
        <w:rPr>
          <w:sz w:val="19"/>
          <w:szCs w:val="19"/>
        </w:rPr>
        <w:t>sierpeck</w:t>
      </w:r>
      <w:r w:rsidRPr="00FA28F2">
        <w:rPr>
          <w:sz w:val="19"/>
          <w:szCs w:val="19"/>
        </w:rPr>
        <w:t>im (o 1,</w:t>
      </w:r>
      <w:r w:rsidR="00FA0525">
        <w:rPr>
          <w:sz w:val="19"/>
          <w:szCs w:val="19"/>
        </w:rPr>
        <w:t>8</w:t>
      </w:r>
      <w:r w:rsidRPr="00FA28F2">
        <w:rPr>
          <w:sz w:val="19"/>
          <w:szCs w:val="19"/>
        </w:rPr>
        <w:t xml:space="preserve"> punktu procentowego), </w:t>
      </w:r>
      <w:r w:rsidR="00424466">
        <w:rPr>
          <w:sz w:val="19"/>
          <w:szCs w:val="19"/>
        </w:rPr>
        <w:t>gostyniń</w:t>
      </w:r>
      <w:r w:rsidRPr="00FA28F2">
        <w:rPr>
          <w:sz w:val="19"/>
          <w:szCs w:val="19"/>
        </w:rPr>
        <w:t>skim (o 1,6 punktu procentowego).</w:t>
      </w:r>
    </w:p>
    <w:p w14:paraId="25C885D3" w14:textId="3040F3BB" w:rsidR="00D95740" w:rsidRDefault="00D95740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6C00AA36" w:rsidR="00DE1E87" w:rsidRDefault="00EC1C31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>a wystąpiła w</w:t>
      </w:r>
      <w:r w:rsidR="00FD5DFE">
        <w:rPr>
          <w:sz w:val="19"/>
          <w:szCs w:val="19"/>
        </w:rPr>
        <w:t xml:space="preserve"> mieście</w:t>
      </w:r>
      <w:r w:rsidR="0064616C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Poznaniu</w:t>
      </w:r>
      <w:r w:rsidR="00451BE1">
        <w:rPr>
          <w:sz w:val="19"/>
          <w:szCs w:val="19"/>
        </w:rPr>
        <w:t xml:space="preserve"> </w:t>
      </w:r>
      <w:r w:rsidR="00737563">
        <w:rPr>
          <w:sz w:val="19"/>
          <w:szCs w:val="19"/>
        </w:rPr>
        <w:t>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704EF9">
        <w:rPr>
          <w:sz w:val="19"/>
          <w:szCs w:val="19"/>
        </w:rPr>
        <w:t>0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 xml:space="preserve">eście </w:t>
      </w:r>
      <w:r w:rsidR="00424466">
        <w:rPr>
          <w:sz w:val="19"/>
          <w:szCs w:val="19"/>
        </w:rPr>
        <w:t>Chełmie</w:t>
      </w:r>
      <w:r w:rsidR="00C8184E">
        <w:rPr>
          <w:sz w:val="19"/>
          <w:szCs w:val="19"/>
        </w:rPr>
        <w:t xml:space="preserve"> </w:t>
      </w:r>
      <w:r w:rsidR="00424466">
        <w:rPr>
          <w:sz w:val="19"/>
          <w:szCs w:val="19"/>
        </w:rPr>
        <w:t>10,0</w:t>
      </w:r>
      <w:r w:rsidR="008B5AFD">
        <w:rPr>
          <w:sz w:val="19"/>
          <w:szCs w:val="19"/>
        </w:rPr>
        <w:t>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z </w:t>
      </w:r>
      <w:r w:rsidR="00976443" w:rsidRPr="00976443">
        <w:rPr>
          <w:sz w:val="19"/>
          <w:szCs w:val="19"/>
        </w:rPr>
        <w:t>podziałem na region mazowiecki</w:t>
      </w:r>
      <w:r w:rsidR="00A347BF">
        <w:rPr>
          <w:sz w:val="19"/>
          <w:szCs w:val="19"/>
        </w:rPr>
        <w:t xml:space="preserve"> r</w:t>
      </w:r>
      <w:r w:rsidR="00FD5DFE">
        <w:rPr>
          <w:sz w:val="19"/>
          <w:szCs w:val="19"/>
        </w:rPr>
        <w:t xml:space="preserve">egionalny (stopa </w:t>
      </w:r>
      <w:r w:rsidR="00424466">
        <w:rPr>
          <w:sz w:val="19"/>
          <w:szCs w:val="19"/>
        </w:rPr>
        <w:t>bezrobocia 9,4</w:t>
      </w:r>
      <w:r w:rsidR="00E219F3">
        <w:rPr>
          <w:sz w:val="19"/>
          <w:szCs w:val="19"/>
        </w:rPr>
        <w:t>%</w:t>
      </w:r>
      <w:r w:rsidR="00976443" w:rsidRPr="00976443">
        <w:rPr>
          <w:sz w:val="19"/>
          <w:szCs w:val="19"/>
        </w:rPr>
        <w:t>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 xml:space="preserve">a bezrobocia </w:t>
      </w:r>
      <w:r w:rsidR="00975AE1">
        <w:rPr>
          <w:sz w:val="19"/>
          <w:szCs w:val="19"/>
        </w:rPr>
        <w:t>2,1</w:t>
      </w:r>
      <w:r w:rsidR="00976443" w:rsidRPr="00976443">
        <w:rPr>
          <w:sz w:val="19"/>
          <w:szCs w:val="19"/>
        </w:rPr>
        <w:t>%).</w:t>
      </w:r>
    </w:p>
    <w:p w14:paraId="6DE81ECB" w14:textId="6741B4A4" w:rsidR="002119AE" w:rsidRDefault="002119AE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>
        <w:rPr>
          <w:sz w:val="19"/>
          <w:szCs w:val="19"/>
        </w:rPr>
        <w:t>Wykres</w:t>
      </w:r>
      <w:r w:rsidR="00E53840">
        <w:rPr>
          <w:sz w:val="19"/>
          <w:szCs w:val="19"/>
        </w:rPr>
        <w:t xml:space="preserve"> 2.</w:t>
      </w:r>
      <w:r>
        <w:rPr>
          <w:sz w:val="19"/>
          <w:szCs w:val="19"/>
        </w:rPr>
        <w:t xml:space="preserve"> Stopa bezrobocia rejestrowanego</w:t>
      </w:r>
    </w:p>
    <w:p w14:paraId="4265B035" w14:textId="4100CCA8" w:rsidR="00D75C30" w:rsidRPr="00D75C30" w:rsidRDefault="002119AE" w:rsidP="00FA28F2">
      <w:pPr>
        <w:pStyle w:val="opisalternatywnyII"/>
        <w:spacing w:before="0"/>
        <w:jc w:val="left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 xml:space="preserve">okresie </w:t>
      </w:r>
      <w:r w:rsidR="00FD5DFE">
        <w:rPr>
          <w:sz w:val="19"/>
        </w:rPr>
        <w:t>styczeń</w:t>
      </w:r>
      <w:r w:rsidR="00E372C3">
        <w:rPr>
          <w:sz w:val="19"/>
        </w:rPr>
        <w:t xml:space="preserve"> </w:t>
      </w:r>
      <w:commentRangeStart w:id="2"/>
      <w:r w:rsidR="00E372C3">
        <w:rPr>
          <w:sz w:val="19"/>
        </w:rPr>
        <w:t>2020</w:t>
      </w:r>
      <w:commentRangeEnd w:id="2"/>
      <w:r w:rsidR="0098426F">
        <w:rPr>
          <w:rStyle w:val="Odwoaniedokomentarza"/>
          <w:rFonts w:asciiTheme="minorHAnsi" w:eastAsiaTheme="minorHAnsi" w:hAnsiTheme="minorHAnsi" w:cstheme="minorBidi"/>
          <w:bCs w:val="0"/>
          <w:lang w:eastAsia="en-US"/>
        </w:rPr>
        <w:commentReference w:id="2"/>
      </w:r>
      <w:r w:rsidR="00E372C3">
        <w:rPr>
          <w:sz w:val="19"/>
        </w:rPr>
        <w:t>–</w:t>
      </w:r>
      <w:r w:rsidR="00017232">
        <w:rPr>
          <w:sz w:val="19"/>
        </w:rPr>
        <w:t>styczeń 2023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544406">
        <w:rPr>
          <w:sz w:val="19"/>
        </w:rPr>
        <w:t xml:space="preserve">W </w:t>
      </w:r>
      <w:r w:rsidR="00017232">
        <w:rPr>
          <w:sz w:val="19"/>
        </w:rPr>
        <w:t>styczniu 2023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0624E5">
        <w:rPr>
          <w:sz w:val="19"/>
        </w:rPr>
        <w:t xml:space="preserve"> wyniosła 4,</w:t>
      </w:r>
      <w:r w:rsidR="00424466">
        <w:rPr>
          <w:sz w:val="19"/>
        </w:rPr>
        <w:t>4</w:t>
      </w:r>
      <w:r w:rsidR="00621F2B">
        <w:rPr>
          <w:sz w:val="19"/>
        </w:rPr>
        <w:t>%, a dl</w:t>
      </w:r>
      <w:r w:rsidR="00424466">
        <w:rPr>
          <w:sz w:val="19"/>
        </w:rPr>
        <w:t>a Warszawy 1,5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CF3DA9">
        <w:rPr>
          <w:rStyle w:val="Hipercze"/>
          <w:sz w:val="19"/>
        </w:rPr>
        <w:instrText>HYPERLINK "https://warszawa.stat.gov.pl/gfx/warszawa/userfiles/kozminskid/jednostronicowe/rynek_pracy_202301_wykresy.xls"</w:instrText>
      </w:r>
      <w:r w:rsidR="00D75C30">
        <w:rPr>
          <w:rStyle w:val="Hipercze"/>
          <w:sz w:val="19"/>
        </w:rPr>
        <w:fldChar w:fldCharType="separate"/>
      </w:r>
      <w:r w:rsidR="00FD5DFE" w:rsidRPr="00FD5DFE">
        <w:rPr>
          <w:rStyle w:val="Hipercze"/>
          <w:sz w:val="19"/>
        </w:rPr>
        <w:t xml:space="preserve"> Link do arkusza z danymi do wykresu w formacie Excel</w:t>
      </w:r>
    </w:p>
    <w:p w14:paraId="5045F3C2" w14:textId="2FE02853" w:rsidR="00761FFF" w:rsidRPr="00F241F3" w:rsidRDefault="00D75C30" w:rsidP="0065049E">
      <w:pPr>
        <w:pStyle w:val="opisalternatywnyII"/>
        <w:jc w:val="left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</w:p>
    <w:p w14:paraId="62FE72EE" w14:textId="742DD7FF" w:rsidR="00D13829" w:rsidRPr="00234CE2" w:rsidRDefault="00D13829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 w:rsidRPr="00234CE2">
        <w:rPr>
          <w:sz w:val="19"/>
          <w:szCs w:val="19"/>
        </w:rPr>
        <w:t>Oceń opracowanie</w:t>
      </w:r>
    </w:p>
    <w:p w14:paraId="568BEEE6" w14:textId="345D8CAB" w:rsidR="00D13829" w:rsidRPr="00477231" w:rsidRDefault="007E337B" w:rsidP="00FA28F2">
      <w:pPr>
        <w:pStyle w:val="StylStylTekstFiraSans95pktPierwszywiersz0cmPrzed"/>
        <w:spacing w:after="120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praw</w:t>
      </w:r>
      <w:r w:rsidR="00D13829">
        <w:rPr>
          <w:sz w:val="19"/>
          <w:szCs w:val="19"/>
        </w:rPr>
        <w:t>ej stronie zamieszczono napis „Oceń opracowanie”</w:t>
      </w:r>
      <w:r w:rsidR="00477231">
        <w:rPr>
          <w:sz w:val="19"/>
          <w:szCs w:val="19"/>
        </w:rPr>
        <w:t>.</w:t>
      </w:r>
      <w:r w:rsidR="00D13829"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C01F2B">
        <w:rPr>
          <w:sz w:val="19"/>
          <w:szCs w:val="19"/>
        </w:rPr>
        <w:t>w </w:t>
      </w:r>
      <w:r w:rsidR="00477231" w:rsidRPr="00477231">
        <w:rPr>
          <w:sz w:val="19"/>
          <w:szCs w:val="19"/>
        </w:rPr>
        <w:t>skali 1-5. </w:t>
      </w:r>
    </w:p>
    <w:p w14:paraId="7E3BE9EA" w14:textId="16FF2EC6" w:rsidR="00D13829" w:rsidRPr="008975E3" w:rsidRDefault="00D13829" w:rsidP="0065049E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Na dole została </w:t>
      </w:r>
      <w:r w:rsidR="00424466">
        <w:rPr>
          <w:sz w:val="19"/>
          <w:szCs w:val="19"/>
        </w:rPr>
        <w:t xml:space="preserve">również </w:t>
      </w:r>
      <w:r>
        <w:rPr>
          <w:sz w:val="19"/>
          <w:szCs w:val="19"/>
        </w:rPr>
        <w:t>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ieńkowska Małgorzata" w:date="2023-02-22T13:45:00Z" w:initials="BM">
    <w:p w14:paraId="3254269C" w14:textId="2F8BEDAE" w:rsidR="00A10F80" w:rsidRDefault="00A10F80">
      <w:pPr>
        <w:pStyle w:val="Tekstkomentarza"/>
      </w:pPr>
      <w:r>
        <w:rPr>
          <w:rStyle w:val="Odwoaniedokomentarza"/>
        </w:rPr>
        <w:annotationRef/>
      </w:r>
      <w:r>
        <w:t>punkty procentowe</w:t>
      </w:r>
    </w:p>
  </w:comment>
  <w:comment w:id="2" w:author="Bieńkowska Małgorzata" w:date="2023-02-22T13:48:00Z" w:initials="BM">
    <w:p w14:paraId="66BDD030" w14:textId="69ECF534" w:rsidR="0098426F" w:rsidRDefault="0098426F">
      <w:pPr>
        <w:pStyle w:val="Tekstkomentarza"/>
      </w:pPr>
      <w:r>
        <w:rPr>
          <w:rStyle w:val="Odwoaniedokomentarza"/>
        </w:rPr>
        <w:annotationRef/>
      </w:r>
      <w:r>
        <w:t>2021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4269C" w15:done="0"/>
  <w15:commentEx w15:paraId="66BDD0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eńkowska Małgorzata">
    <w15:presenceInfo w15:providerId="AD" w15:userId="S-1-5-21-3419930908-1354286565-637230989-10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45C3"/>
    <w:rsid w:val="00005D77"/>
    <w:rsid w:val="000077AB"/>
    <w:rsid w:val="000149C9"/>
    <w:rsid w:val="00017232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24E5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8F8"/>
    <w:rsid w:val="000C3EB7"/>
    <w:rsid w:val="000D61BA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26BC3"/>
    <w:rsid w:val="001372FC"/>
    <w:rsid w:val="00137ECE"/>
    <w:rsid w:val="00141345"/>
    <w:rsid w:val="00145351"/>
    <w:rsid w:val="0015176A"/>
    <w:rsid w:val="00157418"/>
    <w:rsid w:val="00162DB6"/>
    <w:rsid w:val="001671EF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1B5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17227"/>
    <w:rsid w:val="002216AE"/>
    <w:rsid w:val="002219D4"/>
    <w:rsid w:val="0023125E"/>
    <w:rsid w:val="00231647"/>
    <w:rsid w:val="00234CE2"/>
    <w:rsid w:val="00243CF8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22C7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6F4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57A1D"/>
    <w:rsid w:val="00366DA2"/>
    <w:rsid w:val="00370C9B"/>
    <w:rsid w:val="00370FB3"/>
    <w:rsid w:val="0037276E"/>
    <w:rsid w:val="00372EC2"/>
    <w:rsid w:val="0038358A"/>
    <w:rsid w:val="003872A5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3F6074"/>
    <w:rsid w:val="0040282F"/>
    <w:rsid w:val="004060CA"/>
    <w:rsid w:val="004068D1"/>
    <w:rsid w:val="00411457"/>
    <w:rsid w:val="004177DF"/>
    <w:rsid w:val="00424466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1BE1"/>
    <w:rsid w:val="00452AA5"/>
    <w:rsid w:val="00455DCC"/>
    <w:rsid w:val="004573FB"/>
    <w:rsid w:val="00462AED"/>
    <w:rsid w:val="00462B35"/>
    <w:rsid w:val="004655A5"/>
    <w:rsid w:val="004748EB"/>
    <w:rsid w:val="00477231"/>
    <w:rsid w:val="00483680"/>
    <w:rsid w:val="004836F4"/>
    <w:rsid w:val="00493308"/>
    <w:rsid w:val="00493B81"/>
    <w:rsid w:val="004A02F7"/>
    <w:rsid w:val="004A0DC9"/>
    <w:rsid w:val="004A1321"/>
    <w:rsid w:val="004A646D"/>
    <w:rsid w:val="004B414F"/>
    <w:rsid w:val="004B541C"/>
    <w:rsid w:val="004B7EBA"/>
    <w:rsid w:val="004C3370"/>
    <w:rsid w:val="004C35AC"/>
    <w:rsid w:val="004C4222"/>
    <w:rsid w:val="004C453D"/>
    <w:rsid w:val="004C6F2F"/>
    <w:rsid w:val="004D737B"/>
    <w:rsid w:val="004E29C7"/>
    <w:rsid w:val="004E2A22"/>
    <w:rsid w:val="004F1AD1"/>
    <w:rsid w:val="004F2402"/>
    <w:rsid w:val="004F3441"/>
    <w:rsid w:val="004F4E99"/>
    <w:rsid w:val="004F6A8F"/>
    <w:rsid w:val="00500450"/>
    <w:rsid w:val="00502926"/>
    <w:rsid w:val="00510283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4406"/>
    <w:rsid w:val="005470C1"/>
    <w:rsid w:val="0055175E"/>
    <w:rsid w:val="0055426E"/>
    <w:rsid w:val="005560A5"/>
    <w:rsid w:val="00557FB2"/>
    <w:rsid w:val="005676DD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90EB9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E4D3E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4616C"/>
    <w:rsid w:val="006500F5"/>
    <w:rsid w:val="0065049E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6C36"/>
    <w:rsid w:val="00687533"/>
    <w:rsid w:val="00692291"/>
    <w:rsid w:val="006A4B6B"/>
    <w:rsid w:val="006A4B8F"/>
    <w:rsid w:val="006B1291"/>
    <w:rsid w:val="006B314E"/>
    <w:rsid w:val="006B41E0"/>
    <w:rsid w:val="006B47DE"/>
    <w:rsid w:val="006B5299"/>
    <w:rsid w:val="006B6FCA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4EF9"/>
    <w:rsid w:val="007075E8"/>
    <w:rsid w:val="00712E89"/>
    <w:rsid w:val="007139CA"/>
    <w:rsid w:val="007151D5"/>
    <w:rsid w:val="00720247"/>
    <w:rsid w:val="00724DC3"/>
    <w:rsid w:val="00727ED0"/>
    <w:rsid w:val="0073048B"/>
    <w:rsid w:val="00735EDD"/>
    <w:rsid w:val="00737563"/>
    <w:rsid w:val="00747062"/>
    <w:rsid w:val="00750FAA"/>
    <w:rsid w:val="00752334"/>
    <w:rsid w:val="007560AF"/>
    <w:rsid w:val="00761391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6E50"/>
    <w:rsid w:val="007774CC"/>
    <w:rsid w:val="00777DE8"/>
    <w:rsid w:val="00782D31"/>
    <w:rsid w:val="007875EE"/>
    <w:rsid w:val="0079791B"/>
    <w:rsid w:val="007A09EC"/>
    <w:rsid w:val="007B0A06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D54CF"/>
    <w:rsid w:val="007E0048"/>
    <w:rsid w:val="007E337B"/>
    <w:rsid w:val="007F17CC"/>
    <w:rsid w:val="007F3044"/>
    <w:rsid w:val="00800726"/>
    <w:rsid w:val="008021C8"/>
    <w:rsid w:val="00804BF3"/>
    <w:rsid w:val="008109FF"/>
    <w:rsid w:val="008111F2"/>
    <w:rsid w:val="00813705"/>
    <w:rsid w:val="0081435D"/>
    <w:rsid w:val="008163B3"/>
    <w:rsid w:val="00823555"/>
    <w:rsid w:val="008241F4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86A13"/>
    <w:rsid w:val="00893008"/>
    <w:rsid w:val="008975E3"/>
    <w:rsid w:val="008A64EE"/>
    <w:rsid w:val="008B0CB2"/>
    <w:rsid w:val="008B55E3"/>
    <w:rsid w:val="008B5AFD"/>
    <w:rsid w:val="008B745B"/>
    <w:rsid w:val="008C620C"/>
    <w:rsid w:val="008C6ED5"/>
    <w:rsid w:val="008D7EA3"/>
    <w:rsid w:val="008E4296"/>
    <w:rsid w:val="008E5C9D"/>
    <w:rsid w:val="008E68A7"/>
    <w:rsid w:val="008E6A4F"/>
    <w:rsid w:val="008E7703"/>
    <w:rsid w:val="008F18D8"/>
    <w:rsid w:val="008F6424"/>
    <w:rsid w:val="00901A1E"/>
    <w:rsid w:val="00904652"/>
    <w:rsid w:val="00906DC6"/>
    <w:rsid w:val="0090726D"/>
    <w:rsid w:val="00924134"/>
    <w:rsid w:val="009248B1"/>
    <w:rsid w:val="00926CF0"/>
    <w:rsid w:val="00931415"/>
    <w:rsid w:val="00935D0C"/>
    <w:rsid w:val="00936413"/>
    <w:rsid w:val="0094411F"/>
    <w:rsid w:val="00953D59"/>
    <w:rsid w:val="00956661"/>
    <w:rsid w:val="009575B7"/>
    <w:rsid w:val="00957FCB"/>
    <w:rsid w:val="00961D7F"/>
    <w:rsid w:val="00966812"/>
    <w:rsid w:val="009744FC"/>
    <w:rsid w:val="00975AE1"/>
    <w:rsid w:val="00976443"/>
    <w:rsid w:val="0098426F"/>
    <w:rsid w:val="00990514"/>
    <w:rsid w:val="00994D1B"/>
    <w:rsid w:val="009977DF"/>
    <w:rsid w:val="009A2AA7"/>
    <w:rsid w:val="009A6109"/>
    <w:rsid w:val="009A7524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9F6065"/>
    <w:rsid w:val="009F6563"/>
    <w:rsid w:val="00A000DD"/>
    <w:rsid w:val="00A01E07"/>
    <w:rsid w:val="00A05C9D"/>
    <w:rsid w:val="00A10F80"/>
    <w:rsid w:val="00A12873"/>
    <w:rsid w:val="00A17B03"/>
    <w:rsid w:val="00A25DA6"/>
    <w:rsid w:val="00A347BF"/>
    <w:rsid w:val="00A35361"/>
    <w:rsid w:val="00A40E3C"/>
    <w:rsid w:val="00A47311"/>
    <w:rsid w:val="00A500C6"/>
    <w:rsid w:val="00A64C87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56C10"/>
    <w:rsid w:val="00B71347"/>
    <w:rsid w:val="00B71FFB"/>
    <w:rsid w:val="00B76BB1"/>
    <w:rsid w:val="00B8299C"/>
    <w:rsid w:val="00B845C3"/>
    <w:rsid w:val="00B84670"/>
    <w:rsid w:val="00B92C91"/>
    <w:rsid w:val="00BA0158"/>
    <w:rsid w:val="00BA0D85"/>
    <w:rsid w:val="00BA0F7E"/>
    <w:rsid w:val="00BA4963"/>
    <w:rsid w:val="00BA5213"/>
    <w:rsid w:val="00BB0DDB"/>
    <w:rsid w:val="00BB0EFA"/>
    <w:rsid w:val="00BB21FE"/>
    <w:rsid w:val="00BB3E1E"/>
    <w:rsid w:val="00BB4190"/>
    <w:rsid w:val="00BC12E6"/>
    <w:rsid w:val="00BC19B1"/>
    <w:rsid w:val="00BC26F6"/>
    <w:rsid w:val="00BC4785"/>
    <w:rsid w:val="00BC75E5"/>
    <w:rsid w:val="00BD12B9"/>
    <w:rsid w:val="00BD1908"/>
    <w:rsid w:val="00BD19BE"/>
    <w:rsid w:val="00BD3D36"/>
    <w:rsid w:val="00BE472B"/>
    <w:rsid w:val="00BE78A6"/>
    <w:rsid w:val="00BF0DAF"/>
    <w:rsid w:val="00BF112E"/>
    <w:rsid w:val="00BF1588"/>
    <w:rsid w:val="00BF20C0"/>
    <w:rsid w:val="00BF4593"/>
    <w:rsid w:val="00C01045"/>
    <w:rsid w:val="00C01F2B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4328F"/>
    <w:rsid w:val="00C44E70"/>
    <w:rsid w:val="00C50E5E"/>
    <w:rsid w:val="00C5248B"/>
    <w:rsid w:val="00C535C0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16F"/>
    <w:rsid w:val="00C913C6"/>
    <w:rsid w:val="00C92D7C"/>
    <w:rsid w:val="00C93A60"/>
    <w:rsid w:val="00CA2E2B"/>
    <w:rsid w:val="00CA738A"/>
    <w:rsid w:val="00CB1FEF"/>
    <w:rsid w:val="00CB6BB9"/>
    <w:rsid w:val="00CC2231"/>
    <w:rsid w:val="00CC2315"/>
    <w:rsid w:val="00CD35B8"/>
    <w:rsid w:val="00CD5AD6"/>
    <w:rsid w:val="00CD70E6"/>
    <w:rsid w:val="00CE6633"/>
    <w:rsid w:val="00CF2E41"/>
    <w:rsid w:val="00CF314C"/>
    <w:rsid w:val="00CF3DA9"/>
    <w:rsid w:val="00CF47E8"/>
    <w:rsid w:val="00CF7F05"/>
    <w:rsid w:val="00D00454"/>
    <w:rsid w:val="00D0144E"/>
    <w:rsid w:val="00D11802"/>
    <w:rsid w:val="00D13829"/>
    <w:rsid w:val="00D14770"/>
    <w:rsid w:val="00D166F8"/>
    <w:rsid w:val="00D33E23"/>
    <w:rsid w:val="00D400B8"/>
    <w:rsid w:val="00D422CA"/>
    <w:rsid w:val="00D45994"/>
    <w:rsid w:val="00D45F8C"/>
    <w:rsid w:val="00D54089"/>
    <w:rsid w:val="00D5653A"/>
    <w:rsid w:val="00D565E8"/>
    <w:rsid w:val="00D56B4E"/>
    <w:rsid w:val="00D75C30"/>
    <w:rsid w:val="00D84400"/>
    <w:rsid w:val="00D865DF"/>
    <w:rsid w:val="00D9031E"/>
    <w:rsid w:val="00D907FA"/>
    <w:rsid w:val="00D931CB"/>
    <w:rsid w:val="00D94B3F"/>
    <w:rsid w:val="00D95740"/>
    <w:rsid w:val="00D97065"/>
    <w:rsid w:val="00DA119C"/>
    <w:rsid w:val="00DA3BB2"/>
    <w:rsid w:val="00DA79DD"/>
    <w:rsid w:val="00DC34B9"/>
    <w:rsid w:val="00DD3FB5"/>
    <w:rsid w:val="00DD5B74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19F3"/>
    <w:rsid w:val="00E220ED"/>
    <w:rsid w:val="00E2717F"/>
    <w:rsid w:val="00E35A43"/>
    <w:rsid w:val="00E361A7"/>
    <w:rsid w:val="00E372C3"/>
    <w:rsid w:val="00E37B28"/>
    <w:rsid w:val="00E402C6"/>
    <w:rsid w:val="00E41CB4"/>
    <w:rsid w:val="00E425BD"/>
    <w:rsid w:val="00E4402E"/>
    <w:rsid w:val="00E448A8"/>
    <w:rsid w:val="00E46616"/>
    <w:rsid w:val="00E51243"/>
    <w:rsid w:val="00E53840"/>
    <w:rsid w:val="00E548E9"/>
    <w:rsid w:val="00E54F45"/>
    <w:rsid w:val="00E57C17"/>
    <w:rsid w:val="00E73822"/>
    <w:rsid w:val="00E73AA3"/>
    <w:rsid w:val="00E76FA5"/>
    <w:rsid w:val="00E77747"/>
    <w:rsid w:val="00E82E32"/>
    <w:rsid w:val="00E83642"/>
    <w:rsid w:val="00E95B61"/>
    <w:rsid w:val="00EA4746"/>
    <w:rsid w:val="00EA742B"/>
    <w:rsid w:val="00EA7526"/>
    <w:rsid w:val="00EA7670"/>
    <w:rsid w:val="00EB4784"/>
    <w:rsid w:val="00EB49E6"/>
    <w:rsid w:val="00EC1C31"/>
    <w:rsid w:val="00EC1DE9"/>
    <w:rsid w:val="00EC40DC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1CC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64E02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0525"/>
    <w:rsid w:val="00FA28F2"/>
    <w:rsid w:val="00FA33B5"/>
    <w:rsid w:val="00FA4C7A"/>
    <w:rsid w:val="00FC4F89"/>
    <w:rsid w:val="00FC5491"/>
    <w:rsid w:val="00FD21FD"/>
    <w:rsid w:val="00FD276F"/>
    <w:rsid w:val="00FD2BBA"/>
    <w:rsid w:val="00FD474D"/>
    <w:rsid w:val="00FD5DFE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hyperlink" Target="https://warszawa.stat.gov.pl/gfx/warszawa/userfiles/kozminskid/jednostronicowe/rynek_pracy_202301_mapy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43B0-E4C1-4E7B-B316-C79464C3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4</cp:revision>
  <cp:lastPrinted>2020-02-24T09:44:00Z</cp:lastPrinted>
  <dcterms:created xsi:type="dcterms:W3CDTF">2023-02-22T13:04:00Z</dcterms:created>
  <dcterms:modified xsi:type="dcterms:W3CDTF">2023-02-23T08:36:00Z</dcterms:modified>
</cp:coreProperties>
</file>