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19C" w:rsidRPr="000627BB" w:rsidRDefault="000627BB" w:rsidP="00FF1A92">
      <w:pPr>
        <w:pStyle w:val="tytuinformacji"/>
        <w:tabs>
          <w:tab w:val="left" w:pos="0"/>
        </w:tabs>
        <w:spacing w:after="600"/>
        <w:rPr>
          <w:shd w:val="clear" w:color="auto" w:fill="FFFFFF"/>
          <w:lang w:val="en-US"/>
        </w:rPr>
      </w:pPr>
      <w:r w:rsidRPr="000627BB">
        <w:rPr>
          <w:shd w:val="clear" w:color="auto" w:fill="FFFFFF"/>
          <w:lang w:val="en-US"/>
        </w:rPr>
        <w:t xml:space="preserve">Emergency medical care  </w:t>
      </w:r>
      <w:r w:rsidRPr="000627BB">
        <w:rPr>
          <w:shd w:val="clear" w:color="auto" w:fill="FFFFFF"/>
          <w:lang w:val="en-US"/>
        </w:rPr>
        <w:br/>
        <w:t>in</w:t>
      </w:r>
      <w:r w:rsidR="002B719C" w:rsidRPr="000627BB">
        <w:rPr>
          <w:shd w:val="clear" w:color="auto" w:fill="FFFFFF"/>
          <w:lang w:val="en-US"/>
        </w:rPr>
        <w:t xml:space="preserve"> </w:t>
      </w:r>
      <w:proofErr w:type="spellStart"/>
      <w:r w:rsidRPr="000627BB">
        <w:rPr>
          <w:shd w:val="clear" w:color="auto" w:fill="FFFFFF"/>
          <w:lang w:val="en-US"/>
        </w:rPr>
        <w:t>Mazowieckie</w:t>
      </w:r>
      <w:proofErr w:type="spellEnd"/>
      <w:r w:rsidRPr="000627BB">
        <w:rPr>
          <w:shd w:val="clear" w:color="auto" w:fill="FFFFFF"/>
          <w:lang w:val="en-US"/>
        </w:rPr>
        <w:t xml:space="preserve"> </w:t>
      </w:r>
      <w:proofErr w:type="spellStart"/>
      <w:r w:rsidRPr="000627BB">
        <w:rPr>
          <w:shd w:val="clear" w:color="auto" w:fill="FFFFFF"/>
          <w:lang w:val="en-US"/>
        </w:rPr>
        <w:t>Voivodsip</w:t>
      </w:r>
      <w:proofErr w:type="spellEnd"/>
      <w:r w:rsidRPr="000627BB">
        <w:rPr>
          <w:shd w:val="clear" w:color="auto" w:fill="FFFFFF"/>
          <w:lang w:val="en-US"/>
        </w:rPr>
        <w:t xml:space="preserve"> in</w:t>
      </w:r>
      <w:r w:rsidR="002B719C" w:rsidRPr="000627BB">
        <w:rPr>
          <w:shd w:val="clear" w:color="auto" w:fill="FFFFFF"/>
          <w:lang w:val="en-US"/>
        </w:rPr>
        <w:t xml:space="preserve"> 202</w:t>
      </w:r>
      <w:r w:rsidR="00F246E0" w:rsidRPr="000627BB">
        <w:rPr>
          <w:shd w:val="clear" w:color="auto" w:fill="FFFFFF"/>
          <w:lang w:val="en-US"/>
        </w:rPr>
        <w:t>1</w:t>
      </w:r>
    </w:p>
    <w:p w:rsidR="007C63F8" w:rsidRDefault="00731D27" w:rsidP="00F049AB">
      <w:pPr>
        <w:pStyle w:val="Lead"/>
        <w:rPr>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B39BD9A">
                <wp:simplePos x="0" y="0"/>
                <wp:positionH relativeFrom="margin">
                  <wp:align>left</wp:align>
                </wp:positionH>
                <wp:positionV relativeFrom="paragraph">
                  <wp:posOffset>45720</wp:posOffset>
                </wp:positionV>
                <wp:extent cx="2204085" cy="1476375"/>
                <wp:effectExtent l="0" t="0" r="5715" b="9525"/>
                <wp:wrapSquare wrapText="bothSides"/>
                <wp:docPr id="6" name="Pole tekstowe 2" descr="Increase in the number of persons who were given medical help in the place of occurrence y/y" title="Indicator val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76375"/>
                        </a:xfrm>
                        <a:prstGeom prst="roundRect">
                          <a:avLst/>
                        </a:prstGeom>
                        <a:solidFill>
                          <a:srgbClr val="001D77"/>
                        </a:solidFill>
                        <a:ln w="9525">
                          <a:noFill/>
                          <a:miter lim="800000"/>
                          <a:headEnd/>
                          <a:tailEnd/>
                        </a:ln>
                      </wps:spPr>
                      <wps:txbx>
                        <w:txbxContent>
                          <w:p w:rsidR="005C0CAC" w:rsidRPr="000627BB" w:rsidRDefault="005A4DE9"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4B4292">
                              <w:rPr>
                                <w:rStyle w:val="IkonawskanikaZnak"/>
                                <w:sz w:val="76"/>
                                <w:szCs w:val="76"/>
                              </w:rPr>
                              <w:sym w:font="Wingdings" w:char="F0F1"/>
                            </w:r>
                            <w:r w:rsidR="000627BB" w:rsidRPr="000627BB">
                              <w:rPr>
                                <w:rStyle w:val="WartowskanikaZnak"/>
                                <w:sz w:val="72"/>
                                <w:szCs w:val="72"/>
                                <w:lang w:val="en-US"/>
                              </w:rPr>
                              <w:t>9.</w:t>
                            </w:r>
                            <w:r w:rsidR="00C648FF" w:rsidRPr="000627BB">
                              <w:rPr>
                                <w:rStyle w:val="WartowskanikaZnak"/>
                                <w:sz w:val="72"/>
                                <w:szCs w:val="72"/>
                                <w:lang w:val="en-US"/>
                              </w:rPr>
                              <w:t>9</w:t>
                            </w:r>
                            <w:r w:rsidR="0034149E" w:rsidRPr="000627BB">
                              <w:rPr>
                                <w:rStyle w:val="WartowskanikaZnak"/>
                                <w:sz w:val="72"/>
                                <w:szCs w:val="72"/>
                                <w:lang w:val="en-US"/>
                              </w:rPr>
                              <w:t>%</w:t>
                            </w:r>
                          </w:p>
                          <w:p w:rsidR="000627BB" w:rsidRPr="000627BB" w:rsidRDefault="000627BB" w:rsidP="000627BB">
                            <w:pPr>
                              <w:spacing w:after="100" w:afterAutospacing="1" w:line="240" w:lineRule="auto"/>
                              <w:rPr>
                                <w:sz w:val="20"/>
                                <w:szCs w:val="20"/>
                                <w:lang w:val="en-US"/>
                              </w:rPr>
                            </w:pPr>
                            <w:r>
                              <w:rPr>
                                <w:sz w:val="20"/>
                                <w:szCs w:val="20"/>
                                <w:lang w:val="en-US"/>
                              </w:rPr>
                              <w:t>In</w:t>
                            </w:r>
                            <w:r w:rsidRPr="000627BB">
                              <w:rPr>
                                <w:sz w:val="20"/>
                                <w:szCs w:val="20"/>
                                <w:lang w:val="en-US"/>
                              </w:rPr>
                              <w:t>crease in the number of persons who were given medical help in the place of occurrence y/y</w:t>
                            </w:r>
                          </w:p>
                          <w:p w:rsidR="00C1353D" w:rsidRPr="000627BB" w:rsidRDefault="00C1353D" w:rsidP="000627BB">
                            <w:pPr>
                              <w:spacing w:after="100" w:afterAutospacing="1" w:line="240" w:lineRule="auto"/>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ytuł: Indicator value — opis: Increase in the number of persons who were given medical help in the place of occurrence y/y" style="position:absolute;margin-left:0;margin-top:3.6pt;width:173.55pt;height:116.2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" fillcolor="#001d77" stroked="f">
                <v:stroke joinstyle="miter"/>
                <v:textbox>
                  <w:txbxContent>
                    <w:p w:rsidR="005C0CAC" w:rsidRPr="000627BB" w:rsidRDefault="005A4DE9"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4B4292">
                        <w:rPr>
                          <w:rStyle w:val="IkonawskanikaZnak"/>
                          <w:sz w:val="76"/>
                          <w:szCs w:val="76"/>
                        </w:rPr>
                        <w:sym w:font="Wingdings" w:char="F0F1"/>
                      </w:r>
                      <w:r w:rsidR="000627BB" w:rsidRPr="000627BB">
                        <w:rPr>
                          <w:rStyle w:val="WartowskanikaZnak"/>
                          <w:sz w:val="72"/>
                          <w:szCs w:val="72"/>
                          <w:lang w:val="en-US"/>
                        </w:rPr>
                        <w:t>9.</w:t>
                      </w:r>
                      <w:r w:rsidR="00C648FF" w:rsidRPr="000627BB">
                        <w:rPr>
                          <w:rStyle w:val="WartowskanikaZnak"/>
                          <w:sz w:val="72"/>
                          <w:szCs w:val="72"/>
                          <w:lang w:val="en-US"/>
                        </w:rPr>
                        <w:t>9</w:t>
                      </w:r>
                      <w:r w:rsidR="0034149E" w:rsidRPr="000627BB">
                        <w:rPr>
                          <w:rStyle w:val="WartowskanikaZnak"/>
                          <w:sz w:val="72"/>
                          <w:szCs w:val="72"/>
                          <w:lang w:val="en-US"/>
                        </w:rPr>
                        <w:t>%</w:t>
                      </w:r>
                    </w:p>
                    <w:p w:rsidR="000627BB" w:rsidRPr="000627BB" w:rsidRDefault="000627BB" w:rsidP="000627BB">
                      <w:pPr>
                        <w:spacing w:after="100" w:afterAutospacing="1" w:line="240" w:lineRule="auto"/>
                        <w:rPr>
                          <w:sz w:val="20"/>
                          <w:szCs w:val="20"/>
                          <w:lang w:val="en-US"/>
                        </w:rPr>
                      </w:pPr>
                      <w:r>
                        <w:rPr>
                          <w:sz w:val="20"/>
                          <w:szCs w:val="20"/>
                          <w:lang w:val="en-US"/>
                        </w:rPr>
                        <w:t>In</w:t>
                      </w:r>
                      <w:r w:rsidRPr="000627BB">
                        <w:rPr>
                          <w:sz w:val="20"/>
                          <w:szCs w:val="20"/>
                          <w:lang w:val="en-US"/>
                        </w:rPr>
                        <w:t>crease in the number of persons who were given medical help in the place of occurrence y/y</w:t>
                      </w:r>
                    </w:p>
                    <w:p w:rsidR="00C1353D" w:rsidRPr="000627BB" w:rsidRDefault="00C1353D" w:rsidP="000627BB">
                      <w:pPr>
                        <w:spacing w:after="100" w:afterAutospacing="1" w:line="240" w:lineRule="auto"/>
                        <w:rPr>
                          <w:sz w:val="20"/>
                          <w:szCs w:val="20"/>
                          <w:lang w:val="en-US"/>
                        </w:rPr>
                      </w:pPr>
                    </w:p>
                  </w:txbxContent>
                </v:textbox>
                <w10:wrap type="square" anchorx="margin"/>
              </v:roundrect>
            </w:pict>
          </mc:Fallback>
        </mc:AlternateContent>
      </w:r>
      <w:r w:rsidR="00074DD8" w:rsidRPr="000627BB">
        <w:rPr>
          <w:color w:val="001D77"/>
          <w:lang w:val="en-US"/>
        </w:rPr>
        <w:t xml:space="preserve"> </w:t>
      </w:r>
      <w:r w:rsidR="00A90A6D" w:rsidRPr="000627BB">
        <w:rPr>
          <w:lang w:val="en-US"/>
        </w:rPr>
        <w:br/>
      </w:r>
      <w:r w:rsidR="007C63F8">
        <w:rPr>
          <w:noProof w:val="0"/>
          <w:lang w:val="en-US"/>
        </w:rPr>
        <w:t>In 2021</w:t>
      </w:r>
      <w:r w:rsidR="007C63F8" w:rsidRPr="007C63F8">
        <w:rPr>
          <w:noProof w:val="0"/>
          <w:lang w:val="en-US"/>
        </w:rPr>
        <w:t xml:space="preserve">, emergency rescue teams provided health services in the place of occurrence to </w:t>
      </w:r>
      <w:r w:rsidR="007C63F8">
        <w:rPr>
          <w:noProof w:val="0"/>
          <w:lang w:val="en-US"/>
        </w:rPr>
        <w:t>423.5</w:t>
      </w:r>
      <w:r w:rsidR="007C63F8" w:rsidRPr="007C63F8">
        <w:rPr>
          <w:noProof w:val="0"/>
          <w:lang w:val="en-US"/>
        </w:rPr>
        <w:t xml:space="preserve"> thousand persons. In the admission rooms </w:t>
      </w:r>
      <w:r w:rsidR="007C63F8">
        <w:rPr>
          <w:noProof w:val="0"/>
          <w:lang w:val="en-US"/>
        </w:rPr>
        <w:t>or hospital emergency wards, 530</w:t>
      </w:r>
      <w:r w:rsidR="007C63F8" w:rsidRPr="007C63F8">
        <w:rPr>
          <w:noProof w:val="0"/>
          <w:lang w:val="en-US"/>
        </w:rPr>
        <w:t xml:space="preserve">.6 thousand persons received out-patient medical services. </w:t>
      </w:r>
      <w:r w:rsidR="007C63F8">
        <w:rPr>
          <w:noProof w:val="0"/>
          <w:lang w:val="en-US"/>
        </w:rPr>
        <w:t>In hospital emergency wards, 203.0</w:t>
      </w:r>
      <w:r w:rsidR="007C63F8" w:rsidRPr="007C63F8">
        <w:rPr>
          <w:noProof w:val="0"/>
          <w:lang w:val="en-US"/>
        </w:rPr>
        <w:t xml:space="preserve"> thousand persons were treated in stationary mode. </w:t>
      </w:r>
    </w:p>
    <w:p w:rsidR="00DE58F1" w:rsidRPr="00EA7956" w:rsidRDefault="00DE58F1" w:rsidP="00F049AB">
      <w:pPr>
        <w:pStyle w:val="Lead"/>
        <w:rPr>
          <w:lang w:val="en-US"/>
        </w:rPr>
      </w:pPr>
    </w:p>
    <w:p w:rsidR="00B6320B" w:rsidRPr="007C63F8" w:rsidRDefault="0089532C" w:rsidP="00B6320B">
      <w:pPr>
        <w:pStyle w:val="Nagwek1"/>
        <w:rPr>
          <w:rFonts w:ascii="Fira Sans" w:hAnsi="Fira Sans"/>
          <w:b/>
          <w:lang w:val="en-US"/>
        </w:rPr>
      </w:pPr>
      <w:r w:rsidRPr="00034422">
        <w:rPr>
          <w:rFonts w:ascii="Fira Sans" w:hAnsi="Fira Sans"/>
          <w:b/>
          <w:noProof/>
          <w:spacing w:val="-2"/>
          <w:szCs w:val="19"/>
        </w:rPr>
        <mc:AlternateContent>
          <mc:Choice Requires="wps">
            <w:drawing>
              <wp:anchor distT="45720" distB="45720" distL="114300" distR="114300" simplePos="0" relativeHeight="251809792" behindDoc="1" locked="0" layoutInCell="1" allowOverlap="1" wp14:anchorId="4A8560D9" wp14:editId="24FB1F13">
                <wp:simplePos x="0" y="0"/>
                <wp:positionH relativeFrom="page">
                  <wp:posOffset>5705475</wp:posOffset>
                </wp:positionH>
                <wp:positionV relativeFrom="paragraph">
                  <wp:posOffset>345440</wp:posOffset>
                </wp:positionV>
                <wp:extent cx="1725295" cy="771525"/>
                <wp:effectExtent l="0" t="0" r="0" b="0"/>
                <wp:wrapTight wrapText="bothSides">
                  <wp:wrapPolygon edited="0">
                    <wp:start x="715" y="0"/>
                    <wp:lineTo x="715" y="20800"/>
                    <wp:lineTo x="20749" y="20800"/>
                    <wp:lineTo x="20749" y="0"/>
                    <wp:lineTo x="715" y="0"/>
                  </wp:wrapPolygon>
                </wp:wrapTight>
                <wp:docPr id="27" name="Pole tekstowe 27" descr="At the end of 2021, there were 26.8 thousand persons on average per every emergency rescue team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rsidR="007C63F8" w:rsidRPr="007C63F8" w:rsidRDefault="007C63F8" w:rsidP="007C63F8">
                            <w:pPr>
                              <w:pStyle w:val="tekstzboku"/>
                              <w:spacing w:before="0"/>
                              <w:rPr>
                                <w:lang w:val="en-US"/>
                              </w:rPr>
                            </w:pPr>
                            <w:r>
                              <w:rPr>
                                <w:lang w:val="en-US"/>
                              </w:rPr>
                              <w:t>At the end of 2021, there were 26.8</w:t>
                            </w:r>
                            <w:r w:rsidRPr="007C63F8">
                              <w:rPr>
                                <w:lang w:val="en-US"/>
                              </w:rPr>
                              <w:t xml:space="preserve"> thousand persons on average per every emergency rescue team </w:t>
                            </w:r>
                          </w:p>
                          <w:p w:rsidR="0089532C" w:rsidRPr="00074DD8" w:rsidRDefault="0089532C" w:rsidP="006B67C4">
                            <w:pPr>
                              <w:pStyle w:val="tekstzboku"/>
                              <w:spacing w:befor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560D9" id="_x0000_t202" coordsize="21600,21600" o:spt="202" path="m,l,21600r21600,l21600,xe">
                <v:stroke joinstyle="miter"/>
                <v:path gradientshapeok="t" o:connecttype="rect"/>
              </v:shapetype>
              <v:shape id="Pole tekstowe 27" o:spid="_x0000_s1027" type="#_x0000_t202" alt="Tytuł: Relevant information — opis: At the end of 2021, there were 26.8 thousand persons on average per every emergency rescue team " style="position:absolute;margin-left:449.25pt;margin-top:27.2pt;width:135.85pt;height:60.75pt;z-index:-251506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" filled="f" stroked="f">
                <v:textbox>
                  <w:txbxContent>
                    <w:p w:rsidR="007C63F8" w:rsidRPr="007C63F8" w:rsidRDefault="007C63F8" w:rsidP="007C63F8">
                      <w:pPr>
                        <w:pStyle w:val="tekstzboku"/>
                        <w:spacing w:before="0"/>
                        <w:rPr>
                          <w:lang w:val="en-US"/>
                        </w:rPr>
                      </w:pPr>
                      <w:r>
                        <w:rPr>
                          <w:lang w:val="en-US"/>
                        </w:rPr>
                        <w:t>At the end of 2021, there were 26.8</w:t>
                      </w:r>
                      <w:r w:rsidRPr="007C63F8">
                        <w:rPr>
                          <w:lang w:val="en-US"/>
                        </w:rPr>
                        <w:t xml:space="preserve"> thousand persons on average per every emergency rescue team </w:t>
                      </w:r>
                    </w:p>
                    <w:p w:rsidR="0089532C" w:rsidRPr="00074DD8" w:rsidRDefault="0089532C" w:rsidP="006B67C4">
                      <w:pPr>
                        <w:pStyle w:val="tekstzboku"/>
                        <w:spacing w:before="0"/>
                      </w:pPr>
                    </w:p>
                  </w:txbxContent>
                </v:textbox>
                <w10:wrap type="tight" anchorx="page"/>
              </v:shape>
            </w:pict>
          </mc:Fallback>
        </mc:AlternateContent>
      </w:r>
      <w:r w:rsidR="00CB6AD4" w:rsidRPr="007C63F8">
        <w:rPr>
          <w:shd w:val="clear" w:color="auto" w:fill="FFFFFF"/>
          <w:lang w:val="en-US"/>
        </w:rPr>
        <w:br/>
      </w:r>
      <w:r w:rsidR="007C63F8" w:rsidRPr="007C63F8">
        <w:rPr>
          <w:rFonts w:ascii="Fira Sans" w:hAnsi="Fira Sans"/>
          <w:b/>
          <w:lang w:val="en-US"/>
        </w:rPr>
        <w:t xml:space="preserve">Units of emergency medical system and cooperating </w:t>
      </w:r>
    </w:p>
    <w:p w:rsidR="007C63F8" w:rsidRPr="007C63F8" w:rsidRDefault="007C63F8" w:rsidP="007C63F8">
      <w:pPr>
        <w:spacing w:line="288" w:lineRule="auto"/>
        <w:rPr>
          <w:szCs w:val="19"/>
          <w:lang w:val="en"/>
        </w:rPr>
      </w:pPr>
      <w:r w:rsidRPr="007C63F8">
        <w:rPr>
          <w:szCs w:val="19"/>
          <w:lang w:val="en"/>
        </w:rPr>
        <w:t>Under the State Emergency Medical System</w:t>
      </w:r>
      <w:r w:rsidRPr="007C63F8">
        <w:rPr>
          <w:szCs w:val="19"/>
          <w:vertAlign w:val="superscript"/>
          <w:lang w:val="en-US"/>
        </w:rPr>
        <w:t>a</w:t>
      </w:r>
      <w:r w:rsidRPr="007C63F8">
        <w:rPr>
          <w:szCs w:val="19"/>
          <w:lang w:val="en"/>
        </w:rPr>
        <w:t>, in 202</w:t>
      </w:r>
      <w:r>
        <w:rPr>
          <w:szCs w:val="19"/>
          <w:lang w:val="en"/>
        </w:rPr>
        <w:t>1</w:t>
      </w:r>
      <w:r w:rsidRPr="007C63F8">
        <w:rPr>
          <w:szCs w:val="19"/>
          <w:lang w:val="en"/>
        </w:rPr>
        <w:t xml:space="preserve">, emergency medical services were provided by </w:t>
      </w:r>
      <w:r>
        <w:rPr>
          <w:szCs w:val="19"/>
          <w:lang w:val="en"/>
        </w:rPr>
        <w:t>202</w:t>
      </w:r>
      <w:r w:rsidRPr="007C63F8">
        <w:rPr>
          <w:szCs w:val="19"/>
          <w:lang w:val="en"/>
        </w:rPr>
        <w:t xml:space="preserve"> emergency rescue teams (</w:t>
      </w:r>
      <w:r>
        <w:rPr>
          <w:szCs w:val="19"/>
          <w:lang w:val="en"/>
        </w:rPr>
        <w:t>39</w:t>
      </w:r>
      <w:r w:rsidRPr="007C63F8">
        <w:rPr>
          <w:szCs w:val="19"/>
          <w:lang w:val="en"/>
        </w:rPr>
        <w:t xml:space="preserve"> specialist and </w:t>
      </w:r>
      <w:r>
        <w:rPr>
          <w:szCs w:val="19"/>
          <w:lang w:val="en"/>
        </w:rPr>
        <w:t>163</w:t>
      </w:r>
      <w:r w:rsidRPr="007C63F8">
        <w:rPr>
          <w:szCs w:val="19"/>
          <w:lang w:val="en"/>
        </w:rPr>
        <w:t xml:space="preserve"> basic,</w:t>
      </w:r>
      <w:r>
        <w:rPr>
          <w:szCs w:val="19"/>
          <w:lang w:val="en"/>
        </w:rPr>
        <w:t xml:space="preserve"> as well as</w:t>
      </w:r>
      <w:r w:rsidRPr="007C63F8">
        <w:rPr>
          <w:szCs w:val="19"/>
          <w:lang w:val="en"/>
        </w:rPr>
        <w:t xml:space="preserve"> 3</w:t>
      </w:r>
      <w:r>
        <w:rPr>
          <w:szCs w:val="19"/>
          <w:lang w:val="en"/>
        </w:rPr>
        <w:t xml:space="preserve"> medical air rescue teams and 32</w:t>
      </w:r>
      <w:r w:rsidRPr="007C63F8">
        <w:rPr>
          <w:szCs w:val="19"/>
          <w:lang w:val="en"/>
        </w:rPr>
        <w:t xml:space="preserve"> hospital emergency wards.</w:t>
      </w:r>
      <w:r>
        <w:rPr>
          <w:szCs w:val="19"/>
          <w:lang w:val="en"/>
        </w:rPr>
        <w:t xml:space="preserve"> </w:t>
      </w:r>
    </w:p>
    <w:p w:rsidR="0058499D" w:rsidRPr="0058499D" w:rsidRDefault="0058499D" w:rsidP="0058499D">
      <w:pPr>
        <w:spacing w:line="288" w:lineRule="auto"/>
        <w:rPr>
          <w:color w:val="000000" w:themeColor="text1"/>
          <w:shd w:val="clear" w:color="auto" w:fill="FFFFFF"/>
          <w:lang w:val="en-US"/>
        </w:rPr>
      </w:pPr>
      <w:r w:rsidRPr="0058499D">
        <w:rPr>
          <w:color w:val="000000" w:themeColor="text1"/>
          <w:shd w:val="clear" w:color="auto" w:fill="FFFFFF"/>
          <w:lang w:val="en"/>
        </w:rPr>
        <w:t>The rate of availability of medical services provided by emergency rescue teams, expressed as the number of teams (basic and speciali</w:t>
      </w:r>
      <w:r w:rsidR="00FB6A11">
        <w:rPr>
          <w:color w:val="000000" w:themeColor="text1"/>
          <w:shd w:val="clear" w:color="auto" w:fill="FFFFFF"/>
          <w:lang w:val="en"/>
        </w:rPr>
        <w:t>st) per 100 thousand population</w:t>
      </w:r>
      <w:r w:rsidRPr="0058499D">
        <w:rPr>
          <w:color w:val="000000" w:themeColor="text1"/>
          <w:shd w:val="clear" w:color="auto" w:fill="FFFFFF"/>
          <w:lang w:val="en"/>
        </w:rPr>
        <w:t xml:space="preserve"> in</w:t>
      </w:r>
      <w:r w:rsidR="00FB6A11">
        <w:rPr>
          <w:color w:val="000000" w:themeColor="text1"/>
          <w:shd w:val="clear" w:color="auto" w:fill="FFFFFF"/>
          <w:lang w:val="en"/>
        </w:rPr>
        <w:t xml:space="preserve"> </w:t>
      </w:r>
      <w:proofErr w:type="spellStart"/>
      <w:r w:rsidR="00FB6A11">
        <w:rPr>
          <w:color w:val="000000" w:themeColor="text1"/>
          <w:shd w:val="clear" w:color="auto" w:fill="FFFFFF"/>
          <w:lang w:val="en"/>
        </w:rPr>
        <w:t>Mazowieckie</w:t>
      </w:r>
      <w:proofErr w:type="spellEnd"/>
      <w:r w:rsidR="00FB6A11">
        <w:rPr>
          <w:color w:val="000000" w:themeColor="text1"/>
          <w:shd w:val="clear" w:color="auto" w:fill="FFFFFF"/>
          <w:lang w:val="en"/>
        </w:rPr>
        <w:t xml:space="preserve"> Voivodship amounted to 3.7 and did not change compared to 2020</w:t>
      </w:r>
      <w:r w:rsidRPr="0058499D">
        <w:rPr>
          <w:color w:val="000000" w:themeColor="text1"/>
          <w:shd w:val="clear" w:color="auto" w:fill="FFFFFF"/>
          <w:lang w:val="en"/>
        </w:rPr>
        <w:t xml:space="preserve"> </w:t>
      </w:r>
      <w:r w:rsidR="00FB6A11">
        <w:rPr>
          <w:color w:val="000000" w:themeColor="text1"/>
          <w:shd w:val="clear" w:color="auto" w:fill="FFFFFF"/>
          <w:lang w:val="en"/>
        </w:rPr>
        <w:t xml:space="preserve">(in the country in 2020 – 4.1, in 2021 – 4.2). </w:t>
      </w:r>
    </w:p>
    <w:p w:rsidR="00FB6A11" w:rsidRPr="00FB6A11" w:rsidRDefault="00FB6A11" w:rsidP="00FB6A11">
      <w:pPr>
        <w:spacing w:line="288" w:lineRule="auto"/>
        <w:rPr>
          <w:color w:val="000000" w:themeColor="text1"/>
          <w:shd w:val="clear" w:color="auto" w:fill="FFFFFF"/>
          <w:lang w:val="en-US"/>
        </w:rPr>
      </w:pPr>
      <w:r w:rsidRPr="00FB6A11">
        <w:rPr>
          <w:color w:val="000000" w:themeColor="text1"/>
          <w:shd w:val="clear" w:color="auto" w:fill="FFFFFF"/>
          <w:lang w:val="en-US"/>
        </w:rPr>
        <w:t xml:space="preserve">Two trauma </w:t>
      </w:r>
      <w:proofErr w:type="spellStart"/>
      <w:r w:rsidRPr="00FB6A11">
        <w:rPr>
          <w:color w:val="000000" w:themeColor="text1"/>
          <w:shd w:val="clear" w:color="auto" w:fill="FFFFFF"/>
          <w:lang w:val="en-US"/>
        </w:rPr>
        <w:t>centres</w:t>
      </w:r>
      <w:proofErr w:type="spellEnd"/>
      <w:r w:rsidRPr="00FB6A11">
        <w:rPr>
          <w:color w:val="000000" w:themeColor="text1"/>
          <w:shd w:val="clear" w:color="auto" w:fill="FFFFFF"/>
          <w:lang w:val="en-US"/>
        </w:rPr>
        <w:t xml:space="preserve"> providing medical services to patients with multiple multi-organ injuries cooperated with the emergency medical system, including 1 newly created t</w:t>
      </w:r>
      <w:r>
        <w:rPr>
          <w:color w:val="000000" w:themeColor="text1"/>
          <w:shd w:val="clear" w:color="auto" w:fill="FFFFFF"/>
          <w:lang w:val="en-US"/>
        </w:rPr>
        <w:t xml:space="preserve">rauma </w:t>
      </w:r>
      <w:proofErr w:type="spellStart"/>
      <w:r>
        <w:rPr>
          <w:color w:val="000000" w:themeColor="text1"/>
          <w:shd w:val="clear" w:color="auto" w:fill="FFFFFF"/>
          <w:lang w:val="en-US"/>
        </w:rPr>
        <w:t>centre</w:t>
      </w:r>
      <w:proofErr w:type="spellEnd"/>
      <w:r>
        <w:rPr>
          <w:color w:val="000000" w:themeColor="text1"/>
          <w:shd w:val="clear" w:color="auto" w:fill="FFFFFF"/>
          <w:lang w:val="en-US"/>
        </w:rPr>
        <w:t xml:space="preserve"> for children and 10</w:t>
      </w:r>
      <w:r w:rsidRPr="00FB6A11">
        <w:rPr>
          <w:color w:val="000000" w:themeColor="text1"/>
          <w:shd w:val="clear" w:color="auto" w:fill="FFFFFF"/>
          <w:lang w:val="en-US"/>
        </w:rPr>
        <w:t xml:space="preserve"> admission rooms</w:t>
      </w:r>
      <w:r>
        <w:rPr>
          <w:color w:val="000000" w:themeColor="text1"/>
          <w:shd w:val="clear" w:color="auto" w:fill="FFFFFF"/>
          <w:lang w:val="en-US"/>
        </w:rPr>
        <w:t>.</w:t>
      </w:r>
    </w:p>
    <w:p w:rsidR="00FB6A11" w:rsidRPr="00FB6A11" w:rsidRDefault="00FB6A11" w:rsidP="00FB6A11">
      <w:pPr>
        <w:pStyle w:val="Nagwek1"/>
        <w:rPr>
          <w:b/>
          <w:lang w:val="en-US"/>
        </w:rPr>
      </w:pPr>
      <w:r w:rsidRPr="00FB6A11">
        <w:rPr>
          <w:b/>
          <w:lang w:val="en-US"/>
        </w:rPr>
        <w:t xml:space="preserve">Emergency rescue teams, medical air rescue teams </w:t>
      </w:r>
    </w:p>
    <w:p w:rsidR="00FB6A11" w:rsidRPr="00FB6A11" w:rsidRDefault="00FB6A11" w:rsidP="00FB6A11">
      <w:pPr>
        <w:spacing w:line="288" w:lineRule="auto"/>
        <w:rPr>
          <w:shd w:val="clear" w:color="auto" w:fill="FFFFFF"/>
          <w:lang w:val="en-US"/>
        </w:rPr>
      </w:pPr>
      <w:r w:rsidRPr="00FB6A11">
        <w:rPr>
          <w:shd w:val="clear" w:color="auto" w:fill="FFFFFF"/>
          <w:lang w:val="en"/>
        </w:rPr>
        <w:t xml:space="preserve">As of 31 December </w:t>
      </w:r>
      <w:r>
        <w:rPr>
          <w:shd w:val="clear" w:color="auto" w:fill="FFFFFF"/>
          <w:lang w:val="en"/>
        </w:rPr>
        <w:t>2021</w:t>
      </w:r>
      <w:r w:rsidRPr="00FB6A11">
        <w:rPr>
          <w:shd w:val="clear" w:color="auto" w:fill="FFFFFF"/>
          <w:lang w:val="en"/>
        </w:rPr>
        <w:t xml:space="preserve">, the number of personnel included in emergency medical teams was </w:t>
      </w:r>
      <w:r w:rsidRPr="00FB6A11">
        <w:rPr>
          <w:shd w:val="clear" w:color="auto" w:fill="FFFFFF"/>
          <w:lang w:val="en-US"/>
        </w:rPr>
        <w:t xml:space="preserve">1797 </w:t>
      </w:r>
      <w:r w:rsidRPr="00FB6A11">
        <w:rPr>
          <w:shd w:val="clear" w:color="auto" w:fill="FFFFFF"/>
          <w:lang w:val="en"/>
        </w:rPr>
        <w:t>employees</w:t>
      </w:r>
      <w:r w:rsidRPr="00FB6A11">
        <w:rPr>
          <w:shd w:val="clear" w:color="auto" w:fill="FFFFFF"/>
          <w:vertAlign w:val="superscript"/>
          <w:lang w:val="en-US"/>
        </w:rPr>
        <w:t>b</w:t>
      </w:r>
      <w:r w:rsidRPr="00FB6A11">
        <w:rPr>
          <w:shd w:val="clear" w:color="auto" w:fill="FFFFFF"/>
          <w:lang w:val="en"/>
        </w:rPr>
        <w:t>. The most numerous gr</w:t>
      </w:r>
      <w:r>
        <w:rPr>
          <w:shd w:val="clear" w:color="auto" w:fill="FFFFFF"/>
          <w:lang w:val="en"/>
        </w:rPr>
        <w:t xml:space="preserve">oup were paramedics </w:t>
      </w:r>
      <w:r w:rsidRPr="00752474">
        <w:rPr>
          <w:shd w:val="clear" w:color="auto" w:fill="FFFFFF"/>
          <w:lang w:val="en-US"/>
        </w:rPr>
        <w:t xml:space="preserve">– </w:t>
      </w:r>
      <w:r>
        <w:rPr>
          <w:shd w:val="clear" w:color="auto" w:fill="FFFFFF"/>
          <w:lang w:val="en-US"/>
        </w:rPr>
        <w:t>1391</w:t>
      </w:r>
      <w:r w:rsidRPr="00FB6A11">
        <w:rPr>
          <w:shd w:val="clear" w:color="auto" w:fill="FFFFFF"/>
          <w:lang w:val="en"/>
        </w:rPr>
        <w:t xml:space="preserve">. In addition, there were </w:t>
      </w:r>
      <w:r w:rsidRPr="00FB6A11">
        <w:rPr>
          <w:shd w:val="clear" w:color="auto" w:fill="FFFFFF"/>
          <w:lang w:val="en-US"/>
        </w:rPr>
        <w:t xml:space="preserve">120 </w:t>
      </w:r>
      <w:r w:rsidRPr="00FB6A11">
        <w:rPr>
          <w:shd w:val="clear" w:color="auto" w:fill="FFFFFF"/>
          <w:lang w:val="en"/>
        </w:rPr>
        <w:t xml:space="preserve">system nurses, </w:t>
      </w:r>
      <w:r w:rsidR="00752474">
        <w:rPr>
          <w:shd w:val="clear" w:color="auto" w:fill="FFFFFF"/>
          <w:lang w:val="en"/>
        </w:rPr>
        <w:t>100</w:t>
      </w:r>
      <w:r w:rsidR="00F07510">
        <w:rPr>
          <w:shd w:val="clear" w:color="auto" w:fill="FFFFFF"/>
          <w:lang w:val="en"/>
        </w:rPr>
        <w:t xml:space="preserve"> system doctors, as well as</w:t>
      </w:r>
      <w:r w:rsidRPr="00FB6A11">
        <w:rPr>
          <w:shd w:val="clear" w:color="auto" w:fill="FFFFFF"/>
          <w:lang w:val="en"/>
        </w:rPr>
        <w:t xml:space="preserve"> </w:t>
      </w:r>
      <w:r w:rsidR="00752474">
        <w:rPr>
          <w:shd w:val="clear" w:color="auto" w:fill="FFFFFF"/>
          <w:lang w:val="en"/>
        </w:rPr>
        <w:t>186</w:t>
      </w:r>
      <w:r w:rsidR="00F07510">
        <w:rPr>
          <w:shd w:val="clear" w:color="auto" w:fill="FFFFFF"/>
          <w:lang w:val="en"/>
        </w:rPr>
        <w:t xml:space="preserve"> drivers and pi</w:t>
      </w:r>
      <w:r w:rsidR="00752474">
        <w:rPr>
          <w:shd w:val="clear" w:color="auto" w:fill="FFFFFF"/>
          <w:lang w:val="en"/>
        </w:rPr>
        <w:t>lots</w:t>
      </w:r>
      <w:r w:rsidRPr="00FB6A11">
        <w:rPr>
          <w:shd w:val="clear" w:color="auto" w:fill="FFFFFF"/>
          <w:lang w:val="en-US"/>
        </w:rPr>
        <w:t xml:space="preserve">. </w:t>
      </w:r>
      <w:r>
        <w:rPr>
          <w:shd w:val="clear" w:color="auto" w:fill="FFFFFF"/>
          <w:lang w:val="en-US"/>
        </w:rPr>
        <w:t xml:space="preserve"> </w:t>
      </w:r>
    </w:p>
    <w:p w:rsidR="001A2985" w:rsidRPr="00ED616A" w:rsidRDefault="00942902" w:rsidP="001A2985">
      <w:pPr>
        <w:pStyle w:val="Tytuwykresu0"/>
        <w:ind w:left="851" w:hanging="851"/>
        <w:rPr>
          <w:rFonts w:ascii="Fira Sans" w:hAnsi="Fira Sans"/>
          <w:lang w:val="en-US"/>
        </w:rPr>
      </w:pPr>
      <w:r>
        <w:rPr>
          <w:rFonts w:ascii="Fira Sans" w:hAnsi="Fira Sans"/>
          <w:szCs w:val="19"/>
        </w:rPr>
        <w:drawing>
          <wp:anchor distT="0" distB="0" distL="114300" distR="114300" simplePos="0" relativeHeight="251821056" behindDoc="0" locked="0" layoutInCell="1" allowOverlap="1">
            <wp:simplePos x="0" y="0"/>
            <wp:positionH relativeFrom="column">
              <wp:posOffset>200025</wp:posOffset>
            </wp:positionH>
            <wp:positionV relativeFrom="page">
              <wp:posOffset>7828915</wp:posOffset>
            </wp:positionV>
            <wp:extent cx="4008120" cy="1661160"/>
            <wp:effectExtent l="0" t="0" r="0" b="0"/>
            <wp:wrapTopAndBottom/>
            <wp:docPr id="17" name="Obraz 17" descr="The cumulative bar chart shows the percentage of the number of persons working in emergency medical teams: paramedics, nurses, doctors, and other persons, i.e. drivers and pilots. Data for the chart in the attached excel file." title="Chart 1. Structure of the compositiona of emergency rescue team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y ratownictwo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120" cy="1661160"/>
                    </a:xfrm>
                    <a:prstGeom prst="rect">
                      <a:avLst/>
                    </a:prstGeom>
                  </pic:spPr>
                </pic:pic>
              </a:graphicData>
            </a:graphic>
            <wp14:sizeRelH relativeFrom="page">
              <wp14:pctWidth>0</wp14:pctWidth>
            </wp14:sizeRelH>
            <wp14:sizeRelV relativeFrom="page">
              <wp14:pctHeight>0</wp14:pctHeight>
            </wp14:sizeRelV>
          </wp:anchor>
        </w:drawing>
      </w:r>
      <w:r w:rsidR="00F07510">
        <w:rPr>
          <w:rFonts w:ascii="Fira Sans" w:hAnsi="Fira Sans"/>
          <w:szCs w:val="19"/>
        </w:rPr>
        <w:t>Chart</w:t>
      </w:r>
      <w:r w:rsidR="001A2985" w:rsidRPr="00E81881">
        <w:rPr>
          <w:rFonts w:ascii="Fira Sans" w:hAnsi="Fira Sans"/>
          <w:szCs w:val="19"/>
        </w:rPr>
        <w:t xml:space="preserve"> 1. </w:t>
      </w:r>
      <w:r w:rsidR="00ED616A" w:rsidRPr="00ED616A">
        <w:rPr>
          <w:rFonts w:ascii="Fira Sans" w:hAnsi="Fira Sans"/>
          <w:spacing w:val="-2"/>
          <w:szCs w:val="19"/>
          <w:lang w:val="en-US"/>
        </w:rPr>
        <w:t>Structure of the composition</w:t>
      </w:r>
      <w:r w:rsidR="00AD0377" w:rsidRPr="00ED616A">
        <w:rPr>
          <w:rFonts w:ascii="Fira Sans" w:hAnsi="Fira Sans"/>
          <w:spacing w:val="-2"/>
          <w:szCs w:val="19"/>
          <w:vertAlign w:val="superscript"/>
          <w:lang w:val="en-US"/>
        </w:rPr>
        <w:t>a</w:t>
      </w:r>
      <w:r w:rsidR="0089532C" w:rsidRPr="00ED616A">
        <w:rPr>
          <w:rFonts w:ascii="Fira Sans" w:hAnsi="Fira Sans"/>
          <w:spacing w:val="-2"/>
          <w:szCs w:val="19"/>
          <w:lang w:val="en-US"/>
        </w:rPr>
        <w:t xml:space="preserve"> </w:t>
      </w:r>
      <w:r w:rsidR="00ED616A" w:rsidRPr="00ED616A">
        <w:rPr>
          <w:rFonts w:ascii="Fira Sans" w:hAnsi="Fira Sans"/>
          <w:spacing w:val="-2"/>
          <w:szCs w:val="19"/>
          <w:lang w:val="en-US"/>
        </w:rPr>
        <w:t>of emergency rescue teams</w:t>
      </w:r>
      <w:r w:rsidR="00E81881" w:rsidRPr="00ED616A">
        <w:rPr>
          <w:rFonts w:ascii="Fira Sans" w:hAnsi="Fira Sans"/>
          <w:spacing w:val="-2"/>
          <w:szCs w:val="19"/>
          <w:lang w:val="en-US"/>
        </w:rPr>
        <w:t xml:space="preserve"> </w:t>
      </w:r>
      <w:r w:rsidR="00ED616A">
        <w:rPr>
          <w:rFonts w:ascii="Fira Sans" w:hAnsi="Fira Sans"/>
          <w:spacing w:val="-2"/>
          <w:szCs w:val="19"/>
          <w:lang w:val="en-US"/>
        </w:rPr>
        <w:t>in</w:t>
      </w:r>
      <w:r w:rsidR="00E81881" w:rsidRPr="00ED616A">
        <w:rPr>
          <w:rFonts w:ascii="Fira Sans" w:hAnsi="Fira Sans"/>
          <w:spacing w:val="-2"/>
          <w:szCs w:val="19"/>
          <w:lang w:val="en-US"/>
        </w:rPr>
        <w:t xml:space="preserve"> 2021</w:t>
      </w:r>
      <w:r w:rsidR="001A2985" w:rsidRPr="00ED616A">
        <w:rPr>
          <w:rFonts w:ascii="Fira Sans" w:hAnsi="Fira Sans"/>
          <w:szCs w:val="19"/>
          <w:lang w:val="en-US"/>
        </w:rPr>
        <w:br/>
      </w:r>
      <w:r w:rsidR="00ED616A">
        <w:rPr>
          <w:rFonts w:ascii="Fira Sans" w:hAnsi="Fira Sans"/>
          <w:lang w:val="en-US"/>
        </w:rPr>
        <w:t>As of</w:t>
      </w:r>
      <w:r w:rsidR="001A2985" w:rsidRPr="00ED616A">
        <w:rPr>
          <w:rFonts w:ascii="Fira Sans" w:hAnsi="Fira Sans"/>
          <w:lang w:val="en-US"/>
        </w:rPr>
        <w:t xml:space="preserve"> 31 </w:t>
      </w:r>
      <w:r w:rsidR="00ED616A">
        <w:rPr>
          <w:rFonts w:ascii="Fira Sans" w:hAnsi="Fira Sans"/>
          <w:lang w:val="en-US"/>
        </w:rPr>
        <w:t>December</w:t>
      </w:r>
      <w:r w:rsidR="00227377" w:rsidRPr="00E945BD">
        <w:rPr>
          <w:rFonts w:ascii="Fira Sans" w:hAnsi="Fira Sans"/>
          <w:snapToGrid w:val="0"/>
          <w:color w:val="000000"/>
          <w:w w:val="0"/>
          <w:sz w:val="0"/>
          <w:szCs w:val="0"/>
          <w:u w:color="000000"/>
          <w:bdr w:val="none" w:sz="0" w:space="0" w:color="000000"/>
          <w:shd w:val="clear" w:color="000000" w:fill="000000"/>
          <w:lang w:val="x-none" w:eastAsia="x-none" w:bidi="x-none"/>
        </w:rPr>
        <w:t xml:space="preserve"> </w:t>
      </w:r>
    </w:p>
    <w:p w:rsidR="00E81881" w:rsidRPr="00ED616A" w:rsidRDefault="00E81881" w:rsidP="0089532C">
      <w:pPr>
        <w:spacing w:after="0" w:line="240" w:lineRule="auto"/>
        <w:rPr>
          <w:sz w:val="16"/>
          <w:szCs w:val="16"/>
          <w:lang w:val="en-US"/>
        </w:rPr>
      </w:pPr>
    </w:p>
    <w:p w:rsidR="0089532C" w:rsidRPr="00ED616A" w:rsidRDefault="00AC79DE" w:rsidP="00CE7AFC">
      <w:pPr>
        <w:rPr>
          <w:b/>
          <w:shd w:val="clear" w:color="auto" w:fill="FFFFFF"/>
          <w:lang w:val="en-US"/>
        </w:rPr>
      </w:pPr>
      <w:r w:rsidRPr="00ED616A">
        <w:rPr>
          <w:sz w:val="16"/>
          <w:szCs w:val="16"/>
          <w:lang w:val="en-US"/>
        </w:rPr>
        <w:t>a</w:t>
      </w:r>
      <w:r w:rsidR="00ED616A">
        <w:rPr>
          <w:sz w:val="16"/>
          <w:szCs w:val="16"/>
          <w:lang w:val="en-US"/>
        </w:rPr>
        <w:t xml:space="preserve"> </w:t>
      </w:r>
      <w:r w:rsidR="00ED616A" w:rsidRPr="00A678A0">
        <w:rPr>
          <w:sz w:val="16"/>
          <w:szCs w:val="16"/>
          <w:lang w:val="en"/>
        </w:rPr>
        <w:t xml:space="preserve">Refers to the number of persons employed regardless of the form of employment for which this was the main workplace. </w:t>
      </w:r>
    </w:p>
    <w:p w:rsidR="0089532C" w:rsidRPr="002C619B" w:rsidRDefault="002C619B" w:rsidP="00A30A24">
      <w:pPr>
        <w:spacing w:line="288" w:lineRule="auto"/>
        <w:rPr>
          <w:shd w:val="clear" w:color="auto" w:fill="FFFFFF"/>
          <w:lang w:val="en"/>
        </w:rPr>
      </w:pPr>
      <w:r>
        <w:rPr>
          <w:shd w:val="clear" w:color="auto" w:fill="FFFFFF"/>
          <w:lang w:val="en"/>
        </w:rPr>
        <w:lastRenderedPageBreak/>
        <w:t>In 2021, 422.8 thousand (by 9</w:t>
      </w:r>
      <w:r w:rsidR="0069799B" w:rsidRPr="0069799B">
        <w:rPr>
          <w:shd w:val="clear" w:color="auto" w:fill="FFFFFF"/>
          <w:lang w:val="en"/>
        </w:rPr>
        <w:t xml:space="preserve">.7% </w:t>
      </w:r>
      <w:r>
        <w:rPr>
          <w:shd w:val="clear" w:color="auto" w:fill="FFFFFF"/>
          <w:lang w:val="en"/>
        </w:rPr>
        <w:t>more</w:t>
      </w:r>
      <w:r w:rsidR="0069799B" w:rsidRPr="0069799B">
        <w:rPr>
          <w:shd w:val="clear" w:color="auto" w:fill="FFFFFF"/>
          <w:lang w:val="en"/>
        </w:rPr>
        <w:t xml:space="preserve"> compared to the previous year) of calls to the occurrence places were recorded, of which </w:t>
      </w:r>
      <w:r>
        <w:rPr>
          <w:shd w:val="clear" w:color="auto" w:fill="FFFFFF"/>
          <w:lang w:val="en"/>
        </w:rPr>
        <w:t>the vast majority (78.3</w:t>
      </w:r>
      <w:r w:rsidR="0069799B" w:rsidRPr="0069799B">
        <w:rPr>
          <w:shd w:val="clear" w:color="auto" w:fill="FFFFFF"/>
          <w:lang w:val="en"/>
        </w:rPr>
        <w:t xml:space="preserve">%) were calls to the patient's home. Emergency rescue teams provided health care benefits to </w:t>
      </w:r>
      <w:r>
        <w:rPr>
          <w:shd w:val="clear" w:color="auto" w:fill="FFFFFF"/>
          <w:lang w:val="en-US"/>
        </w:rPr>
        <w:t>423.</w:t>
      </w:r>
      <w:r w:rsidRPr="002C619B">
        <w:rPr>
          <w:shd w:val="clear" w:color="auto" w:fill="FFFFFF"/>
          <w:lang w:val="en-US"/>
        </w:rPr>
        <w:t xml:space="preserve">5 </w:t>
      </w:r>
      <w:r w:rsidR="0069799B" w:rsidRPr="0069799B">
        <w:rPr>
          <w:shd w:val="clear" w:color="auto" w:fill="FFFFFF"/>
          <w:lang w:val="en"/>
        </w:rPr>
        <w:t>thousand</w:t>
      </w:r>
      <w:r>
        <w:rPr>
          <w:shd w:val="clear" w:color="auto" w:fill="FFFFFF"/>
          <w:lang w:val="en"/>
        </w:rPr>
        <w:t xml:space="preserve"> persons (by 9.9</w:t>
      </w:r>
      <w:r w:rsidR="0069799B" w:rsidRPr="0069799B">
        <w:rPr>
          <w:shd w:val="clear" w:color="auto" w:fill="FFFFFF"/>
          <w:lang w:val="en"/>
        </w:rPr>
        <w:t xml:space="preserve">% </w:t>
      </w:r>
      <w:r>
        <w:rPr>
          <w:shd w:val="clear" w:color="auto" w:fill="FFFFFF"/>
          <w:lang w:val="en"/>
        </w:rPr>
        <w:t>more</w:t>
      </w:r>
      <w:r w:rsidR="0069799B" w:rsidRPr="0069799B">
        <w:rPr>
          <w:shd w:val="clear" w:color="auto" w:fill="FFFFFF"/>
          <w:lang w:val="en"/>
        </w:rPr>
        <w:t xml:space="preserve"> compared to</w:t>
      </w:r>
      <w:r>
        <w:rPr>
          <w:shd w:val="clear" w:color="auto" w:fill="FFFFFF"/>
          <w:lang w:val="en"/>
        </w:rPr>
        <w:t xml:space="preserve"> the previous year), of which 47.2</w:t>
      </w:r>
      <w:r w:rsidR="0069799B" w:rsidRPr="0069799B">
        <w:rPr>
          <w:shd w:val="clear" w:color="auto" w:fill="FFFFFF"/>
          <w:lang w:val="en"/>
        </w:rPr>
        <w:t>% were</w:t>
      </w:r>
      <w:r>
        <w:rPr>
          <w:shd w:val="clear" w:color="auto" w:fill="FFFFFF"/>
          <w:lang w:val="en"/>
        </w:rPr>
        <w:t xml:space="preserve"> persons aged 65 and more, and 5</w:t>
      </w:r>
      <w:r w:rsidR="0069799B" w:rsidRPr="0069799B">
        <w:rPr>
          <w:shd w:val="clear" w:color="auto" w:fill="FFFFFF"/>
          <w:lang w:val="en"/>
        </w:rPr>
        <w:t xml:space="preserve">.4% – children and youth up to 18 years of age. </w:t>
      </w:r>
      <w:r>
        <w:rPr>
          <w:shd w:val="clear" w:color="auto" w:fill="FFFFFF"/>
          <w:lang w:val="en"/>
        </w:rPr>
        <w:t>M</w:t>
      </w:r>
      <w:r w:rsidR="0069799B" w:rsidRPr="0069799B">
        <w:rPr>
          <w:shd w:val="clear" w:color="auto" w:fill="FFFFFF"/>
          <w:lang w:val="en"/>
        </w:rPr>
        <w:t xml:space="preserve">en were provided with medical help </w:t>
      </w:r>
      <w:r>
        <w:rPr>
          <w:shd w:val="clear" w:color="auto" w:fill="FFFFFF"/>
          <w:lang w:val="en"/>
        </w:rPr>
        <w:t>more often (51</w:t>
      </w:r>
      <w:r w:rsidR="0069799B" w:rsidRPr="0069799B">
        <w:rPr>
          <w:shd w:val="clear" w:color="auto" w:fill="FFFFFF"/>
          <w:lang w:val="en"/>
        </w:rPr>
        <w:t xml:space="preserve">.3%) than </w:t>
      </w:r>
      <w:r>
        <w:rPr>
          <w:shd w:val="clear" w:color="auto" w:fill="FFFFFF"/>
          <w:lang w:val="en"/>
        </w:rPr>
        <w:t>wo</w:t>
      </w:r>
      <w:r w:rsidR="0069799B" w:rsidRPr="0069799B">
        <w:rPr>
          <w:shd w:val="clear" w:color="auto" w:fill="FFFFFF"/>
          <w:lang w:val="en"/>
        </w:rPr>
        <w:t xml:space="preserve">men. Before starting or during rescue operations, </w:t>
      </w:r>
      <w:r w:rsidRPr="002C619B">
        <w:rPr>
          <w:shd w:val="clear" w:color="auto" w:fill="FFFFFF"/>
          <w:lang w:val="en-US"/>
        </w:rPr>
        <w:t xml:space="preserve">9093 </w:t>
      </w:r>
      <w:r w:rsidR="0069799B" w:rsidRPr="0069799B">
        <w:rPr>
          <w:shd w:val="clear" w:color="auto" w:fill="FFFFFF"/>
          <w:lang w:val="en"/>
        </w:rPr>
        <w:t>persons were found dead</w:t>
      </w:r>
      <w:r>
        <w:rPr>
          <w:shd w:val="clear" w:color="auto" w:fill="FFFFFF"/>
          <w:lang w:val="en"/>
        </w:rPr>
        <w:t xml:space="preserve"> (by 6.1</w:t>
      </w:r>
      <w:r w:rsidR="0069799B" w:rsidRPr="0069799B">
        <w:rPr>
          <w:shd w:val="clear" w:color="auto" w:fill="FFFFFF"/>
          <w:lang w:val="en"/>
        </w:rPr>
        <w:t xml:space="preserve">% </w:t>
      </w:r>
      <w:r>
        <w:rPr>
          <w:shd w:val="clear" w:color="auto" w:fill="FFFFFF"/>
          <w:lang w:val="en"/>
        </w:rPr>
        <w:t>more than in 2020</w:t>
      </w:r>
      <w:r w:rsidR="0069799B" w:rsidRPr="0069799B">
        <w:rPr>
          <w:shd w:val="clear" w:color="auto" w:fill="FFFFFF"/>
          <w:lang w:val="en"/>
        </w:rPr>
        <w:t>), of which 8</w:t>
      </w:r>
      <w:r>
        <w:rPr>
          <w:shd w:val="clear" w:color="auto" w:fill="FFFFFF"/>
          <w:lang w:val="en"/>
        </w:rPr>
        <w:t>4.5</w:t>
      </w:r>
      <w:r w:rsidR="0069799B" w:rsidRPr="0069799B">
        <w:rPr>
          <w:shd w:val="clear" w:color="auto" w:fill="FFFFFF"/>
          <w:lang w:val="en"/>
        </w:rPr>
        <w:t>% at home,</w:t>
      </w:r>
      <w:r>
        <w:rPr>
          <w:shd w:val="clear" w:color="auto" w:fill="FFFFFF"/>
          <w:lang w:val="en"/>
        </w:rPr>
        <w:t xml:space="preserve"> and 2.8</w:t>
      </w:r>
      <w:r w:rsidR="0069799B" w:rsidRPr="0069799B">
        <w:rPr>
          <w:shd w:val="clear" w:color="auto" w:fill="FFFFFF"/>
          <w:lang w:val="en"/>
        </w:rPr>
        <w:t>% in the road traffic</w:t>
      </w:r>
      <w:r w:rsidR="00A24ADD">
        <w:rPr>
          <w:shd w:val="clear" w:color="auto" w:fill="FFFFFF"/>
          <w:lang w:val="en"/>
        </w:rPr>
        <w:t>.</w:t>
      </w:r>
      <w:r w:rsidR="0069799B" w:rsidRPr="00034422">
        <w:rPr>
          <w:b/>
          <w:noProof/>
          <w:spacing w:val="-2"/>
          <w:szCs w:val="19"/>
          <w:lang w:eastAsia="pl-PL"/>
        </w:rPr>
        <mc:AlternateContent>
          <mc:Choice Requires="wps">
            <w:drawing>
              <wp:anchor distT="45720" distB="45720" distL="114300" distR="114300" simplePos="0" relativeHeight="251811840" behindDoc="1" locked="0" layoutInCell="1" allowOverlap="1" wp14:anchorId="4DB0DC66" wp14:editId="436145DD">
                <wp:simplePos x="0" y="0"/>
                <wp:positionH relativeFrom="page">
                  <wp:posOffset>5762625</wp:posOffset>
                </wp:positionH>
                <wp:positionV relativeFrom="paragraph">
                  <wp:posOffset>0</wp:posOffset>
                </wp:positionV>
                <wp:extent cx="1725295" cy="695325"/>
                <wp:effectExtent l="0" t="0" r="0" b="0"/>
                <wp:wrapTight wrapText="bothSides">
                  <wp:wrapPolygon edited="0">
                    <wp:start x="715" y="0"/>
                    <wp:lineTo x="715" y="20712"/>
                    <wp:lineTo x="20749" y="20712"/>
                    <wp:lineTo x="20749" y="0"/>
                    <wp:lineTo x="715" y="0"/>
                  </wp:wrapPolygon>
                </wp:wrapTight>
                <wp:docPr id="2" name="Pole tekstowe 2" descr="The number of trips of emergency medical teams to schools increased by nearly 1/3"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95325"/>
                        </a:xfrm>
                        <a:prstGeom prst="rect">
                          <a:avLst/>
                        </a:prstGeom>
                        <a:noFill/>
                        <a:ln w="9525">
                          <a:noFill/>
                          <a:miter lim="800000"/>
                          <a:headEnd/>
                          <a:tailEnd/>
                        </a:ln>
                      </wps:spPr>
                      <wps:txbx>
                        <w:txbxContent>
                          <w:p w:rsidR="00A01D6B" w:rsidRPr="0069799B" w:rsidRDefault="00A24ADD" w:rsidP="006B67C4">
                            <w:pPr>
                              <w:spacing w:before="0" w:after="0"/>
                              <w:rPr>
                                <w:rFonts w:eastAsia="Times New Roman" w:cs="Times New Roman"/>
                                <w:bCs/>
                                <w:color w:val="001D77"/>
                                <w:sz w:val="18"/>
                                <w:szCs w:val="18"/>
                                <w:lang w:val="en-US" w:eastAsia="pl-PL"/>
                              </w:rPr>
                            </w:pPr>
                            <w:r w:rsidRPr="00A24ADD">
                              <w:rPr>
                                <w:rFonts w:eastAsia="Times New Roman" w:cs="Times New Roman"/>
                                <w:bCs/>
                                <w:color w:val="001D77"/>
                                <w:sz w:val="18"/>
                                <w:szCs w:val="18"/>
                                <w:lang w:val="en-US" w:eastAsia="pl-PL"/>
                              </w:rPr>
                              <w:t>The number of trips of emergency medical teams to schools increased by nearly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0DC66" id="_x0000_s1028" type="#_x0000_t202" alt="Tytuł: Relevant information — opis: The number of trips of emergency medical teams to schools increased by nearly 1/3" style="position:absolute;margin-left:453.75pt;margin-top:0;width:135.85pt;height:54.75pt;z-index:-251504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" filled="f" stroked="f">
                <v:textbox>
                  <w:txbxContent>
                    <w:p w:rsidR="00A01D6B" w:rsidRPr="0069799B" w:rsidRDefault="00A24ADD" w:rsidP="006B67C4">
                      <w:pPr>
                        <w:spacing w:before="0" w:after="0"/>
                        <w:rPr>
                          <w:rFonts w:eastAsia="Times New Roman" w:cs="Times New Roman"/>
                          <w:bCs/>
                          <w:color w:val="001D77"/>
                          <w:sz w:val="18"/>
                          <w:szCs w:val="18"/>
                          <w:lang w:val="en-US" w:eastAsia="pl-PL"/>
                        </w:rPr>
                      </w:pPr>
                      <w:r w:rsidRPr="00A24ADD">
                        <w:rPr>
                          <w:rFonts w:eastAsia="Times New Roman" w:cs="Times New Roman"/>
                          <w:bCs/>
                          <w:color w:val="001D77"/>
                          <w:sz w:val="18"/>
                          <w:szCs w:val="18"/>
                          <w:lang w:val="en-US" w:eastAsia="pl-PL"/>
                        </w:rPr>
                        <w:t>The number of trips of emergency medical teams to schools increased by nearly 1/3</w:t>
                      </w:r>
                    </w:p>
                  </w:txbxContent>
                </v:textbox>
                <w10:wrap type="tight" anchorx="page"/>
              </v:shape>
            </w:pict>
          </mc:Fallback>
        </mc:AlternateContent>
      </w:r>
      <w:r w:rsidR="0069799B" w:rsidRPr="00034422">
        <w:rPr>
          <w:b/>
          <w:noProof/>
          <w:spacing w:val="-2"/>
          <w:szCs w:val="19"/>
          <w:lang w:eastAsia="pl-PL"/>
        </w:rPr>
        <mc:AlternateContent>
          <mc:Choice Requires="wps">
            <w:drawing>
              <wp:anchor distT="45720" distB="45720" distL="114300" distR="114300" simplePos="0" relativeHeight="251800576" behindDoc="1" locked="0" layoutInCell="1" allowOverlap="1" wp14:anchorId="4C3B22AB" wp14:editId="348DEA46">
                <wp:simplePos x="0" y="0"/>
                <wp:positionH relativeFrom="column">
                  <wp:posOffset>5311775</wp:posOffset>
                </wp:positionH>
                <wp:positionV relativeFrom="paragraph">
                  <wp:posOffset>867410</wp:posOffset>
                </wp:positionV>
                <wp:extent cx="1725295" cy="1257300"/>
                <wp:effectExtent l="0" t="0" r="0" b="0"/>
                <wp:wrapTight wrapText="bothSides">
                  <wp:wrapPolygon edited="0">
                    <wp:start x="715" y="0"/>
                    <wp:lineTo x="715" y="21273"/>
                    <wp:lineTo x="20749" y="21273"/>
                    <wp:lineTo x="20749" y="0"/>
                    <wp:lineTo x="715" y="0"/>
                  </wp:wrapPolygon>
                </wp:wrapTight>
                <wp:docPr id="7" name="Pole tekstowe 7" descr="There were on average 78 persons per 1000 inhabitants of Mazowieckie Voivodship provided with help from emergency rescue teams"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rsidR="002C619B" w:rsidRPr="002C619B" w:rsidRDefault="002C619B" w:rsidP="002C619B">
                            <w:pPr>
                              <w:spacing w:before="0" w:after="0"/>
                              <w:rPr>
                                <w:rFonts w:eastAsia="Times New Roman" w:cs="Times New Roman"/>
                                <w:bCs/>
                                <w:color w:val="001D77"/>
                                <w:sz w:val="18"/>
                                <w:szCs w:val="18"/>
                                <w:lang w:val="en-US" w:eastAsia="pl-PL"/>
                              </w:rPr>
                            </w:pPr>
                            <w:r w:rsidRPr="002C619B">
                              <w:rPr>
                                <w:rFonts w:eastAsia="Times New Roman" w:cs="Times New Roman"/>
                                <w:bCs/>
                                <w:color w:val="001D77"/>
                                <w:sz w:val="18"/>
                                <w:szCs w:val="18"/>
                                <w:lang w:val="en-US" w:eastAsia="pl-PL"/>
                              </w:rPr>
                              <w:t xml:space="preserve">There were on average </w:t>
                            </w:r>
                            <w:r>
                              <w:rPr>
                                <w:rFonts w:eastAsia="Times New Roman" w:cs="Times New Roman"/>
                                <w:bCs/>
                                <w:color w:val="001D77"/>
                                <w:sz w:val="18"/>
                                <w:szCs w:val="18"/>
                                <w:lang w:val="en-US" w:eastAsia="pl-PL"/>
                              </w:rPr>
                              <w:t xml:space="preserve">78 </w:t>
                            </w:r>
                            <w:r w:rsidRPr="002C619B">
                              <w:rPr>
                                <w:rFonts w:eastAsia="Times New Roman" w:cs="Times New Roman"/>
                                <w:bCs/>
                                <w:color w:val="001D77"/>
                                <w:sz w:val="18"/>
                                <w:szCs w:val="18"/>
                                <w:lang w:val="en-US" w:eastAsia="pl-PL"/>
                              </w:rPr>
                              <w:t xml:space="preserve">persons per 1000 inhabitants of </w:t>
                            </w:r>
                            <w:proofErr w:type="spellStart"/>
                            <w:r w:rsidRPr="002C619B">
                              <w:rPr>
                                <w:rFonts w:eastAsia="Times New Roman" w:cs="Times New Roman"/>
                                <w:bCs/>
                                <w:color w:val="001D77"/>
                                <w:sz w:val="18"/>
                                <w:szCs w:val="18"/>
                                <w:lang w:val="en-US" w:eastAsia="pl-PL"/>
                              </w:rPr>
                              <w:t>Mazowieckie</w:t>
                            </w:r>
                            <w:proofErr w:type="spellEnd"/>
                            <w:r w:rsidRPr="002C619B">
                              <w:rPr>
                                <w:rFonts w:eastAsia="Times New Roman" w:cs="Times New Roman"/>
                                <w:bCs/>
                                <w:color w:val="001D77"/>
                                <w:sz w:val="18"/>
                                <w:szCs w:val="18"/>
                                <w:lang w:val="en-US" w:eastAsia="pl-PL"/>
                              </w:rPr>
                              <w:t xml:space="preserve"> Voivodship provided with help from emergency rescue teams</w:t>
                            </w:r>
                          </w:p>
                          <w:p w:rsidR="0089532C" w:rsidRPr="002C619B" w:rsidRDefault="0089532C" w:rsidP="006B67C4">
                            <w:pPr>
                              <w:spacing w:before="0"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B22AB" id="Pole tekstowe 7" o:spid="_x0000_s1029" type="#_x0000_t202" alt="Tytuł: Relevant information — opis: There were on average 78 persons per 1000 inhabitants of Mazowieckie Voivodship provided with help from emergency rescue teams" style="position:absolute;margin-left:418.25pt;margin-top:68.3pt;width:135.85pt;height:99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" filled="f" stroked="f">
                <v:textbox>
                  <w:txbxContent>
                    <w:p w:rsidR="002C619B" w:rsidRPr="002C619B" w:rsidRDefault="002C619B" w:rsidP="002C619B">
                      <w:pPr>
                        <w:spacing w:before="0" w:after="0"/>
                        <w:rPr>
                          <w:rFonts w:eastAsia="Times New Roman" w:cs="Times New Roman"/>
                          <w:bCs/>
                          <w:color w:val="001D77"/>
                          <w:sz w:val="18"/>
                          <w:szCs w:val="18"/>
                          <w:lang w:val="en-US" w:eastAsia="pl-PL"/>
                        </w:rPr>
                      </w:pPr>
                      <w:r w:rsidRPr="002C619B">
                        <w:rPr>
                          <w:rFonts w:eastAsia="Times New Roman" w:cs="Times New Roman"/>
                          <w:bCs/>
                          <w:color w:val="001D77"/>
                          <w:sz w:val="18"/>
                          <w:szCs w:val="18"/>
                          <w:lang w:val="en-US" w:eastAsia="pl-PL"/>
                        </w:rPr>
                        <w:t xml:space="preserve">There were on average </w:t>
                      </w:r>
                      <w:r>
                        <w:rPr>
                          <w:rFonts w:eastAsia="Times New Roman" w:cs="Times New Roman"/>
                          <w:bCs/>
                          <w:color w:val="001D77"/>
                          <w:sz w:val="18"/>
                          <w:szCs w:val="18"/>
                          <w:lang w:val="en-US" w:eastAsia="pl-PL"/>
                        </w:rPr>
                        <w:t xml:space="preserve">78 </w:t>
                      </w:r>
                      <w:r w:rsidRPr="002C619B">
                        <w:rPr>
                          <w:rFonts w:eastAsia="Times New Roman" w:cs="Times New Roman"/>
                          <w:bCs/>
                          <w:color w:val="001D77"/>
                          <w:sz w:val="18"/>
                          <w:szCs w:val="18"/>
                          <w:lang w:val="en-US" w:eastAsia="pl-PL"/>
                        </w:rPr>
                        <w:t xml:space="preserve">persons per 1000 inhabitants of </w:t>
                      </w:r>
                      <w:proofErr w:type="spellStart"/>
                      <w:r w:rsidRPr="002C619B">
                        <w:rPr>
                          <w:rFonts w:eastAsia="Times New Roman" w:cs="Times New Roman"/>
                          <w:bCs/>
                          <w:color w:val="001D77"/>
                          <w:sz w:val="18"/>
                          <w:szCs w:val="18"/>
                          <w:lang w:val="en-US" w:eastAsia="pl-PL"/>
                        </w:rPr>
                        <w:t>Mazowieckie</w:t>
                      </w:r>
                      <w:proofErr w:type="spellEnd"/>
                      <w:r w:rsidRPr="002C619B">
                        <w:rPr>
                          <w:rFonts w:eastAsia="Times New Roman" w:cs="Times New Roman"/>
                          <w:bCs/>
                          <w:color w:val="001D77"/>
                          <w:sz w:val="18"/>
                          <w:szCs w:val="18"/>
                          <w:lang w:val="en-US" w:eastAsia="pl-PL"/>
                        </w:rPr>
                        <w:t xml:space="preserve"> Voivodship provided with help from emergency rescue teams</w:t>
                      </w:r>
                    </w:p>
                    <w:p w:rsidR="0089532C" w:rsidRPr="002C619B" w:rsidRDefault="0089532C" w:rsidP="006B67C4">
                      <w:pPr>
                        <w:spacing w:before="0" w:after="0"/>
                        <w:rPr>
                          <w:rFonts w:eastAsia="Times New Roman" w:cs="Times New Roman"/>
                          <w:bCs/>
                          <w:color w:val="001D77"/>
                          <w:sz w:val="18"/>
                          <w:szCs w:val="18"/>
                          <w:lang w:val="en-US" w:eastAsia="pl-PL"/>
                        </w:rPr>
                      </w:pPr>
                    </w:p>
                  </w:txbxContent>
                </v:textbox>
                <w10:wrap type="tight"/>
              </v:shape>
            </w:pict>
          </mc:Fallback>
        </mc:AlternateContent>
      </w:r>
    </w:p>
    <w:p w:rsidR="0089532C" w:rsidRPr="002C619B" w:rsidRDefault="0089532C" w:rsidP="0089532C">
      <w:pPr>
        <w:rPr>
          <w:shd w:val="clear" w:color="auto" w:fill="FFFFFF"/>
          <w:lang w:val="en-US"/>
        </w:rPr>
      </w:pPr>
    </w:p>
    <w:p w:rsidR="0089532C" w:rsidRPr="002C619B" w:rsidRDefault="00942902" w:rsidP="008E7180">
      <w:pPr>
        <w:pStyle w:val="tytuwykresu"/>
        <w:spacing w:before="360" w:line="240" w:lineRule="auto"/>
        <w:ind w:left="851" w:hanging="851"/>
        <w:rPr>
          <w:sz w:val="19"/>
          <w:szCs w:val="19"/>
          <w:lang w:val="en-US"/>
        </w:rPr>
      </w:pPr>
      <w:r>
        <w:rPr>
          <w:noProof/>
          <w:sz w:val="19"/>
          <w:szCs w:val="19"/>
          <w:lang w:eastAsia="pl-PL"/>
        </w:rPr>
        <w:drawing>
          <wp:anchor distT="0" distB="0" distL="114300" distR="114300" simplePos="0" relativeHeight="251822080" behindDoc="0" locked="0" layoutInCell="1" allowOverlap="1">
            <wp:simplePos x="0" y="0"/>
            <wp:positionH relativeFrom="margin">
              <wp:align>center</wp:align>
            </wp:positionH>
            <wp:positionV relativeFrom="page">
              <wp:posOffset>2711450</wp:posOffset>
            </wp:positionV>
            <wp:extent cx="2715260" cy="1998980"/>
            <wp:effectExtent l="0" t="0" r="8890" b="1270"/>
            <wp:wrapTopAndBottom/>
            <wp:docPr id="18" name="Obraz 18" descr="The pie chart shows the number of calls of emergency rescue teams to the place of the incident as a percentage: home, road traffic, work, school, other. The data for the chart is available in the attached excel file." title="Chart 2. Structure of calls of emergency rescue teams by the occurrence place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y ratownictwo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5260" cy="1998980"/>
                    </a:xfrm>
                    <a:prstGeom prst="rect">
                      <a:avLst/>
                    </a:prstGeom>
                  </pic:spPr>
                </pic:pic>
              </a:graphicData>
            </a:graphic>
            <wp14:sizeRelH relativeFrom="page">
              <wp14:pctWidth>0</wp14:pctWidth>
            </wp14:sizeRelH>
            <wp14:sizeRelV relativeFrom="page">
              <wp14:pctHeight>0</wp14:pctHeight>
            </wp14:sizeRelV>
          </wp:anchor>
        </w:drawing>
      </w:r>
      <w:r w:rsidR="002C619B" w:rsidRPr="002C619B">
        <w:rPr>
          <w:sz w:val="19"/>
          <w:szCs w:val="19"/>
          <w:lang w:val="en-US"/>
        </w:rPr>
        <w:t>Chart</w:t>
      </w:r>
      <w:r w:rsidR="00CC0CAD" w:rsidRPr="002C619B">
        <w:rPr>
          <w:sz w:val="19"/>
          <w:szCs w:val="19"/>
          <w:lang w:val="en-US"/>
        </w:rPr>
        <w:t xml:space="preserve"> </w:t>
      </w:r>
      <w:r w:rsidR="00FD17E2" w:rsidRPr="002C619B">
        <w:rPr>
          <w:sz w:val="19"/>
          <w:szCs w:val="19"/>
          <w:lang w:val="en-US"/>
        </w:rPr>
        <w:t>2</w:t>
      </w:r>
      <w:r w:rsidR="00CC0CAD" w:rsidRPr="002C619B">
        <w:rPr>
          <w:sz w:val="19"/>
          <w:szCs w:val="19"/>
          <w:lang w:val="en-US"/>
        </w:rPr>
        <w:t xml:space="preserve">. </w:t>
      </w:r>
      <w:r w:rsidR="002C619B" w:rsidRPr="002C619B">
        <w:rPr>
          <w:sz w:val="19"/>
          <w:szCs w:val="19"/>
          <w:lang w:val="en-US"/>
        </w:rPr>
        <w:t xml:space="preserve">Structure of calls of emergency rescue teams by the occurrence place in 2021 </w:t>
      </w:r>
      <w:r w:rsidR="0089532C" w:rsidRPr="002C619B">
        <w:rPr>
          <w:sz w:val="19"/>
          <w:szCs w:val="19"/>
          <w:lang w:val="en-US"/>
        </w:rPr>
        <w:t xml:space="preserve"> </w:t>
      </w:r>
    </w:p>
    <w:p w:rsidR="009A701A" w:rsidRPr="002C619B" w:rsidRDefault="009A701A" w:rsidP="009A701A">
      <w:pPr>
        <w:pStyle w:val="tytuwykresu"/>
        <w:spacing w:before="0" w:line="240" w:lineRule="auto"/>
        <w:ind w:left="851" w:hanging="851"/>
        <w:rPr>
          <w:sz w:val="2"/>
          <w:szCs w:val="19"/>
          <w:lang w:val="en-US"/>
        </w:rPr>
      </w:pPr>
    </w:p>
    <w:p w:rsidR="00243C46" w:rsidRDefault="00243C46" w:rsidP="00243C46">
      <w:pPr>
        <w:spacing w:before="0"/>
        <w:rPr>
          <w:rFonts w:ascii="Fira Sans SemiBold" w:eastAsia="Times New Roman" w:hAnsi="Fira Sans SemiBold" w:cs="Times New Roman"/>
          <w:b/>
          <w:bCs/>
          <w:color w:val="001D77"/>
          <w:szCs w:val="24"/>
          <w:lang w:eastAsia="pl-PL"/>
        </w:rPr>
      </w:pPr>
    </w:p>
    <w:p w:rsidR="0089532C" w:rsidRPr="00243C46" w:rsidRDefault="00243C46" w:rsidP="00243C46">
      <w:pPr>
        <w:spacing w:before="0"/>
        <w:rPr>
          <w:rFonts w:ascii="Fira Sans SemiBold" w:eastAsia="Times New Roman" w:hAnsi="Fira Sans SemiBold" w:cs="Times New Roman"/>
          <w:bCs/>
          <w:color w:val="001D77"/>
          <w:szCs w:val="24"/>
          <w:lang w:val="en-US" w:eastAsia="pl-PL"/>
        </w:rPr>
      </w:pPr>
      <w:r w:rsidRPr="00243C46">
        <w:rPr>
          <w:rFonts w:ascii="Fira Sans SemiBold" w:eastAsia="Times New Roman" w:hAnsi="Fira Sans SemiBold" w:cs="Times New Roman"/>
          <w:b/>
          <w:bCs/>
          <w:color w:val="001D77"/>
          <w:szCs w:val="24"/>
          <w:lang w:val="en-US" w:eastAsia="pl-PL"/>
        </w:rPr>
        <w:t>Hospital emergency wards, admission rooms</w:t>
      </w:r>
      <w:r w:rsidRPr="00243C46">
        <w:rPr>
          <w:rFonts w:ascii="Fira Sans SemiBold" w:eastAsia="Times New Roman" w:hAnsi="Fira Sans SemiBold" w:cs="Times New Roman"/>
          <w:bCs/>
          <w:color w:val="001D77"/>
          <w:szCs w:val="24"/>
          <w:lang w:val="en-US" w:eastAsia="pl-PL"/>
        </w:rPr>
        <w:t xml:space="preserve"> </w:t>
      </w:r>
      <w:r w:rsidR="006B67C4" w:rsidRPr="00E070C1">
        <w:rPr>
          <w:b/>
          <w:color w:val="001D77"/>
          <w:spacing w:val="-2"/>
          <w:szCs w:val="19"/>
        </w:rPr>
        <mc:AlternateContent>
          <mc:Choice Requires="wps">
            <w:drawing>
              <wp:anchor distT="45720" distB="45720" distL="114300" distR="114300" simplePos="0" relativeHeight="251804672" behindDoc="1" locked="0" layoutInCell="1" allowOverlap="1" wp14:anchorId="3AFA27C7" wp14:editId="0AF26045">
                <wp:simplePos x="0" y="0"/>
                <wp:positionH relativeFrom="page">
                  <wp:posOffset>5759450</wp:posOffset>
                </wp:positionH>
                <wp:positionV relativeFrom="paragraph">
                  <wp:posOffset>163195</wp:posOffset>
                </wp:positionV>
                <wp:extent cx="1725295" cy="1228725"/>
                <wp:effectExtent l="0" t="0" r="0" b="0"/>
                <wp:wrapTight wrapText="bothSides">
                  <wp:wrapPolygon edited="0">
                    <wp:start x="715" y="0"/>
                    <wp:lineTo x="715" y="21098"/>
                    <wp:lineTo x="20749" y="21098"/>
                    <wp:lineTo x="20749" y="0"/>
                    <wp:lineTo x="715" y="0"/>
                  </wp:wrapPolygon>
                </wp:wrapTight>
                <wp:docPr id="5" name="Pole tekstowe 5" descr="In 2021, admission rooms and hospital emergency wards provided on average 103 out-patient health care services per 1000 population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28725"/>
                        </a:xfrm>
                        <a:prstGeom prst="rect">
                          <a:avLst/>
                        </a:prstGeom>
                        <a:noFill/>
                        <a:ln w="9525">
                          <a:noFill/>
                          <a:miter lim="800000"/>
                          <a:headEnd/>
                          <a:tailEnd/>
                        </a:ln>
                      </wps:spPr>
                      <wps:txbx>
                        <w:txbxContent>
                          <w:p w:rsidR="002C619B" w:rsidRPr="002C619B" w:rsidRDefault="00EF768D" w:rsidP="002C619B">
                            <w:pPr>
                              <w:pStyle w:val="tekstzboku"/>
                              <w:rPr>
                                <w:lang w:val="en-US"/>
                              </w:rPr>
                            </w:pPr>
                            <w:r>
                              <w:rPr>
                                <w:lang w:val="en-US"/>
                              </w:rPr>
                              <w:t>In 2021</w:t>
                            </w:r>
                            <w:r w:rsidR="002C619B" w:rsidRPr="002C619B">
                              <w:rPr>
                                <w:lang w:val="en-US"/>
                              </w:rPr>
                              <w:t xml:space="preserve">, admission rooms and hospital emergency wards provided on average </w:t>
                            </w:r>
                            <w:r w:rsidR="002C619B">
                              <w:rPr>
                                <w:lang w:val="en-US"/>
                              </w:rPr>
                              <w:t>103</w:t>
                            </w:r>
                            <w:r w:rsidR="002C619B" w:rsidRPr="002C619B">
                              <w:rPr>
                                <w:lang w:val="en-US"/>
                              </w:rPr>
                              <w:t xml:space="preserve"> out-patient health care services per 1000 population </w:t>
                            </w:r>
                          </w:p>
                          <w:p w:rsidR="0089532C" w:rsidRPr="002C619B" w:rsidRDefault="0089532C" w:rsidP="0089532C">
                            <w:pPr>
                              <w:pStyle w:val="tekstzboku"/>
                              <w:rPr>
                                <w:lang w:val="en-US"/>
                              </w:rPr>
                            </w:pPr>
                          </w:p>
                          <w:p w:rsidR="0089532C" w:rsidRPr="002C619B" w:rsidRDefault="0089532C" w:rsidP="0089532C">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A27C7" id="Pole tekstowe 5" o:spid="_x0000_s1030" type="#_x0000_t202" alt="Tytuł: Relevant information — opis: In 2021, admission rooms and hospital emergency wards provided on average 103 out-patient health care services per 1000 population " style="position:absolute;margin-left:453.5pt;margin-top:12.85pt;width:135.85pt;height:96.75pt;z-index:-251511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" filled="f" stroked="f">
                <v:textbox>
                  <w:txbxContent>
                    <w:p w:rsidR="002C619B" w:rsidRPr="002C619B" w:rsidRDefault="00EF768D" w:rsidP="002C619B">
                      <w:pPr>
                        <w:pStyle w:val="tekstzboku"/>
                        <w:rPr>
                          <w:lang w:val="en-US"/>
                        </w:rPr>
                      </w:pPr>
                      <w:r>
                        <w:rPr>
                          <w:lang w:val="en-US"/>
                        </w:rPr>
                        <w:t>In 2021</w:t>
                      </w:r>
                      <w:r w:rsidR="002C619B" w:rsidRPr="002C619B">
                        <w:rPr>
                          <w:lang w:val="en-US"/>
                        </w:rPr>
                        <w:t xml:space="preserve">, admission rooms and hospital emergency wards provided on average </w:t>
                      </w:r>
                      <w:r w:rsidR="002C619B">
                        <w:rPr>
                          <w:lang w:val="en-US"/>
                        </w:rPr>
                        <w:t>103</w:t>
                      </w:r>
                      <w:r w:rsidR="002C619B" w:rsidRPr="002C619B">
                        <w:rPr>
                          <w:lang w:val="en-US"/>
                        </w:rPr>
                        <w:t xml:space="preserve"> out-patient health care services per 1000 population </w:t>
                      </w:r>
                    </w:p>
                    <w:p w:rsidR="0089532C" w:rsidRPr="002C619B" w:rsidRDefault="0089532C" w:rsidP="0089532C">
                      <w:pPr>
                        <w:pStyle w:val="tekstzboku"/>
                        <w:rPr>
                          <w:lang w:val="en-US"/>
                        </w:rPr>
                      </w:pPr>
                    </w:p>
                    <w:p w:rsidR="0089532C" w:rsidRPr="002C619B" w:rsidRDefault="0089532C" w:rsidP="0089532C">
                      <w:pPr>
                        <w:spacing w:after="0"/>
                        <w:rPr>
                          <w:rFonts w:eastAsia="Times New Roman" w:cs="Times New Roman"/>
                          <w:bCs/>
                          <w:color w:val="001D77"/>
                          <w:sz w:val="18"/>
                          <w:szCs w:val="18"/>
                          <w:lang w:val="en-US" w:eastAsia="pl-PL"/>
                        </w:rPr>
                      </w:pPr>
                    </w:p>
                  </w:txbxContent>
                </v:textbox>
                <w10:wrap type="tight" anchorx="page"/>
              </v:shape>
            </w:pict>
          </mc:Fallback>
        </mc:AlternateContent>
      </w:r>
    </w:p>
    <w:p w:rsidR="00243C46" w:rsidRPr="00243C46" w:rsidRDefault="00243C46" w:rsidP="00243C46">
      <w:pPr>
        <w:spacing w:line="288" w:lineRule="auto"/>
        <w:rPr>
          <w:color w:val="000000" w:themeColor="text1"/>
          <w:lang w:val="en-US"/>
        </w:rPr>
      </w:pPr>
      <w:r w:rsidRPr="00243C46">
        <w:rPr>
          <w:color w:val="000000" w:themeColor="text1"/>
          <w:lang w:val="en"/>
        </w:rPr>
        <w:t>Hospital emergency wards provided health services in two modes: outpatient (not finished with hospitalization) and stationary.</w:t>
      </w:r>
      <w:r>
        <w:rPr>
          <w:color w:val="000000" w:themeColor="text1"/>
          <w:lang w:val="en"/>
        </w:rPr>
        <w:t xml:space="preserve"> </w:t>
      </w:r>
    </w:p>
    <w:p w:rsidR="0089532C" w:rsidRPr="00243C46" w:rsidRDefault="00243C46" w:rsidP="0069308C">
      <w:pPr>
        <w:spacing w:line="288" w:lineRule="auto"/>
        <w:rPr>
          <w:color w:val="000000" w:themeColor="text1"/>
          <w:lang w:val="en-US"/>
        </w:rPr>
      </w:pPr>
      <w:r w:rsidRPr="00034422">
        <w:rPr>
          <w:b/>
          <w:noProof/>
          <w:spacing w:val="-2"/>
          <w:szCs w:val="19"/>
          <w:lang w:eastAsia="pl-PL"/>
        </w:rPr>
        <mc:AlternateContent>
          <mc:Choice Requires="wps">
            <w:drawing>
              <wp:anchor distT="45720" distB="45720" distL="114300" distR="114300" simplePos="0" relativeHeight="251805696" behindDoc="1" locked="0" layoutInCell="1" allowOverlap="1" wp14:anchorId="636B1AC0" wp14:editId="789A37AD">
                <wp:simplePos x="0" y="0"/>
                <wp:positionH relativeFrom="page">
                  <wp:posOffset>5762625</wp:posOffset>
                </wp:positionH>
                <wp:positionV relativeFrom="paragraph">
                  <wp:posOffset>736600</wp:posOffset>
                </wp:positionV>
                <wp:extent cx="1725295" cy="1076325"/>
                <wp:effectExtent l="0" t="0" r="0" b="0"/>
                <wp:wrapTight wrapText="bothSides">
                  <wp:wrapPolygon edited="0">
                    <wp:start x="715" y="0"/>
                    <wp:lineTo x="715" y="21027"/>
                    <wp:lineTo x="20749" y="21027"/>
                    <wp:lineTo x="20749" y="0"/>
                    <wp:lineTo x="715" y="0"/>
                  </wp:wrapPolygon>
                </wp:wrapTight>
                <wp:docPr id="19" name="Pole tekstowe 19" descr="Every fifth outpatient treated in the admission room or hospital emergency ward was provided with trauma and orthopedic surgery services " title="Relevan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6325"/>
                        </a:xfrm>
                        <a:prstGeom prst="rect">
                          <a:avLst/>
                        </a:prstGeom>
                        <a:noFill/>
                        <a:ln w="9525">
                          <a:noFill/>
                          <a:miter lim="800000"/>
                          <a:headEnd/>
                          <a:tailEnd/>
                        </a:ln>
                      </wps:spPr>
                      <wps:txbx>
                        <w:txbxContent>
                          <w:p w:rsidR="00243C46" w:rsidRPr="00243C46" w:rsidRDefault="00243C46" w:rsidP="00243C46">
                            <w:pPr>
                              <w:pStyle w:val="tekstzboku"/>
                              <w:spacing w:before="0"/>
                              <w:rPr>
                                <w:lang w:val="en-US"/>
                              </w:rPr>
                            </w:pPr>
                            <w:r w:rsidRPr="00243C46">
                              <w:rPr>
                                <w:lang w:val="en"/>
                              </w:rPr>
                              <w:t xml:space="preserve">Every fifth outpatient </w:t>
                            </w:r>
                            <w:r>
                              <w:rPr>
                                <w:lang w:val="en"/>
                              </w:rPr>
                              <w:t xml:space="preserve">treated in the admission room or hospital emergency ward </w:t>
                            </w:r>
                            <w:r w:rsidRPr="00243C46">
                              <w:rPr>
                                <w:lang w:val="en"/>
                              </w:rPr>
                              <w:t>was provided with trauma and orthopedic surgery services</w:t>
                            </w:r>
                            <w:r w:rsidRPr="00243C46">
                              <w:rPr>
                                <w:lang w:val="en-US"/>
                              </w:rPr>
                              <w:t xml:space="preserve"> </w:t>
                            </w:r>
                          </w:p>
                          <w:p w:rsidR="0089532C" w:rsidRPr="00D616D2" w:rsidRDefault="0089532C" w:rsidP="006B67C4">
                            <w:pPr>
                              <w:pStyle w:val="tekstzboku"/>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B1AC0" id="Pole tekstowe 19" o:spid="_x0000_s1031" type="#_x0000_t202" alt="Tytuł: Relevant information — opis: Every fifth outpatient treated in the admission room or hospital emergency ward was provided with trauma and orthopedic surgery services " style="position:absolute;margin-left:453.75pt;margin-top:58pt;width:135.85pt;height:84.75pt;z-index:-251510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" filled="f" stroked="f">
                <v:textbox>
                  <w:txbxContent>
                    <w:p w:rsidR="00243C46" w:rsidRPr="00243C46" w:rsidRDefault="00243C46" w:rsidP="00243C46">
                      <w:pPr>
                        <w:pStyle w:val="tekstzboku"/>
                        <w:spacing w:before="0"/>
                        <w:rPr>
                          <w:lang w:val="en-US"/>
                        </w:rPr>
                      </w:pPr>
                      <w:r w:rsidRPr="00243C46">
                        <w:rPr>
                          <w:lang w:val="en"/>
                        </w:rPr>
                        <w:t xml:space="preserve">Every fifth outpatient </w:t>
                      </w:r>
                      <w:r>
                        <w:rPr>
                          <w:lang w:val="en"/>
                        </w:rPr>
                        <w:t xml:space="preserve">treated in the admission room or hospital emergency ward </w:t>
                      </w:r>
                      <w:r w:rsidRPr="00243C46">
                        <w:rPr>
                          <w:lang w:val="en"/>
                        </w:rPr>
                        <w:t>was provided with trauma and orthopedic surgery services</w:t>
                      </w:r>
                      <w:r w:rsidRPr="00243C46">
                        <w:rPr>
                          <w:lang w:val="en-US"/>
                        </w:rPr>
                        <w:t xml:space="preserve"> </w:t>
                      </w:r>
                    </w:p>
                    <w:p w:rsidR="0089532C" w:rsidRPr="00D616D2" w:rsidRDefault="0089532C" w:rsidP="006B67C4">
                      <w:pPr>
                        <w:pStyle w:val="tekstzboku"/>
                        <w:spacing w:before="0"/>
                        <w:rPr>
                          <w:bCs w:val="0"/>
                        </w:rPr>
                      </w:pPr>
                    </w:p>
                  </w:txbxContent>
                </v:textbox>
                <w10:wrap type="tight" anchorx="page"/>
              </v:shape>
            </w:pict>
          </mc:Fallback>
        </mc:AlternateContent>
      </w:r>
      <w:r>
        <w:rPr>
          <w:color w:val="000000" w:themeColor="text1"/>
          <w:lang w:val="en"/>
        </w:rPr>
        <w:t>In 2021</w:t>
      </w:r>
      <w:r w:rsidRPr="00243C46">
        <w:rPr>
          <w:color w:val="000000" w:themeColor="text1"/>
          <w:lang w:val="en"/>
        </w:rPr>
        <w:t xml:space="preserve">, in admission rooms or hospital emergency wards, outpatient emergency medical services were provided to </w:t>
      </w:r>
      <w:r w:rsidRPr="00243C46">
        <w:rPr>
          <w:color w:val="000000" w:themeColor="text1"/>
          <w:lang w:val="en-US"/>
        </w:rPr>
        <w:t>530</w:t>
      </w:r>
      <w:r>
        <w:rPr>
          <w:color w:val="000000" w:themeColor="text1"/>
          <w:lang w:val="en-US"/>
        </w:rPr>
        <w:t>.</w:t>
      </w:r>
      <w:r w:rsidRPr="00243C46">
        <w:rPr>
          <w:color w:val="000000" w:themeColor="text1"/>
          <w:lang w:val="en-US"/>
        </w:rPr>
        <w:t xml:space="preserve">6 </w:t>
      </w:r>
      <w:r w:rsidRPr="00243C46">
        <w:rPr>
          <w:color w:val="000000" w:themeColor="text1"/>
          <w:lang w:val="en"/>
        </w:rPr>
        <w:t xml:space="preserve">thousand persons, of which children and youth up to </w:t>
      </w:r>
      <w:r>
        <w:rPr>
          <w:color w:val="000000" w:themeColor="text1"/>
          <w:lang w:val="en"/>
        </w:rPr>
        <w:t>18 years of age accounted for 20.5</w:t>
      </w:r>
      <w:r w:rsidRPr="00243C46">
        <w:rPr>
          <w:color w:val="000000" w:themeColor="text1"/>
          <w:lang w:val="en"/>
        </w:rPr>
        <w:t>%, a</w:t>
      </w:r>
      <w:r>
        <w:rPr>
          <w:color w:val="000000" w:themeColor="text1"/>
          <w:lang w:val="en"/>
        </w:rPr>
        <w:t>nd persons aged 65 and more 24.4</w:t>
      </w:r>
      <w:r w:rsidRPr="00243C46">
        <w:rPr>
          <w:color w:val="000000" w:themeColor="text1"/>
          <w:lang w:val="en"/>
        </w:rPr>
        <w:t xml:space="preserve">%. </w:t>
      </w:r>
      <w:r w:rsidRPr="00243C46">
        <w:rPr>
          <w:color w:val="000000" w:themeColor="text1"/>
          <w:lang w:val="en-US"/>
        </w:rPr>
        <w:t xml:space="preserve">The number of patients treated in a stationary mode amounted to 203.0 </w:t>
      </w:r>
      <w:r>
        <w:rPr>
          <w:color w:val="000000" w:themeColor="text1"/>
          <w:lang w:val="en-US"/>
        </w:rPr>
        <w:t>thousand, of which 52.7</w:t>
      </w:r>
      <w:r w:rsidRPr="00243C46">
        <w:rPr>
          <w:color w:val="000000" w:themeColor="text1"/>
          <w:lang w:val="en-US"/>
        </w:rPr>
        <w:t>% of patients were transferred to hospital treatment</w:t>
      </w:r>
      <w:r>
        <w:rPr>
          <w:color w:val="000000" w:themeColor="text1"/>
          <w:lang w:val="en-US"/>
        </w:rPr>
        <w:t>.</w:t>
      </w:r>
    </w:p>
    <w:p w:rsidR="00243C46" w:rsidRPr="00243C46" w:rsidRDefault="00243C46" w:rsidP="00243C46">
      <w:pPr>
        <w:spacing w:line="288" w:lineRule="auto"/>
        <w:rPr>
          <w:color w:val="000000" w:themeColor="text1"/>
          <w:lang w:val="en-US" w:eastAsia="pl-PL"/>
        </w:rPr>
      </w:pPr>
      <w:r w:rsidRPr="00243C46">
        <w:rPr>
          <w:color w:val="000000" w:themeColor="text1"/>
          <w:lang w:val="en-US" w:eastAsia="pl-PL"/>
        </w:rPr>
        <w:t>Outpatients most often received medical services in the field of surgery</w:t>
      </w:r>
      <w:r>
        <w:rPr>
          <w:color w:val="000000" w:themeColor="text1"/>
          <w:lang w:val="en-US" w:eastAsia="pl-PL"/>
        </w:rPr>
        <w:t xml:space="preserve"> (33.7%), internal diseases (14.6</w:t>
      </w:r>
      <w:r w:rsidRPr="00243C46">
        <w:rPr>
          <w:color w:val="000000" w:themeColor="text1"/>
          <w:lang w:val="en-US" w:eastAsia="pl-PL"/>
        </w:rPr>
        <w:t xml:space="preserve">%). </w:t>
      </w:r>
      <w:r>
        <w:rPr>
          <w:color w:val="000000" w:themeColor="text1"/>
          <w:lang w:val="en-US" w:eastAsia="pl-PL"/>
        </w:rPr>
        <w:t xml:space="preserve"> </w:t>
      </w:r>
    </w:p>
    <w:p w:rsidR="0089532C" w:rsidRPr="00243C46" w:rsidRDefault="00942902" w:rsidP="0069308C">
      <w:pPr>
        <w:pStyle w:val="tytuwykresu"/>
        <w:spacing w:before="360" w:line="240" w:lineRule="auto"/>
        <w:ind w:left="851" w:hanging="851"/>
        <w:rPr>
          <w:rFonts w:cs="ArialMT"/>
          <w:b w:val="0"/>
          <w:color w:val="000000" w:themeColor="text1"/>
          <w:sz w:val="19"/>
          <w:szCs w:val="19"/>
        </w:rPr>
      </w:pPr>
      <w:r>
        <w:rPr>
          <w:rFonts w:cs="ArialMT"/>
          <w:b w:val="0"/>
          <w:noProof/>
          <w:color w:val="000000" w:themeColor="text1"/>
          <w:sz w:val="19"/>
          <w:szCs w:val="19"/>
          <w:lang w:eastAsia="pl-PL"/>
        </w:rPr>
        <w:drawing>
          <wp:anchor distT="0" distB="0" distL="114300" distR="114300" simplePos="0" relativeHeight="251823104" behindDoc="0" locked="0" layoutInCell="1" allowOverlap="1">
            <wp:simplePos x="0" y="0"/>
            <wp:positionH relativeFrom="margin">
              <wp:align>left</wp:align>
            </wp:positionH>
            <wp:positionV relativeFrom="page">
              <wp:posOffset>7457440</wp:posOffset>
            </wp:positionV>
            <wp:extent cx="4870450" cy="2020570"/>
            <wp:effectExtent l="0" t="0" r="6350" b="0"/>
            <wp:wrapTopAndBottom/>
            <wp:docPr id="20" name="Obraz 20" descr="The percentage structure of health services provided in the admission room or hospital emergency ward is presented in the bar chart in percentage terms. The data for the chart is available in the attached excel file." title="Chart 3. Structure of out-patient medical services provided in admission room or hospital emergency wards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esy ratownictwo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0450" cy="2020570"/>
                    </a:xfrm>
                    <a:prstGeom prst="rect">
                      <a:avLst/>
                    </a:prstGeom>
                  </pic:spPr>
                </pic:pic>
              </a:graphicData>
            </a:graphic>
            <wp14:sizeRelH relativeFrom="page">
              <wp14:pctWidth>0</wp14:pctWidth>
            </wp14:sizeRelH>
            <wp14:sizeRelV relativeFrom="page">
              <wp14:pctHeight>0</wp14:pctHeight>
            </wp14:sizeRelV>
          </wp:anchor>
        </w:drawing>
      </w:r>
      <w:r w:rsidR="00243C46" w:rsidRPr="00243C46">
        <w:rPr>
          <w:color w:val="000000" w:themeColor="text1"/>
          <w:sz w:val="19"/>
          <w:szCs w:val="19"/>
          <w:lang w:val="en-US"/>
        </w:rPr>
        <w:t>Chart</w:t>
      </w:r>
      <w:r w:rsidR="00243C46">
        <w:rPr>
          <w:color w:val="000000" w:themeColor="text1"/>
          <w:sz w:val="19"/>
          <w:szCs w:val="19"/>
          <w:lang w:val="en-US"/>
        </w:rPr>
        <w:t xml:space="preserve"> 3. </w:t>
      </w:r>
      <w:proofErr w:type="spellStart"/>
      <w:r w:rsidR="00243C46" w:rsidRPr="00243C46">
        <w:rPr>
          <w:color w:val="000000" w:themeColor="text1"/>
          <w:sz w:val="19"/>
          <w:szCs w:val="19"/>
        </w:rPr>
        <w:t>Structure</w:t>
      </w:r>
      <w:proofErr w:type="spellEnd"/>
      <w:r w:rsidR="00243C46" w:rsidRPr="00243C46">
        <w:rPr>
          <w:color w:val="000000" w:themeColor="text1"/>
          <w:sz w:val="19"/>
          <w:szCs w:val="19"/>
        </w:rPr>
        <w:t xml:space="preserve"> of out-</w:t>
      </w:r>
      <w:proofErr w:type="spellStart"/>
      <w:r w:rsidR="00243C46" w:rsidRPr="00243C46">
        <w:rPr>
          <w:color w:val="000000" w:themeColor="text1"/>
          <w:sz w:val="19"/>
          <w:szCs w:val="19"/>
        </w:rPr>
        <w:t>patient</w:t>
      </w:r>
      <w:proofErr w:type="spellEnd"/>
      <w:r w:rsidR="00243C46" w:rsidRPr="00243C46">
        <w:rPr>
          <w:color w:val="000000" w:themeColor="text1"/>
          <w:sz w:val="19"/>
          <w:szCs w:val="19"/>
        </w:rPr>
        <w:t xml:space="preserve"> </w:t>
      </w:r>
      <w:proofErr w:type="spellStart"/>
      <w:r w:rsidR="00243C46" w:rsidRPr="00243C46">
        <w:rPr>
          <w:color w:val="000000" w:themeColor="text1"/>
          <w:sz w:val="19"/>
          <w:szCs w:val="19"/>
        </w:rPr>
        <w:t>medical</w:t>
      </w:r>
      <w:proofErr w:type="spellEnd"/>
      <w:r w:rsidR="00243C46" w:rsidRPr="00243C46">
        <w:rPr>
          <w:color w:val="000000" w:themeColor="text1"/>
          <w:sz w:val="19"/>
          <w:szCs w:val="19"/>
        </w:rPr>
        <w:t xml:space="preserve"> services </w:t>
      </w:r>
      <w:proofErr w:type="spellStart"/>
      <w:r w:rsidR="00243C46" w:rsidRPr="00243C46">
        <w:rPr>
          <w:color w:val="000000" w:themeColor="text1"/>
          <w:sz w:val="19"/>
          <w:szCs w:val="19"/>
        </w:rPr>
        <w:t>provided</w:t>
      </w:r>
      <w:proofErr w:type="spellEnd"/>
      <w:r w:rsidR="00243C46" w:rsidRPr="00243C46">
        <w:rPr>
          <w:color w:val="000000" w:themeColor="text1"/>
          <w:sz w:val="19"/>
          <w:szCs w:val="19"/>
        </w:rPr>
        <w:t xml:space="preserve"> in </w:t>
      </w:r>
      <w:proofErr w:type="spellStart"/>
      <w:r w:rsidR="00243C46" w:rsidRPr="00243C46">
        <w:rPr>
          <w:color w:val="000000" w:themeColor="text1"/>
          <w:sz w:val="19"/>
          <w:szCs w:val="19"/>
        </w:rPr>
        <w:t>admission</w:t>
      </w:r>
      <w:proofErr w:type="spellEnd"/>
      <w:r w:rsidR="00243C46" w:rsidRPr="00243C46">
        <w:rPr>
          <w:color w:val="000000" w:themeColor="text1"/>
          <w:sz w:val="19"/>
          <w:szCs w:val="19"/>
        </w:rPr>
        <w:t xml:space="preserve"> </w:t>
      </w:r>
      <w:proofErr w:type="spellStart"/>
      <w:r w:rsidR="00243C46" w:rsidRPr="00243C46">
        <w:rPr>
          <w:color w:val="000000" w:themeColor="text1"/>
          <w:sz w:val="19"/>
          <w:szCs w:val="19"/>
        </w:rPr>
        <w:t>room</w:t>
      </w:r>
      <w:proofErr w:type="spellEnd"/>
      <w:r w:rsidR="00243C46" w:rsidRPr="00243C46">
        <w:rPr>
          <w:color w:val="000000" w:themeColor="text1"/>
          <w:sz w:val="19"/>
          <w:szCs w:val="19"/>
        </w:rPr>
        <w:t xml:space="preserve"> </w:t>
      </w:r>
      <w:proofErr w:type="spellStart"/>
      <w:r w:rsidR="00243C46" w:rsidRPr="00243C46">
        <w:rPr>
          <w:color w:val="000000" w:themeColor="text1"/>
          <w:sz w:val="19"/>
          <w:szCs w:val="19"/>
        </w:rPr>
        <w:t>or</w:t>
      </w:r>
      <w:proofErr w:type="spellEnd"/>
      <w:r w:rsidR="00243C46" w:rsidRPr="00243C46">
        <w:rPr>
          <w:color w:val="000000" w:themeColor="text1"/>
          <w:sz w:val="19"/>
          <w:szCs w:val="19"/>
        </w:rPr>
        <w:t xml:space="preserve"> </w:t>
      </w:r>
      <w:proofErr w:type="spellStart"/>
      <w:r w:rsidR="00243C46" w:rsidRPr="00243C46">
        <w:rPr>
          <w:color w:val="000000" w:themeColor="text1"/>
          <w:sz w:val="19"/>
          <w:szCs w:val="19"/>
        </w:rPr>
        <w:t>hospital</w:t>
      </w:r>
      <w:proofErr w:type="spellEnd"/>
      <w:r w:rsidR="00243C46" w:rsidRPr="00243C46">
        <w:rPr>
          <w:color w:val="000000" w:themeColor="text1"/>
          <w:sz w:val="19"/>
          <w:szCs w:val="19"/>
        </w:rPr>
        <w:t xml:space="preserve"> </w:t>
      </w:r>
      <w:proofErr w:type="spellStart"/>
      <w:r w:rsidR="00243C46" w:rsidRPr="00243C46">
        <w:rPr>
          <w:color w:val="000000" w:themeColor="text1"/>
          <w:sz w:val="19"/>
          <w:szCs w:val="19"/>
        </w:rPr>
        <w:t>emergency</w:t>
      </w:r>
      <w:proofErr w:type="spellEnd"/>
      <w:r w:rsidR="00243C46" w:rsidRPr="00243C46">
        <w:rPr>
          <w:color w:val="000000" w:themeColor="text1"/>
          <w:sz w:val="19"/>
          <w:szCs w:val="19"/>
        </w:rPr>
        <w:t xml:space="preserve"> </w:t>
      </w:r>
      <w:proofErr w:type="spellStart"/>
      <w:r w:rsidR="00243C46" w:rsidRPr="00243C46">
        <w:rPr>
          <w:color w:val="000000" w:themeColor="text1"/>
          <w:sz w:val="19"/>
          <w:szCs w:val="19"/>
        </w:rPr>
        <w:t>wards</w:t>
      </w:r>
      <w:proofErr w:type="spellEnd"/>
      <w:r w:rsidR="00243C46" w:rsidRPr="00243C46">
        <w:rPr>
          <w:color w:val="000000" w:themeColor="text1"/>
          <w:sz w:val="19"/>
          <w:szCs w:val="19"/>
        </w:rPr>
        <w:t xml:space="preserve"> in 2021 </w:t>
      </w:r>
    </w:p>
    <w:p w:rsidR="007A0847" w:rsidRDefault="007A0847" w:rsidP="0069308C">
      <w:pPr>
        <w:pStyle w:val="tytuwykresu"/>
        <w:spacing w:before="360" w:line="240" w:lineRule="auto"/>
        <w:ind w:left="851" w:hanging="851"/>
        <w:rPr>
          <w:rFonts w:cs="ArialMT"/>
          <w:b w:val="0"/>
          <w:color w:val="000000" w:themeColor="text1"/>
          <w:sz w:val="19"/>
          <w:szCs w:val="19"/>
        </w:rPr>
      </w:pPr>
    </w:p>
    <w:p w:rsidR="00BA75FF" w:rsidRDefault="00BA75FF" w:rsidP="00CE7AFC">
      <w:pPr>
        <w:pStyle w:val="tytuwykresu"/>
        <w:rPr>
          <w:rFonts w:cs="Arial-ItalicMT"/>
          <w:b w:val="0"/>
          <w:iCs/>
          <w:color w:val="000000" w:themeColor="text1"/>
          <w:sz w:val="16"/>
          <w:szCs w:val="16"/>
        </w:rPr>
      </w:pPr>
    </w:p>
    <w:p w:rsidR="0089532C" w:rsidRPr="00243C46" w:rsidRDefault="0089532C" w:rsidP="00CE7AFC">
      <w:pPr>
        <w:pStyle w:val="tytuwykresu"/>
        <w:rPr>
          <w:lang w:val="en-US"/>
        </w:rPr>
      </w:pPr>
      <w:proofErr w:type="spellStart"/>
      <w:r w:rsidRPr="00243C46">
        <w:rPr>
          <w:rFonts w:cs="Arial-ItalicMT"/>
          <w:b w:val="0"/>
          <w:iCs/>
          <w:color w:val="000000" w:themeColor="text1"/>
          <w:sz w:val="16"/>
          <w:szCs w:val="16"/>
          <w:lang w:val="en-US"/>
        </w:rPr>
        <w:t>a</w:t>
      </w:r>
      <w:proofErr w:type="spellEnd"/>
      <w:r w:rsidRPr="00243C46">
        <w:rPr>
          <w:rFonts w:cs="Arial-ItalicMT"/>
          <w:b w:val="0"/>
          <w:i/>
          <w:iCs/>
          <w:color w:val="000000" w:themeColor="text1"/>
          <w:sz w:val="16"/>
          <w:szCs w:val="16"/>
          <w:lang w:val="en-US"/>
        </w:rPr>
        <w:t xml:space="preserve"> </w:t>
      </w:r>
      <w:r w:rsidR="00243C46" w:rsidRPr="00243C46">
        <w:rPr>
          <w:rFonts w:cs="ArialMT"/>
          <w:b w:val="0"/>
          <w:iCs/>
          <w:color w:val="000000" w:themeColor="text1"/>
          <w:sz w:val="16"/>
          <w:szCs w:val="16"/>
          <w:lang w:val="en"/>
        </w:rPr>
        <w:t>Including trauma and orthopedic surgery and neurosurgery.</w:t>
      </w:r>
    </w:p>
    <w:p w:rsidR="0089532C" w:rsidRPr="00243C46" w:rsidRDefault="00243C46" w:rsidP="00250DE2">
      <w:pPr>
        <w:pStyle w:val="tytuwykresu"/>
        <w:spacing w:before="360" w:line="240" w:lineRule="auto"/>
        <w:ind w:left="709" w:hanging="709"/>
        <w:rPr>
          <w:sz w:val="19"/>
          <w:szCs w:val="19"/>
          <w:shd w:val="clear" w:color="auto" w:fill="FFFFFF"/>
          <w:lang w:val="en-US"/>
        </w:rPr>
      </w:pPr>
      <w:r w:rsidRPr="00243C46">
        <w:rPr>
          <w:sz w:val="19"/>
          <w:szCs w:val="19"/>
          <w:lang w:val="en-US"/>
        </w:rPr>
        <w:lastRenderedPageBreak/>
        <w:t>Table</w:t>
      </w:r>
      <w:r w:rsidR="0089532C" w:rsidRPr="00243C46">
        <w:rPr>
          <w:sz w:val="19"/>
          <w:szCs w:val="19"/>
          <w:lang w:val="en-US"/>
        </w:rPr>
        <w:t xml:space="preserve"> 1.</w:t>
      </w:r>
      <w:r w:rsidR="0089532C" w:rsidRPr="00243C46">
        <w:rPr>
          <w:sz w:val="19"/>
          <w:szCs w:val="19"/>
          <w:shd w:val="clear" w:color="auto" w:fill="FFFFFF"/>
          <w:lang w:val="en-US"/>
        </w:rPr>
        <w:t xml:space="preserve"> </w:t>
      </w:r>
      <w:r w:rsidRPr="00243C46">
        <w:rPr>
          <w:sz w:val="19"/>
          <w:szCs w:val="19"/>
          <w:shd w:val="clear" w:color="auto" w:fill="FFFFFF"/>
          <w:lang w:val="en-US"/>
        </w:rPr>
        <w:t>Emergency medical services and first aid</w:t>
      </w:r>
    </w:p>
    <w:tbl>
      <w:tblPr>
        <w:tblStyle w:val="Tabela-Siatka"/>
        <w:tblpPr w:leftFromText="141" w:rightFromText="141" w:vertAnchor="text" w:horzAnchor="margin" w:tblpY="191"/>
        <w:tblW w:w="0" w:type="auto"/>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Caption w:val="Tablica 1. Ratownictwo medyczne i pomoc doraźna "/>
        <w:tblDescription w:val="W tablicy dla lat 2020 i 2021, przedstawiono liczbę zespołów wyjazdowych i lotniczych ratownictwa medycznego oraz liczbę szpitalnych oddziałów ratownictwa medycznego. W tablicy zaprezentowano też liczbę wyjazdów zespołów na miejsce zdarzenia oraz ogółem liczbę osób, którym udzielono świadczenia zdrowotnego w miejscu zdarzenia."/>
      </w:tblPr>
      <w:tblGrid>
        <w:gridCol w:w="3823"/>
        <w:gridCol w:w="1417"/>
        <w:gridCol w:w="1418"/>
        <w:gridCol w:w="1399"/>
      </w:tblGrid>
      <w:tr w:rsidR="0089532C" w:rsidRPr="00034422" w:rsidTr="008A2F6E">
        <w:tc>
          <w:tcPr>
            <w:tcW w:w="3823" w:type="dxa"/>
            <w:vMerge w:val="restart"/>
            <w:vAlign w:val="center"/>
          </w:tcPr>
          <w:p w:rsidR="0089532C" w:rsidRPr="003C51B0" w:rsidRDefault="00243C46" w:rsidP="00DC1F6D">
            <w:pPr>
              <w:spacing w:line="240" w:lineRule="auto"/>
              <w:contextualSpacing/>
              <w:jc w:val="center"/>
              <w:rPr>
                <w:szCs w:val="19"/>
              </w:rPr>
            </w:pPr>
            <w:proofErr w:type="spellStart"/>
            <w:r>
              <w:rPr>
                <w:szCs w:val="19"/>
              </w:rPr>
              <w:t>Specification</w:t>
            </w:r>
            <w:proofErr w:type="spellEnd"/>
          </w:p>
        </w:tc>
        <w:tc>
          <w:tcPr>
            <w:tcW w:w="1417" w:type="dxa"/>
            <w:vAlign w:val="center"/>
          </w:tcPr>
          <w:p w:rsidR="0089532C" w:rsidRPr="003C51B0" w:rsidRDefault="0089532C" w:rsidP="00561CA2">
            <w:pPr>
              <w:jc w:val="center"/>
              <w:rPr>
                <w:szCs w:val="19"/>
              </w:rPr>
            </w:pPr>
            <w:r w:rsidRPr="003C51B0">
              <w:rPr>
                <w:szCs w:val="19"/>
              </w:rPr>
              <w:t>20</w:t>
            </w:r>
            <w:r w:rsidR="00561CA2">
              <w:rPr>
                <w:szCs w:val="19"/>
              </w:rPr>
              <w:t>20</w:t>
            </w:r>
          </w:p>
        </w:tc>
        <w:tc>
          <w:tcPr>
            <w:tcW w:w="2817" w:type="dxa"/>
            <w:gridSpan w:val="2"/>
            <w:vAlign w:val="center"/>
          </w:tcPr>
          <w:p w:rsidR="0089532C" w:rsidRPr="003C51B0" w:rsidRDefault="0089532C" w:rsidP="00DC1F6D">
            <w:pPr>
              <w:jc w:val="center"/>
              <w:rPr>
                <w:szCs w:val="19"/>
              </w:rPr>
            </w:pPr>
            <w:r w:rsidRPr="003C51B0">
              <w:rPr>
                <w:szCs w:val="19"/>
              </w:rPr>
              <w:t>2</w:t>
            </w:r>
            <w:r w:rsidR="00F2391A">
              <w:rPr>
                <w:szCs w:val="19"/>
              </w:rPr>
              <w:t>021</w:t>
            </w:r>
          </w:p>
        </w:tc>
      </w:tr>
      <w:tr w:rsidR="0089532C" w:rsidRPr="00034422" w:rsidTr="008A2F6E">
        <w:tc>
          <w:tcPr>
            <w:tcW w:w="3823" w:type="dxa"/>
            <w:vMerge/>
            <w:vAlign w:val="center"/>
          </w:tcPr>
          <w:p w:rsidR="0089532C" w:rsidRPr="003C51B0" w:rsidRDefault="0089532C" w:rsidP="00DC1F6D">
            <w:pPr>
              <w:rPr>
                <w:szCs w:val="19"/>
              </w:rPr>
            </w:pPr>
          </w:p>
        </w:tc>
        <w:tc>
          <w:tcPr>
            <w:tcW w:w="2835" w:type="dxa"/>
            <w:gridSpan w:val="2"/>
            <w:vAlign w:val="center"/>
          </w:tcPr>
          <w:p w:rsidR="0089532C" w:rsidRPr="003C51B0" w:rsidRDefault="00243C46" w:rsidP="00DC1F6D">
            <w:pPr>
              <w:jc w:val="center"/>
              <w:rPr>
                <w:szCs w:val="19"/>
              </w:rPr>
            </w:pPr>
            <w:r>
              <w:rPr>
                <w:szCs w:val="19"/>
              </w:rPr>
              <w:t xml:space="preserve">In </w:t>
            </w:r>
            <w:proofErr w:type="spellStart"/>
            <w:r>
              <w:rPr>
                <w:szCs w:val="19"/>
              </w:rPr>
              <w:t>absolute</w:t>
            </w:r>
            <w:proofErr w:type="spellEnd"/>
            <w:r>
              <w:rPr>
                <w:szCs w:val="19"/>
              </w:rPr>
              <w:t xml:space="preserve"> </w:t>
            </w:r>
            <w:proofErr w:type="spellStart"/>
            <w:r>
              <w:rPr>
                <w:szCs w:val="19"/>
              </w:rPr>
              <w:t>numbers</w:t>
            </w:r>
            <w:proofErr w:type="spellEnd"/>
          </w:p>
        </w:tc>
        <w:tc>
          <w:tcPr>
            <w:tcW w:w="1399" w:type="dxa"/>
            <w:vAlign w:val="center"/>
          </w:tcPr>
          <w:p w:rsidR="0089532C" w:rsidRPr="003C51B0" w:rsidRDefault="00990F5E" w:rsidP="00DC1F6D">
            <w:pPr>
              <w:jc w:val="center"/>
              <w:rPr>
                <w:szCs w:val="19"/>
              </w:rPr>
            </w:pPr>
            <w:r>
              <w:rPr>
                <w:szCs w:val="19"/>
              </w:rPr>
              <w:t>2020</w:t>
            </w:r>
            <w:r w:rsidR="0089532C" w:rsidRPr="003C51B0">
              <w:rPr>
                <w:szCs w:val="19"/>
              </w:rPr>
              <w:t xml:space="preserve"> = 100</w:t>
            </w:r>
          </w:p>
        </w:tc>
      </w:tr>
      <w:tr w:rsidR="00FD19CA" w:rsidRPr="00E70364" w:rsidTr="00DC1F6D">
        <w:tc>
          <w:tcPr>
            <w:tcW w:w="3823" w:type="dxa"/>
            <w:tcBorders>
              <w:top w:val="single" w:sz="12" w:space="0" w:color="001D77"/>
            </w:tcBorders>
          </w:tcPr>
          <w:p w:rsidR="00FD19CA" w:rsidRPr="00FD19CA" w:rsidRDefault="00FD19CA" w:rsidP="00FD19CA">
            <w:pPr>
              <w:rPr>
                <w:szCs w:val="19"/>
                <w:vertAlign w:val="superscript"/>
              </w:rPr>
            </w:pPr>
            <w:proofErr w:type="spellStart"/>
            <w:r w:rsidRPr="00FD19CA">
              <w:rPr>
                <w:szCs w:val="19"/>
              </w:rPr>
              <w:t>Emergency</w:t>
            </w:r>
            <w:proofErr w:type="spellEnd"/>
            <w:r w:rsidRPr="00FD19CA">
              <w:rPr>
                <w:szCs w:val="19"/>
              </w:rPr>
              <w:t xml:space="preserve"> </w:t>
            </w:r>
            <w:proofErr w:type="spellStart"/>
            <w:r w:rsidRPr="00FD19CA">
              <w:rPr>
                <w:szCs w:val="19"/>
              </w:rPr>
              <w:t>rescue</w:t>
            </w:r>
            <w:proofErr w:type="spellEnd"/>
            <w:r w:rsidRPr="00FD19CA">
              <w:rPr>
                <w:szCs w:val="19"/>
              </w:rPr>
              <w:t xml:space="preserve"> </w:t>
            </w:r>
            <w:proofErr w:type="spellStart"/>
            <w:r w:rsidRPr="00FD19CA">
              <w:rPr>
                <w:szCs w:val="19"/>
              </w:rPr>
              <w:t>teams</w:t>
            </w:r>
            <w:r w:rsidRPr="00FD19CA">
              <w:rPr>
                <w:rFonts w:cs="Arial"/>
                <w:szCs w:val="19"/>
                <w:vertAlign w:val="superscript"/>
              </w:rPr>
              <w:t>a</w:t>
            </w:r>
            <w:proofErr w:type="spellEnd"/>
          </w:p>
        </w:tc>
        <w:tc>
          <w:tcPr>
            <w:tcW w:w="1417" w:type="dxa"/>
            <w:vAlign w:val="center"/>
          </w:tcPr>
          <w:p w:rsidR="00FD19CA" w:rsidRPr="003C51B0" w:rsidRDefault="00FD19CA" w:rsidP="00FD19CA">
            <w:pPr>
              <w:jc w:val="right"/>
              <w:rPr>
                <w:szCs w:val="19"/>
              </w:rPr>
            </w:pPr>
            <w:r w:rsidRPr="003C51B0">
              <w:rPr>
                <w:szCs w:val="19"/>
              </w:rPr>
              <w:t>200</w:t>
            </w:r>
          </w:p>
        </w:tc>
        <w:tc>
          <w:tcPr>
            <w:tcW w:w="1418" w:type="dxa"/>
            <w:vAlign w:val="center"/>
          </w:tcPr>
          <w:p w:rsidR="00FD19CA" w:rsidRPr="003C51B0" w:rsidRDefault="00FD19CA" w:rsidP="00FD19CA">
            <w:pPr>
              <w:jc w:val="right"/>
              <w:rPr>
                <w:szCs w:val="19"/>
              </w:rPr>
            </w:pPr>
            <w:r w:rsidRPr="001C5F54">
              <w:t>202</w:t>
            </w:r>
          </w:p>
        </w:tc>
        <w:tc>
          <w:tcPr>
            <w:tcW w:w="1399" w:type="dxa"/>
            <w:vAlign w:val="center"/>
          </w:tcPr>
          <w:p w:rsidR="00FD19CA" w:rsidRPr="003C51B0" w:rsidRDefault="00FD19CA" w:rsidP="00FD19CA">
            <w:pPr>
              <w:jc w:val="right"/>
              <w:rPr>
                <w:szCs w:val="19"/>
              </w:rPr>
            </w:pPr>
            <w:r w:rsidRPr="001C5F54">
              <w:t>101,0</w:t>
            </w:r>
          </w:p>
        </w:tc>
      </w:tr>
      <w:tr w:rsidR="00FD19CA" w:rsidRPr="00E70364" w:rsidTr="00DC1F6D">
        <w:tc>
          <w:tcPr>
            <w:tcW w:w="3823" w:type="dxa"/>
          </w:tcPr>
          <w:p w:rsidR="00FD19CA" w:rsidRPr="00FD19CA" w:rsidRDefault="00FD19CA" w:rsidP="00FD19CA">
            <w:pPr>
              <w:ind w:left="352" w:firstLine="34"/>
              <w:rPr>
                <w:szCs w:val="19"/>
                <w:vertAlign w:val="superscript"/>
              </w:rPr>
            </w:pPr>
            <w:r w:rsidRPr="00FD19CA">
              <w:rPr>
                <w:szCs w:val="19"/>
                <w:shd w:val="clear" w:color="auto" w:fill="FFFFFF"/>
              </w:rPr>
              <w:t xml:space="preserve">of </w:t>
            </w:r>
            <w:proofErr w:type="spellStart"/>
            <w:r w:rsidRPr="00FD19CA">
              <w:rPr>
                <w:szCs w:val="19"/>
                <w:shd w:val="clear" w:color="auto" w:fill="FFFFFF"/>
              </w:rPr>
              <w:t>which</w:t>
            </w:r>
            <w:proofErr w:type="spellEnd"/>
            <w:r w:rsidRPr="00FD19CA">
              <w:rPr>
                <w:szCs w:val="19"/>
                <w:shd w:val="clear" w:color="auto" w:fill="FFFFFF"/>
              </w:rPr>
              <w:t>:</w:t>
            </w:r>
          </w:p>
        </w:tc>
        <w:tc>
          <w:tcPr>
            <w:tcW w:w="1417" w:type="dxa"/>
            <w:vAlign w:val="center"/>
          </w:tcPr>
          <w:p w:rsidR="00FD19CA" w:rsidRPr="003C51B0" w:rsidRDefault="00FD19CA" w:rsidP="00FD19CA">
            <w:pPr>
              <w:jc w:val="right"/>
              <w:rPr>
                <w:szCs w:val="19"/>
              </w:rPr>
            </w:pPr>
          </w:p>
        </w:tc>
        <w:tc>
          <w:tcPr>
            <w:tcW w:w="1418" w:type="dxa"/>
            <w:vAlign w:val="center"/>
          </w:tcPr>
          <w:p w:rsidR="00FD19CA" w:rsidRPr="003C51B0" w:rsidRDefault="00FD19CA" w:rsidP="00FD19CA">
            <w:pPr>
              <w:jc w:val="right"/>
              <w:rPr>
                <w:szCs w:val="19"/>
              </w:rPr>
            </w:pPr>
          </w:p>
        </w:tc>
        <w:tc>
          <w:tcPr>
            <w:tcW w:w="1399" w:type="dxa"/>
            <w:vAlign w:val="center"/>
          </w:tcPr>
          <w:p w:rsidR="00FD19CA" w:rsidRPr="003C51B0" w:rsidRDefault="00FD19CA" w:rsidP="00FD19CA">
            <w:pPr>
              <w:jc w:val="right"/>
              <w:rPr>
                <w:szCs w:val="19"/>
              </w:rPr>
            </w:pPr>
            <w:r w:rsidRPr="001C5F54">
              <w:t xml:space="preserve"> </w:t>
            </w:r>
          </w:p>
        </w:tc>
      </w:tr>
      <w:tr w:rsidR="00FD19CA" w:rsidRPr="00E70364" w:rsidTr="00DC1F6D">
        <w:tc>
          <w:tcPr>
            <w:tcW w:w="3823" w:type="dxa"/>
          </w:tcPr>
          <w:p w:rsidR="00FD19CA" w:rsidRPr="00FD19CA" w:rsidRDefault="00FD19CA" w:rsidP="00FD19CA">
            <w:pPr>
              <w:ind w:left="176"/>
              <w:rPr>
                <w:szCs w:val="19"/>
              </w:rPr>
            </w:pPr>
            <w:proofErr w:type="spellStart"/>
            <w:r w:rsidRPr="00FD19CA">
              <w:rPr>
                <w:szCs w:val="19"/>
              </w:rPr>
              <w:t>specialist</w:t>
            </w:r>
            <w:proofErr w:type="spellEnd"/>
          </w:p>
        </w:tc>
        <w:tc>
          <w:tcPr>
            <w:tcW w:w="1417" w:type="dxa"/>
            <w:vAlign w:val="center"/>
          </w:tcPr>
          <w:p w:rsidR="00FD19CA" w:rsidRPr="003C51B0" w:rsidRDefault="00FD19CA" w:rsidP="00FD19CA">
            <w:pPr>
              <w:jc w:val="right"/>
              <w:rPr>
                <w:szCs w:val="19"/>
              </w:rPr>
            </w:pPr>
            <w:r w:rsidRPr="003C51B0">
              <w:rPr>
                <w:szCs w:val="19"/>
              </w:rPr>
              <w:t>41</w:t>
            </w:r>
          </w:p>
        </w:tc>
        <w:tc>
          <w:tcPr>
            <w:tcW w:w="1418" w:type="dxa"/>
            <w:vAlign w:val="center"/>
          </w:tcPr>
          <w:p w:rsidR="00FD19CA" w:rsidRPr="003C51B0" w:rsidRDefault="00FD19CA" w:rsidP="00FD19CA">
            <w:pPr>
              <w:jc w:val="right"/>
              <w:rPr>
                <w:szCs w:val="19"/>
              </w:rPr>
            </w:pPr>
            <w:r w:rsidRPr="001C5F54">
              <w:t>39</w:t>
            </w:r>
          </w:p>
        </w:tc>
        <w:tc>
          <w:tcPr>
            <w:tcW w:w="1399" w:type="dxa"/>
            <w:vAlign w:val="center"/>
          </w:tcPr>
          <w:p w:rsidR="00FD19CA" w:rsidRPr="003C51B0" w:rsidRDefault="00FD19CA" w:rsidP="00FD19CA">
            <w:pPr>
              <w:jc w:val="right"/>
              <w:rPr>
                <w:szCs w:val="19"/>
              </w:rPr>
            </w:pPr>
            <w:r w:rsidRPr="001C5F54">
              <w:t>95,1</w:t>
            </w:r>
          </w:p>
        </w:tc>
      </w:tr>
      <w:tr w:rsidR="00FD19CA" w:rsidRPr="00E70364" w:rsidTr="00DC1F6D">
        <w:tc>
          <w:tcPr>
            <w:tcW w:w="3823" w:type="dxa"/>
          </w:tcPr>
          <w:p w:rsidR="00FD19CA" w:rsidRPr="00FD19CA" w:rsidRDefault="00FD19CA" w:rsidP="00FD19CA">
            <w:pPr>
              <w:ind w:left="176"/>
              <w:rPr>
                <w:szCs w:val="19"/>
              </w:rPr>
            </w:pPr>
            <w:proofErr w:type="spellStart"/>
            <w:r w:rsidRPr="00FD19CA">
              <w:rPr>
                <w:szCs w:val="19"/>
              </w:rPr>
              <w:t>basic</w:t>
            </w:r>
            <w:proofErr w:type="spellEnd"/>
          </w:p>
        </w:tc>
        <w:tc>
          <w:tcPr>
            <w:tcW w:w="1417" w:type="dxa"/>
            <w:vAlign w:val="center"/>
          </w:tcPr>
          <w:p w:rsidR="00FD19CA" w:rsidRPr="003C51B0" w:rsidRDefault="00FD19CA" w:rsidP="00FD19CA">
            <w:pPr>
              <w:jc w:val="right"/>
              <w:rPr>
                <w:szCs w:val="19"/>
              </w:rPr>
            </w:pPr>
            <w:r w:rsidRPr="003C51B0">
              <w:rPr>
                <w:szCs w:val="19"/>
              </w:rPr>
              <w:t>159</w:t>
            </w:r>
          </w:p>
        </w:tc>
        <w:tc>
          <w:tcPr>
            <w:tcW w:w="1418" w:type="dxa"/>
            <w:vAlign w:val="center"/>
          </w:tcPr>
          <w:p w:rsidR="00FD19CA" w:rsidRPr="003C51B0" w:rsidRDefault="00FD19CA" w:rsidP="00FD19CA">
            <w:pPr>
              <w:jc w:val="right"/>
              <w:rPr>
                <w:szCs w:val="19"/>
              </w:rPr>
            </w:pPr>
            <w:r w:rsidRPr="001C5F54">
              <w:t>163</w:t>
            </w:r>
          </w:p>
        </w:tc>
        <w:tc>
          <w:tcPr>
            <w:tcW w:w="1399" w:type="dxa"/>
            <w:vAlign w:val="center"/>
          </w:tcPr>
          <w:p w:rsidR="00FD19CA" w:rsidRPr="003C51B0" w:rsidRDefault="00FD19CA" w:rsidP="00FD19CA">
            <w:pPr>
              <w:jc w:val="right"/>
              <w:rPr>
                <w:szCs w:val="19"/>
              </w:rPr>
            </w:pPr>
            <w:r w:rsidRPr="001C5F54">
              <w:t>102,5</w:t>
            </w:r>
          </w:p>
        </w:tc>
      </w:tr>
      <w:tr w:rsidR="00FD19CA" w:rsidRPr="00E70364" w:rsidTr="00DC1F6D">
        <w:tc>
          <w:tcPr>
            <w:tcW w:w="3823" w:type="dxa"/>
          </w:tcPr>
          <w:p w:rsidR="00FD19CA" w:rsidRPr="00FD19CA" w:rsidRDefault="00FD19CA" w:rsidP="00FD19CA">
            <w:pPr>
              <w:rPr>
                <w:szCs w:val="19"/>
              </w:rPr>
            </w:pPr>
            <w:proofErr w:type="spellStart"/>
            <w:r w:rsidRPr="00FD19CA">
              <w:rPr>
                <w:szCs w:val="19"/>
              </w:rPr>
              <w:t>Medical</w:t>
            </w:r>
            <w:proofErr w:type="spellEnd"/>
            <w:r w:rsidRPr="00FD19CA">
              <w:rPr>
                <w:szCs w:val="19"/>
              </w:rPr>
              <w:t xml:space="preserve"> </w:t>
            </w:r>
            <w:proofErr w:type="spellStart"/>
            <w:r w:rsidRPr="00FD19CA">
              <w:rPr>
                <w:szCs w:val="19"/>
              </w:rPr>
              <w:t>air</w:t>
            </w:r>
            <w:proofErr w:type="spellEnd"/>
            <w:r w:rsidRPr="00FD19CA">
              <w:rPr>
                <w:szCs w:val="19"/>
              </w:rPr>
              <w:t xml:space="preserve"> </w:t>
            </w:r>
            <w:proofErr w:type="spellStart"/>
            <w:r w:rsidRPr="00FD19CA">
              <w:rPr>
                <w:szCs w:val="19"/>
              </w:rPr>
              <w:t>rescue</w:t>
            </w:r>
            <w:proofErr w:type="spellEnd"/>
            <w:r w:rsidRPr="00FD19CA">
              <w:rPr>
                <w:szCs w:val="19"/>
              </w:rPr>
              <w:t xml:space="preserve"> </w:t>
            </w:r>
            <w:proofErr w:type="spellStart"/>
            <w:r w:rsidRPr="00FD19CA">
              <w:rPr>
                <w:szCs w:val="19"/>
              </w:rPr>
              <w:t>teams</w:t>
            </w:r>
            <w:r w:rsidRPr="00FD19CA">
              <w:rPr>
                <w:rFonts w:cs="Arial"/>
                <w:szCs w:val="19"/>
                <w:vertAlign w:val="superscript"/>
              </w:rPr>
              <w:t>a</w:t>
            </w:r>
            <w:proofErr w:type="spellEnd"/>
          </w:p>
        </w:tc>
        <w:tc>
          <w:tcPr>
            <w:tcW w:w="1417" w:type="dxa"/>
            <w:vAlign w:val="center"/>
          </w:tcPr>
          <w:p w:rsidR="00FD19CA" w:rsidRPr="003C51B0" w:rsidRDefault="00FD19CA" w:rsidP="00FD19CA">
            <w:pPr>
              <w:jc w:val="right"/>
              <w:rPr>
                <w:szCs w:val="19"/>
              </w:rPr>
            </w:pPr>
            <w:r w:rsidRPr="003C51B0">
              <w:rPr>
                <w:szCs w:val="19"/>
              </w:rPr>
              <w:t>3</w:t>
            </w:r>
          </w:p>
        </w:tc>
        <w:tc>
          <w:tcPr>
            <w:tcW w:w="1418" w:type="dxa"/>
            <w:vAlign w:val="center"/>
          </w:tcPr>
          <w:p w:rsidR="00FD19CA" w:rsidRPr="003C51B0" w:rsidRDefault="00FD19CA" w:rsidP="00FD19CA">
            <w:pPr>
              <w:jc w:val="right"/>
              <w:rPr>
                <w:szCs w:val="19"/>
              </w:rPr>
            </w:pPr>
            <w:r w:rsidRPr="001C5F54">
              <w:t>3</w:t>
            </w:r>
          </w:p>
        </w:tc>
        <w:tc>
          <w:tcPr>
            <w:tcW w:w="1399" w:type="dxa"/>
            <w:vAlign w:val="center"/>
          </w:tcPr>
          <w:p w:rsidR="00FD19CA" w:rsidRPr="003C51B0" w:rsidRDefault="00FD19CA" w:rsidP="00FD19CA">
            <w:pPr>
              <w:jc w:val="right"/>
              <w:rPr>
                <w:szCs w:val="19"/>
              </w:rPr>
            </w:pPr>
            <w:r w:rsidRPr="001C5F54">
              <w:t>100,0</w:t>
            </w:r>
          </w:p>
        </w:tc>
      </w:tr>
      <w:tr w:rsidR="00FD19CA" w:rsidRPr="00E70364" w:rsidTr="00DC1F6D">
        <w:tc>
          <w:tcPr>
            <w:tcW w:w="3823" w:type="dxa"/>
          </w:tcPr>
          <w:p w:rsidR="00FD19CA" w:rsidRPr="00FD19CA" w:rsidRDefault="00FD19CA" w:rsidP="00FD19CA">
            <w:pPr>
              <w:rPr>
                <w:szCs w:val="19"/>
              </w:rPr>
            </w:pPr>
            <w:proofErr w:type="spellStart"/>
            <w:r w:rsidRPr="00FD19CA">
              <w:rPr>
                <w:szCs w:val="19"/>
              </w:rPr>
              <w:t>Hospital</w:t>
            </w:r>
            <w:proofErr w:type="spellEnd"/>
            <w:r w:rsidRPr="00FD19CA">
              <w:rPr>
                <w:szCs w:val="19"/>
              </w:rPr>
              <w:t xml:space="preserve"> </w:t>
            </w:r>
            <w:proofErr w:type="spellStart"/>
            <w:r w:rsidRPr="00FD19CA">
              <w:rPr>
                <w:szCs w:val="19"/>
              </w:rPr>
              <w:t>emergency</w:t>
            </w:r>
            <w:proofErr w:type="spellEnd"/>
            <w:r w:rsidRPr="00FD19CA">
              <w:rPr>
                <w:szCs w:val="19"/>
              </w:rPr>
              <w:t xml:space="preserve"> </w:t>
            </w:r>
            <w:proofErr w:type="spellStart"/>
            <w:r w:rsidRPr="00FD19CA">
              <w:rPr>
                <w:szCs w:val="19"/>
              </w:rPr>
              <w:t>wards</w:t>
            </w:r>
            <w:r w:rsidRPr="00FD19CA">
              <w:rPr>
                <w:szCs w:val="19"/>
                <w:vertAlign w:val="superscript"/>
              </w:rPr>
              <w:t>a</w:t>
            </w:r>
            <w:proofErr w:type="spellEnd"/>
            <w:r w:rsidRPr="00FD19CA">
              <w:rPr>
                <w:szCs w:val="19"/>
              </w:rPr>
              <w:t xml:space="preserve"> </w:t>
            </w:r>
          </w:p>
        </w:tc>
        <w:tc>
          <w:tcPr>
            <w:tcW w:w="1417" w:type="dxa"/>
            <w:vAlign w:val="center"/>
          </w:tcPr>
          <w:p w:rsidR="00FD19CA" w:rsidRPr="003C51B0" w:rsidRDefault="00FD19CA" w:rsidP="00FD19CA">
            <w:pPr>
              <w:jc w:val="right"/>
              <w:rPr>
                <w:szCs w:val="19"/>
              </w:rPr>
            </w:pPr>
            <w:r w:rsidRPr="003C51B0">
              <w:rPr>
                <w:szCs w:val="19"/>
              </w:rPr>
              <w:t>31</w:t>
            </w:r>
          </w:p>
        </w:tc>
        <w:tc>
          <w:tcPr>
            <w:tcW w:w="1418" w:type="dxa"/>
            <w:vAlign w:val="center"/>
          </w:tcPr>
          <w:p w:rsidR="00FD19CA" w:rsidRPr="003C51B0" w:rsidRDefault="00FD19CA" w:rsidP="00FD19CA">
            <w:pPr>
              <w:jc w:val="right"/>
              <w:rPr>
                <w:szCs w:val="19"/>
              </w:rPr>
            </w:pPr>
            <w:r w:rsidRPr="001C5F54">
              <w:t>32</w:t>
            </w:r>
          </w:p>
        </w:tc>
        <w:tc>
          <w:tcPr>
            <w:tcW w:w="1399" w:type="dxa"/>
            <w:vAlign w:val="center"/>
          </w:tcPr>
          <w:p w:rsidR="00FD19CA" w:rsidRPr="003C51B0" w:rsidRDefault="00FD19CA" w:rsidP="00FD19CA">
            <w:pPr>
              <w:jc w:val="right"/>
              <w:rPr>
                <w:szCs w:val="19"/>
              </w:rPr>
            </w:pPr>
            <w:r w:rsidRPr="001C5F54">
              <w:t>103,2</w:t>
            </w:r>
          </w:p>
        </w:tc>
      </w:tr>
      <w:tr w:rsidR="00FD19CA" w:rsidRPr="00E70364" w:rsidTr="00DC1F6D">
        <w:tc>
          <w:tcPr>
            <w:tcW w:w="3823" w:type="dxa"/>
          </w:tcPr>
          <w:p w:rsidR="00FD19CA" w:rsidRPr="00FD19CA" w:rsidRDefault="00FD19CA" w:rsidP="00FD19CA">
            <w:pPr>
              <w:rPr>
                <w:szCs w:val="19"/>
                <w:vertAlign w:val="superscript"/>
                <w:lang w:val="en-US"/>
              </w:rPr>
            </w:pPr>
            <w:r w:rsidRPr="00FD19CA">
              <w:rPr>
                <w:szCs w:val="19"/>
                <w:lang w:val="en-US"/>
              </w:rPr>
              <w:t xml:space="preserve">Calls to the occurrence </w:t>
            </w:r>
            <w:proofErr w:type="spellStart"/>
            <w:r w:rsidRPr="00FD19CA">
              <w:rPr>
                <w:szCs w:val="19"/>
                <w:lang w:val="en-US"/>
              </w:rPr>
              <w:t>places</w:t>
            </w:r>
            <w:r w:rsidRPr="00FD19CA">
              <w:rPr>
                <w:szCs w:val="19"/>
                <w:vertAlign w:val="superscript"/>
                <w:lang w:val="en-US"/>
              </w:rPr>
              <w:t>b</w:t>
            </w:r>
            <w:proofErr w:type="spellEnd"/>
          </w:p>
        </w:tc>
        <w:tc>
          <w:tcPr>
            <w:tcW w:w="1417" w:type="dxa"/>
            <w:vAlign w:val="center"/>
          </w:tcPr>
          <w:p w:rsidR="00FD19CA" w:rsidRPr="003C51B0" w:rsidRDefault="00FD19CA" w:rsidP="00FD19CA">
            <w:pPr>
              <w:jc w:val="right"/>
              <w:rPr>
                <w:szCs w:val="19"/>
              </w:rPr>
            </w:pPr>
            <w:r w:rsidRPr="003C51B0">
              <w:rPr>
                <w:szCs w:val="19"/>
              </w:rPr>
              <w:t>385342</w:t>
            </w:r>
          </w:p>
        </w:tc>
        <w:tc>
          <w:tcPr>
            <w:tcW w:w="1418" w:type="dxa"/>
            <w:vAlign w:val="center"/>
          </w:tcPr>
          <w:p w:rsidR="00FD19CA" w:rsidRPr="003C51B0" w:rsidRDefault="00FD19CA" w:rsidP="00FD19CA">
            <w:pPr>
              <w:jc w:val="right"/>
              <w:rPr>
                <w:szCs w:val="19"/>
              </w:rPr>
            </w:pPr>
            <w:r w:rsidRPr="001C5F54">
              <w:t>422770</w:t>
            </w:r>
          </w:p>
        </w:tc>
        <w:tc>
          <w:tcPr>
            <w:tcW w:w="1399" w:type="dxa"/>
            <w:vAlign w:val="center"/>
          </w:tcPr>
          <w:p w:rsidR="00FD19CA" w:rsidRPr="003C51B0" w:rsidRDefault="00FD19CA" w:rsidP="00FD19CA">
            <w:pPr>
              <w:jc w:val="right"/>
              <w:rPr>
                <w:szCs w:val="19"/>
              </w:rPr>
            </w:pPr>
            <w:r w:rsidRPr="001C5F54">
              <w:t>109,7</w:t>
            </w:r>
          </w:p>
        </w:tc>
      </w:tr>
      <w:tr w:rsidR="006A05FC" w:rsidRPr="00E70364" w:rsidTr="00DC1F6D">
        <w:tc>
          <w:tcPr>
            <w:tcW w:w="3823" w:type="dxa"/>
          </w:tcPr>
          <w:p w:rsidR="006A05FC" w:rsidRPr="006A05FC" w:rsidRDefault="006A05FC" w:rsidP="006A05FC">
            <w:pPr>
              <w:ind w:left="352"/>
              <w:rPr>
                <w:szCs w:val="19"/>
              </w:rPr>
            </w:pPr>
            <w:r w:rsidRPr="006A05FC">
              <w:rPr>
                <w:szCs w:val="19"/>
              </w:rPr>
              <w:t xml:space="preserve">of </w:t>
            </w:r>
            <w:proofErr w:type="spellStart"/>
            <w:r w:rsidRPr="006A05FC">
              <w:rPr>
                <w:szCs w:val="19"/>
              </w:rPr>
              <w:t>which</w:t>
            </w:r>
            <w:proofErr w:type="spellEnd"/>
            <w:r w:rsidRPr="006A05FC">
              <w:rPr>
                <w:szCs w:val="19"/>
              </w:rPr>
              <w:t xml:space="preserve"> </w:t>
            </w:r>
            <w:proofErr w:type="spellStart"/>
            <w:r w:rsidRPr="006A05FC">
              <w:rPr>
                <w:szCs w:val="19"/>
              </w:rPr>
              <w:t>occurrences</w:t>
            </w:r>
            <w:proofErr w:type="spellEnd"/>
            <w:r w:rsidRPr="006A05FC">
              <w:rPr>
                <w:szCs w:val="19"/>
              </w:rPr>
              <w:t>:</w:t>
            </w:r>
          </w:p>
        </w:tc>
        <w:tc>
          <w:tcPr>
            <w:tcW w:w="1417" w:type="dxa"/>
            <w:vAlign w:val="center"/>
          </w:tcPr>
          <w:p w:rsidR="006A05FC" w:rsidRPr="003C51B0" w:rsidRDefault="006A05FC" w:rsidP="006A05FC">
            <w:pPr>
              <w:jc w:val="right"/>
              <w:rPr>
                <w:szCs w:val="19"/>
              </w:rPr>
            </w:pPr>
          </w:p>
        </w:tc>
        <w:tc>
          <w:tcPr>
            <w:tcW w:w="1418" w:type="dxa"/>
            <w:vAlign w:val="center"/>
          </w:tcPr>
          <w:p w:rsidR="006A05FC" w:rsidRPr="003C51B0" w:rsidRDefault="006A05FC" w:rsidP="006A05FC">
            <w:pPr>
              <w:jc w:val="right"/>
              <w:rPr>
                <w:szCs w:val="19"/>
              </w:rPr>
            </w:pPr>
          </w:p>
        </w:tc>
        <w:tc>
          <w:tcPr>
            <w:tcW w:w="1399" w:type="dxa"/>
            <w:vAlign w:val="center"/>
          </w:tcPr>
          <w:p w:rsidR="006A05FC" w:rsidRPr="003C51B0" w:rsidRDefault="006A05FC" w:rsidP="006A05FC">
            <w:pPr>
              <w:jc w:val="right"/>
              <w:rPr>
                <w:strike/>
                <w:szCs w:val="19"/>
              </w:rPr>
            </w:pPr>
            <w:r w:rsidRPr="001C5F54">
              <w:t xml:space="preserve"> </w:t>
            </w:r>
          </w:p>
        </w:tc>
      </w:tr>
      <w:tr w:rsidR="006A05FC" w:rsidRPr="00E70364" w:rsidTr="00DC1F6D">
        <w:tc>
          <w:tcPr>
            <w:tcW w:w="3823" w:type="dxa"/>
          </w:tcPr>
          <w:p w:rsidR="006A05FC" w:rsidRPr="006A05FC" w:rsidRDefault="006A05FC" w:rsidP="006A05FC">
            <w:pPr>
              <w:ind w:left="176"/>
              <w:rPr>
                <w:szCs w:val="19"/>
              </w:rPr>
            </w:pPr>
            <w:r w:rsidRPr="006A05FC">
              <w:rPr>
                <w:szCs w:val="19"/>
              </w:rPr>
              <w:t xml:space="preserve">in </w:t>
            </w:r>
            <w:proofErr w:type="spellStart"/>
            <w:r w:rsidRPr="006A05FC">
              <w:rPr>
                <w:szCs w:val="19"/>
              </w:rPr>
              <w:t>road</w:t>
            </w:r>
            <w:proofErr w:type="spellEnd"/>
            <w:r w:rsidRPr="006A05FC">
              <w:rPr>
                <w:szCs w:val="19"/>
              </w:rPr>
              <w:t xml:space="preserve"> </w:t>
            </w:r>
            <w:proofErr w:type="spellStart"/>
            <w:r w:rsidRPr="006A05FC">
              <w:rPr>
                <w:szCs w:val="19"/>
              </w:rPr>
              <w:t>traffic</w:t>
            </w:r>
            <w:proofErr w:type="spellEnd"/>
          </w:p>
        </w:tc>
        <w:tc>
          <w:tcPr>
            <w:tcW w:w="1417" w:type="dxa"/>
            <w:vAlign w:val="center"/>
          </w:tcPr>
          <w:p w:rsidR="006A05FC" w:rsidRPr="003C51B0" w:rsidRDefault="006A05FC" w:rsidP="006A05FC">
            <w:pPr>
              <w:jc w:val="right"/>
              <w:rPr>
                <w:szCs w:val="19"/>
              </w:rPr>
            </w:pPr>
            <w:r w:rsidRPr="003C51B0">
              <w:rPr>
                <w:szCs w:val="19"/>
              </w:rPr>
              <w:t>14900</w:t>
            </w:r>
          </w:p>
        </w:tc>
        <w:tc>
          <w:tcPr>
            <w:tcW w:w="1418" w:type="dxa"/>
            <w:vAlign w:val="center"/>
          </w:tcPr>
          <w:p w:rsidR="006A05FC" w:rsidRPr="003C51B0" w:rsidRDefault="006A05FC" w:rsidP="006A05FC">
            <w:pPr>
              <w:jc w:val="right"/>
              <w:rPr>
                <w:szCs w:val="19"/>
              </w:rPr>
            </w:pPr>
            <w:r w:rsidRPr="001C5F54">
              <w:t>14724</w:t>
            </w:r>
          </w:p>
        </w:tc>
        <w:tc>
          <w:tcPr>
            <w:tcW w:w="1399" w:type="dxa"/>
            <w:vAlign w:val="center"/>
          </w:tcPr>
          <w:p w:rsidR="006A05FC" w:rsidRPr="003C51B0" w:rsidRDefault="006A05FC" w:rsidP="006A05FC">
            <w:pPr>
              <w:jc w:val="right"/>
              <w:rPr>
                <w:szCs w:val="19"/>
              </w:rPr>
            </w:pPr>
            <w:r w:rsidRPr="001C5F54">
              <w:t>98,8</w:t>
            </w:r>
          </w:p>
        </w:tc>
      </w:tr>
      <w:tr w:rsidR="006A05FC" w:rsidRPr="00E70364" w:rsidTr="00DC1F6D">
        <w:tc>
          <w:tcPr>
            <w:tcW w:w="3823" w:type="dxa"/>
          </w:tcPr>
          <w:p w:rsidR="006A05FC" w:rsidRPr="006A05FC" w:rsidRDefault="006A05FC" w:rsidP="006A05FC">
            <w:pPr>
              <w:ind w:left="176"/>
              <w:rPr>
                <w:szCs w:val="19"/>
              </w:rPr>
            </w:pPr>
            <w:proofErr w:type="spellStart"/>
            <w:r w:rsidRPr="006A05FC">
              <w:rPr>
                <w:szCs w:val="19"/>
              </w:rPr>
              <w:t>at</w:t>
            </w:r>
            <w:proofErr w:type="spellEnd"/>
            <w:r w:rsidRPr="006A05FC">
              <w:rPr>
                <w:szCs w:val="19"/>
              </w:rPr>
              <w:t xml:space="preserve"> </w:t>
            </w:r>
            <w:proofErr w:type="spellStart"/>
            <w:r w:rsidRPr="006A05FC">
              <w:rPr>
                <w:szCs w:val="19"/>
              </w:rPr>
              <w:t>work</w:t>
            </w:r>
            <w:proofErr w:type="spellEnd"/>
          </w:p>
        </w:tc>
        <w:tc>
          <w:tcPr>
            <w:tcW w:w="1417" w:type="dxa"/>
            <w:vAlign w:val="center"/>
          </w:tcPr>
          <w:p w:rsidR="006A05FC" w:rsidRPr="003C51B0" w:rsidRDefault="006A05FC" w:rsidP="006A05FC">
            <w:pPr>
              <w:jc w:val="right"/>
              <w:rPr>
                <w:szCs w:val="19"/>
              </w:rPr>
            </w:pPr>
            <w:r w:rsidRPr="003C51B0">
              <w:rPr>
                <w:szCs w:val="19"/>
              </w:rPr>
              <w:t>8944</w:t>
            </w:r>
          </w:p>
        </w:tc>
        <w:tc>
          <w:tcPr>
            <w:tcW w:w="1418" w:type="dxa"/>
            <w:vAlign w:val="center"/>
          </w:tcPr>
          <w:p w:rsidR="006A05FC" w:rsidRPr="003C51B0" w:rsidRDefault="006A05FC" w:rsidP="006A05FC">
            <w:pPr>
              <w:jc w:val="right"/>
              <w:rPr>
                <w:szCs w:val="19"/>
              </w:rPr>
            </w:pPr>
            <w:r w:rsidRPr="001C5F54">
              <w:t>8895</w:t>
            </w:r>
          </w:p>
        </w:tc>
        <w:tc>
          <w:tcPr>
            <w:tcW w:w="1399" w:type="dxa"/>
            <w:vAlign w:val="center"/>
          </w:tcPr>
          <w:p w:rsidR="006A05FC" w:rsidRPr="003C51B0" w:rsidRDefault="006A05FC" w:rsidP="006A05FC">
            <w:pPr>
              <w:jc w:val="right"/>
              <w:rPr>
                <w:szCs w:val="19"/>
              </w:rPr>
            </w:pPr>
            <w:r w:rsidRPr="001C5F54">
              <w:t>99,5</w:t>
            </w:r>
          </w:p>
        </w:tc>
      </w:tr>
      <w:tr w:rsidR="006A05FC" w:rsidRPr="00E70364" w:rsidTr="00DC1F6D">
        <w:tc>
          <w:tcPr>
            <w:tcW w:w="3823" w:type="dxa"/>
          </w:tcPr>
          <w:p w:rsidR="006A05FC" w:rsidRPr="006A05FC" w:rsidRDefault="006A05FC" w:rsidP="006A05FC">
            <w:pPr>
              <w:ind w:left="176"/>
              <w:rPr>
                <w:szCs w:val="19"/>
              </w:rPr>
            </w:pPr>
            <w:proofErr w:type="spellStart"/>
            <w:r w:rsidRPr="006A05FC">
              <w:rPr>
                <w:szCs w:val="19"/>
              </w:rPr>
              <w:t>at</w:t>
            </w:r>
            <w:proofErr w:type="spellEnd"/>
            <w:r w:rsidRPr="006A05FC">
              <w:rPr>
                <w:szCs w:val="19"/>
              </w:rPr>
              <w:t xml:space="preserve"> </w:t>
            </w:r>
            <w:proofErr w:type="spellStart"/>
            <w:r w:rsidRPr="006A05FC">
              <w:rPr>
                <w:szCs w:val="19"/>
              </w:rPr>
              <w:t>school</w:t>
            </w:r>
            <w:proofErr w:type="spellEnd"/>
            <w:r w:rsidRPr="006A05FC">
              <w:rPr>
                <w:szCs w:val="19"/>
              </w:rPr>
              <w:t xml:space="preserve"> </w:t>
            </w:r>
          </w:p>
        </w:tc>
        <w:tc>
          <w:tcPr>
            <w:tcW w:w="1417" w:type="dxa"/>
            <w:vAlign w:val="center"/>
          </w:tcPr>
          <w:p w:rsidR="006A05FC" w:rsidRPr="003C51B0" w:rsidRDefault="006A05FC" w:rsidP="006A05FC">
            <w:pPr>
              <w:jc w:val="right"/>
              <w:rPr>
                <w:szCs w:val="19"/>
              </w:rPr>
            </w:pPr>
            <w:r w:rsidRPr="003C51B0">
              <w:rPr>
                <w:szCs w:val="19"/>
              </w:rPr>
              <w:t>1656</w:t>
            </w:r>
          </w:p>
        </w:tc>
        <w:tc>
          <w:tcPr>
            <w:tcW w:w="1418" w:type="dxa"/>
            <w:vAlign w:val="center"/>
          </w:tcPr>
          <w:p w:rsidR="006A05FC" w:rsidRPr="003C51B0" w:rsidRDefault="006A05FC" w:rsidP="006A05FC">
            <w:pPr>
              <w:jc w:val="right"/>
              <w:rPr>
                <w:szCs w:val="19"/>
              </w:rPr>
            </w:pPr>
            <w:r w:rsidRPr="001C5F54">
              <w:t>2182</w:t>
            </w:r>
          </w:p>
        </w:tc>
        <w:tc>
          <w:tcPr>
            <w:tcW w:w="1399" w:type="dxa"/>
            <w:vAlign w:val="center"/>
          </w:tcPr>
          <w:p w:rsidR="006A05FC" w:rsidRPr="003C51B0" w:rsidRDefault="006A05FC" w:rsidP="006A05FC">
            <w:pPr>
              <w:jc w:val="right"/>
              <w:rPr>
                <w:szCs w:val="19"/>
              </w:rPr>
            </w:pPr>
            <w:r w:rsidRPr="001C5F54">
              <w:t>131,8</w:t>
            </w:r>
          </w:p>
        </w:tc>
      </w:tr>
      <w:tr w:rsidR="006A05FC" w:rsidRPr="00E70364" w:rsidTr="00DC1F6D">
        <w:tc>
          <w:tcPr>
            <w:tcW w:w="3823" w:type="dxa"/>
          </w:tcPr>
          <w:p w:rsidR="006A05FC" w:rsidRPr="006A05FC" w:rsidRDefault="006A05FC" w:rsidP="006A05FC">
            <w:pPr>
              <w:ind w:left="176"/>
              <w:rPr>
                <w:szCs w:val="19"/>
              </w:rPr>
            </w:pPr>
            <w:proofErr w:type="spellStart"/>
            <w:r w:rsidRPr="006A05FC">
              <w:rPr>
                <w:szCs w:val="19"/>
              </w:rPr>
              <w:t>at</w:t>
            </w:r>
            <w:proofErr w:type="spellEnd"/>
            <w:r w:rsidRPr="006A05FC">
              <w:rPr>
                <w:szCs w:val="19"/>
              </w:rPr>
              <w:t xml:space="preserve"> </w:t>
            </w:r>
            <w:proofErr w:type="spellStart"/>
            <w:r w:rsidRPr="006A05FC">
              <w:rPr>
                <w:szCs w:val="19"/>
              </w:rPr>
              <w:t>home</w:t>
            </w:r>
            <w:proofErr w:type="spellEnd"/>
          </w:p>
        </w:tc>
        <w:tc>
          <w:tcPr>
            <w:tcW w:w="1417" w:type="dxa"/>
            <w:vAlign w:val="center"/>
          </w:tcPr>
          <w:p w:rsidR="006A05FC" w:rsidRPr="003C51B0" w:rsidRDefault="006A05FC" w:rsidP="006A05FC">
            <w:pPr>
              <w:jc w:val="right"/>
              <w:rPr>
                <w:szCs w:val="19"/>
              </w:rPr>
            </w:pPr>
            <w:r w:rsidRPr="003C51B0">
              <w:rPr>
                <w:szCs w:val="19"/>
              </w:rPr>
              <w:t>295916</w:t>
            </w:r>
          </w:p>
        </w:tc>
        <w:tc>
          <w:tcPr>
            <w:tcW w:w="1418" w:type="dxa"/>
            <w:vAlign w:val="center"/>
          </w:tcPr>
          <w:p w:rsidR="006A05FC" w:rsidRPr="003C51B0" w:rsidRDefault="006A05FC" w:rsidP="006A05FC">
            <w:pPr>
              <w:jc w:val="right"/>
              <w:rPr>
                <w:szCs w:val="19"/>
              </w:rPr>
            </w:pPr>
            <w:r w:rsidRPr="001C5F54">
              <w:t>331048</w:t>
            </w:r>
          </w:p>
        </w:tc>
        <w:tc>
          <w:tcPr>
            <w:tcW w:w="1399" w:type="dxa"/>
            <w:vAlign w:val="center"/>
          </w:tcPr>
          <w:p w:rsidR="006A05FC" w:rsidRPr="003C51B0" w:rsidRDefault="006A05FC" w:rsidP="006A05FC">
            <w:pPr>
              <w:jc w:val="right"/>
              <w:rPr>
                <w:szCs w:val="19"/>
              </w:rPr>
            </w:pPr>
            <w:r w:rsidRPr="001C5F54">
              <w:t>111,9</w:t>
            </w:r>
          </w:p>
        </w:tc>
      </w:tr>
      <w:tr w:rsidR="006A05FC" w:rsidRPr="006A05FC" w:rsidTr="00DC1F6D">
        <w:tc>
          <w:tcPr>
            <w:tcW w:w="3823" w:type="dxa"/>
          </w:tcPr>
          <w:p w:rsidR="006A05FC" w:rsidRPr="006A05FC" w:rsidRDefault="006A05FC" w:rsidP="006A05FC">
            <w:pPr>
              <w:rPr>
                <w:szCs w:val="19"/>
                <w:lang w:val="en-US"/>
              </w:rPr>
            </w:pPr>
            <w:r w:rsidRPr="006A05FC">
              <w:rPr>
                <w:szCs w:val="19"/>
                <w:lang w:val="en-US"/>
              </w:rPr>
              <w:t>Persons who received health care benefits in the place of occurrence:</w:t>
            </w:r>
          </w:p>
        </w:tc>
        <w:tc>
          <w:tcPr>
            <w:tcW w:w="1417" w:type="dxa"/>
            <w:vAlign w:val="center"/>
          </w:tcPr>
          <w:p w:rsidR="006A05FC" w:rsidRPr="006A05FC" w:rsidRDefault="006A05FC" w:rsidP="006A05FC">
            <w:pPr>
              <w:jc w:val="right"/>
              <w:rPr>
                <w:szCs w:val="19"/>
                <w:lang w:val="en-US"/>
              </w:rPr>
            </w:pPr>
          </w:p>
        </w:tc>
        <w:tc>
          <w:tcPr>
            <w:tcW w:w="1418" w:type="dxa"/>
            <w:vAlign w:val="center"/>
          </w:tcPr>
          <w:p w:rsidR="006A05FC" w:rsidRPr="006A05FC" w:rsidRDefault="006A05FC" w:rsidP="006A05FC">
            <w:pPr>
              <w:jc w:val="right"/>
              <w:rPr>
                <w:szCs w:val="19"/>
                <w:lang w:val="en-US"/>
              </w:rPr>
            </w:pPr>
          </w:p>
        </w:tc>
        <w:tc>
          <w:tcPr>
            <w:tcW w:w="1399" w:type="dxa"/>
            <w:vAlign w:val="center"/>
          </w:tcPr>
          <w:p w:rsidR="006A05FC" w:rsidRPr="006A05FC" w:rsidRDefault="006A05FC" w:rsidP="006A05FC">
            <w:pPr>
              <w:jc w:val="right"/>
              <w:rPr>
                <w:szCs w:val="19"/>
                <w:lang w:val="en-US"/>
              </w:rPr>
            </w:pPr>
            <w:r w:rsidRPr="006A05FC">
              <w:rPr>
                <w:lang w:val="en-US"/>
              </w:rPr>
              <w:t xml:space="preserve"> </w:t>
            </w:r>
          </w:p>
        </w:tc>
      </w:tr>
      <w:tr w:rsidR="006A05FC" w:rsidRPr="00E70364" w:rsidTr="00DC1F6D">
        <w:tc>
          <w:tcPr>
            <w:tcW w:w="3823" w:type="dxa"/>
          </w:tcPr>
          <w:p w:rsidR="006A05FC" w:rsidRPr="006A05FC" w:rsidRDefault="006A05FC" w:rsidP="006A05FC">
            <w:pPr>
              <w:ind w:left="176"/>
              <w:rPr>
                <w:szCs w:val="19"/>
              </w:rPr>
            </w:pPr>
            <w:r w:rsidRPr="006A05FC">
              <w:rPr>
                <w:szCs w:val="19"/>
              </w:rPr>
              <w:t xml:space="preserve">in </w:t>
            </w:r>
            <w:proofErr w:type="spellStart"/>
            <w:r w:rsidRPr="006A05FC">
              <w:rPr>
                <w:szCs w:val="19"/>
              </w:rPr>
              <w:t>absolute</w:t>
            </w:r>
            <w:proofErr w:type="spellEnd"/>
            <w:r w:rsidRPr="006A05FC">
              <w:rPr>
                <w:szCs w:val="19"/>
              </w:rPr>
              <w:t xml:space="preserve"> </w:t>
            </w:r>
            <w:proofErr w:type="spellStart"/>
            <w:r w:rsidRPr="006A05FC">
              <w:rPr>
                <w:szCs w:val="19"/>
              </w:rPr>
              <w:t>numbers</w:t>
            </w:r>
            <w:proofErr w:type="spellEnd"/>
          </w:p>
        </w:tc>
        <w:tc>
          <w:tcPr>
            <w:tcW w:w="1417" w:type="dxa"/>
            <w:vAlign w:val="center"/>
          </w:tcPr>
          <w:p w:rsidR="006A05FC" w:rsidRPr="003C51B0" w:rsidRDefault="006A05FC" w:rsidP="006A05FC">
            <w:pPr>
              <w:jc w:val="right"/>
              <w:rPr>
                <w:szCs w:val="19"/>
              </w:rPr>
            </w:pPr>
            <w:r w:rsidRPr="003C51B0">
              <w:rPr>
                <w:szCs w:val="19"/>
              </w:rPr>
              <w:t>385437</w:t>
            </w:r>
          </w:p>
        </w:tc>
        <w:tc>
          <w:tcPr>
            <w:tcW w:w="1418" w:type="dxa"/>
            <w:vAlign w:val="center"/>
          </w:tcPr>
          <w:p w:rsidR="006A05FC" w:rsidRPr="003C51B0" w:rsidRDefault="006A05FC" w:rsidP="006A05FC">
            <w:pPr>
              <w:jc w:val="right"/>
              <w:rPr>
                <w:szCs w:val="19"/>
              </w:rPr>
            </w:pPr>
            <w:r w:rsidRPr="001C5F54">
              <w:t>423521</w:t>
            </w:r>
          </w:p>
        </w:tc>
        <w:tc>
          <w:tcPr>
            <w:tcW w:w="1399" w:type="dxa"/>
            <w:vAlign w:val="center"/>
          </w:tcPr>
          <w:p w:rsidR="006A05FC" w:rsidRPr="003C51B0" w:rsidRDefault="006A05FC" w:rsidP="006A05FC">
            <w:pPr>
              <w:jc w:val="right"/>
              <w:rPr>
                <w:szCs w:val="19"/>
              </w:rPr>
            </w:pPr>
            <w:r w:rsidRPr="001C5F54">
              <w:t>109,9</w:t>
            </w:r>
          </w:p>
        </w:tc>
      </w:tr>
      <w:tr w:rsidR="006A05FC" w:rsidRPr="00E70364" w:rsidTr="00DC1F6D">
        <w:tc>
          <w:tcPr>
            <w:tcW w:w="3823" w:type="dxa"/>
          </w:tcPr>
          <w:p w:rsidR="006A05FC" w:rsidRPr="006A05FC" w:rsidRDefault="006A05FC" w:rsidP="006A05FC">
            <w:pPr>
              <w:ind w:left="176"/>
              <w:rPr>
                <w:szCs w:val="19"/>
              </w:rPr>
            </w:pPr>
            <w:r w:rsidRPr="006A05FC">
              <w:rPr>
                <w:szCs w:val="19"/>
              </w:rPr>
              <w:t xml:space="preserve">per 1000 </w:t>
            </w:r>
            <w:proofErr w:type="spellStart"/>
            <w:r w:rsidRPr="006A05FC">
              <w:rPr>
                <w:szCs w:val="19"/>
              </w:rPr>
              <w:t>population</w:t>
            </w:r>
            <w:proofErr w:type="spellEnd"/>
          </w:p>
        </w:tc>
        <w:tc>
          <w:tcPr>
            <w:tcW w:w="1417" w:type="dxa"/>
            <w:vAlign w:val="center"/>
          </w:tcPr>
          <w:p w:rsidR="006A05FC" w:rsidRPr="003C51B0" w:rsidRDefault="006A05FC" w:rsidP="006A05FC">
            <w:pPr>
              <w:jc w:val="right"/>
              <w:rPr>
                <w:szCs w:val="19"/>
              </w:rPr>
            </w:pPr>
            <w:r w:rsidRPr="003C51B0">
              <w:rPr>
                <w:szCs w:val="19"/>
              </w:rPr>
              <w:t>71,0</w:t>
            </w:r>
          </w:p>
        </w:tc>
        <w:tc>
          <w:tcPr>
            <w:tcW w:w="1418" w:type="dxa"/>
            <w:vAlign w:val="center"/>
          </w:tcPr>
          <w:p w:rsidR="006A05FC" w:rsidRPr="003C51B0" w:rsidRDefault="006A05FC" w:rsidP="006A05FC">
            <w:pPr>
              <w:jc w:val="right"/>
              <w:rPr>
                <w:szCs w:val="19"/>
              </w:rPr>
            </w:pPr>
            <w:r w:rsidRPr="001C5F54">
              <w:t>78,1</w:t>
            </w:r>
          </w:p>
        </w:tc>
        <w:tc>
          <w:tcPr>
            <w:tcW w:w="1399" w:type="dxa"/>
            <w:vAlign w:val="center"/>
          </w:tcPr>
          <w:p w:rsidR="006A05FC" w:rsidRPr="003C51B0" w:rsidRDefault="006A05FC" w:rsidP="006A05FC">
            <w:pPr>
              <w:jc w:val="right"/>
              <w:rPr>
                <w:szCs w:val="19"/>
              </w:rPr>
            </w:pPr>
            <w:r w:rsidRPr="001C5F54">
              <w:t>110,0</w:t>
            </w:r>
          </w:p>
        </w:tc>
      </w:tr>
      <w:tr w:rsidR="006A05FC" w:rsidRPr="00E70364" w:rsidTr="00DC1F6D">
        <w:tc>
          <w:tcPr>
            <w:tcW w:w="3823" w:type="dxa"/>
          </w:tcPr>
          <w:p w:rsidR="006A05FC" w:rsidRPr="006A05FC" w:rsidRDefault="006A05FC" w:rsidP="006A05FC">
            <w:pPr>
              <w:rPr>
                <w:szCs w:val="19"/>
                <w:lang w:val="en-US"/>
              </w:rPr>
            </w:pPr>
            <w:r w:rsidRPr="006A05FC">
              <w:rPr>
                <w:szCs w:val="19"/>
                <w:lang w:val="en-US"/>
              </w:rPr>
              <w:t>Persons provided with out-patient health care services (in admission rooms or hospital emergency wards)</w:t>
            </w:r>
          </w:p>
        </w:tc>
        <w:tc>
          <w:tcPr>
            <w:tcW w:w="1417" w:type="dxa"/>
            <w:vAlign w:val="center"/>
          </w:tcPr>
          <w:p w:rsidR="006A05FC" w:rsidRPr="003C51B0" w:rsidRDefault="006A05FC" w:rsidP="006A05FC">
            <w:pPr>
              <w:jc w:val="right"/>
              <w:rPr>
                <w:szCs w:val="19"/>
              </w:rPr>
            </w:pPr>
            <w:r w:rsidRPr="003C51B0">
              <w:rPr>
                <w:szCs w:val="19"/>
              </w:rPr>
              <w:t>535086</w:t>
            </w:r>
          </w:p>
        </w:tc>
        <w:tc>
          <w:tcPr>
            <w:tcW w:w="1418" w:type="dxa"/>
            <w:vAlign w:val="center"/>
          </w:tcPr>
          <w:p w:rsidR="006A05FC" w:rsidRPr="003C51B0" w:rsidRDefault="006A05FC" w:rsidP="006A05FC">
            <w:pPr>
              <w:jc w:val="right"/>
              <w:rPr>
                <w:szCs w:val="19"/>
              </w:rPr>
            </w:pPr>
            <w:r w:rsidRPr="001C5F54">
              <w:t>530641</w:t>
            </w:r>
          </w:p>
        </w:tc>
        <w:tc>
          <w:tcPr>
            <w:tcW w:w="1399" w:type="dxa"/>
            <w:vAlign w:val="center"/>
          </w:tcPr>
          <w:p w:rsidR="006A05FC" w:rsidRPr="003C51B0" w:rsidRDefault="006A05FC" w:rsidP="006A05FC">
            <w:pPr>
              <w:jc w:val="right"/>
              <w:rPr>
                <w:szCs w:val="19"/>
              </w:rPr>
            </w:pPr>
            <w:r w:rsidRPr="001C5F54">
              <w:t>99,2</w:t>
            </w:r>
          </w:p>
        </w:tc>
      </w:tr>
    </w:tbl>
    <w:p w:rsidR="0089532C" w:rsidRPr="006A05FC" w:rsidRDefault="0089532C" w:rsidP="00FE2ADF">
      <w:pPr>
        <w:jc w:val="both"/>
        <w:rPr>
          <w:rFonts w:cs="Arial"/>
          <w:color w:val="000000" w:themeColor="text1"/>
          <w:sz w:val="16"/>
          <w:szCs w:val="16"/>
          <w:lang w:val="en-US"/>
        </w:rPr>
      </w:pPr>
      <w:r w:rsidRPr="006A05FC">
        <w:rPr>
          <w:rFonts w:cs="Arial"/>
          <w:iCs/>
          <w:color w:val="000000" w:themeColor="text1"/>
          <w:sz w:val="16"/>
          <w:szCs w:val="16"/>
          <w:lang w:val="en-US"/>
        </w:rPr>
        <w:t>a</w:t>
      </w:r>
      <w:r w:rsidRPr="006A05FC">
        <w:rPr>
          <w:rFonts w:cs="Arial"/>
          <w:color w:val="000000" w:themeColor="text1"/>
          <w:sz w:val="16"/>
          <w:szCs w:val="16"/>
          <w:lang w:val="en-US"/>
        </w:rPr>
        <w:t xml:space="preserve"> </w:t>
      </w:r>
      <w:r w:rsidR="006A05FC" w:rsidRPr="006A05FC">
        <w:rPr>
          <w:rFonts w:cs="Arial"/>
          <w:iCs/>
          <w:color w:val="000000" w:themeColor="text1"/>
          <w:sz w:val="16"/>
          <w:szCs w:val="16"/>
          <w:lang w:val="en-US"/>
        </w:rPr>
        <w:t>As of 31 December. b Excluding calls to illnesses.</w:t>
      </w:r>
    </w:p>
    <w:p w:rsidR="0089532C" w:rsidRPr="006A05FC" w:rsidRDefault="0089532C" w:rsidP="00FE2ADF">
      <w:pPr>
        <w:jc w:val="both"/>
        <w:rPr>
          <w:rFonts w:cs="Arial"/>
          <w:color w:val="000000" w:themeColor="text1"/>
          <w:sz w:val="16"/>
          <w:szCs w:val="16"/>
          <w:lang w:val="en-US"/>
        </w:rPr>
      </w:pPr>
    </w:p>
    <w:p w:rsidR="0089532C" w:rsidRPr="006A05FC" w:rsidRDefault="0089532C" w:rsidP="0089532C">
      <w:pPr>
        <w:spacing w:before="240"/>
        <w:jc w:val="both"/>
        <w:rPr>
          <w:rFonts w:cs="Arial"/>
          <w:color w:val="000000" w:themeColor="text1"/>
          <w:sz w:val="16"/>
          <w:szCs w:val="16"/>
          <w:lang w:val="en-US"/>
        </w:rPr>
      </w:pPr>
    </w:p>
    <w:p w:rsidR="0089532C" w:rsidRPr="006A05FC" w:rsidRDefault="0089532C" w:rsidP="0089532C">
      <w:pPr>
        <w:spacing w:before="240"/>
        <w:jc w:val="both"/>
        <w:rPr>
          <w:rFonts w:cs="Arial"/>
          <w:color w:val="000000" w:themeColor="text1"/>
          <w:sz w:val="16"/>
          <w:szCs w:val="16"/>
          <w:lang w:val="en-US"/>
        </w:rPr>
      </w:pPr>
    </w:p>
    <w:p w:rsidR="0089532C" w:rsidRPr="006A05FC" w:rsidRDefault="0089532C" w:rsidP="0089532C">
      <w:pPr>
        <w:spacing w:before="240"/>
        <w:jc w:val="both"/>
        <w:rPr>
          <w:rFonts w:cs="Arial"/>
          <w:color w:val="000000" w:themeColor="text1"/>
          <w:sz w:val="16"/>
          <w:szCs w:val="16"/>
          <w:lang w:val="en-US"/>
        </w:rPr>
      </w:pPr>
    </w:p>
    <w:p w:rsidR="0089532C" w:rsidRPr="006A05FC" w:rsidRDefault="0089532C" w:rsidP="0089532C">
      <w:pPr>
        <w:spacing w:before="240"/>
        <w:jc w:val="both"/>
        <w:rPr>
          <w:rFonts w:cs="Arial"/>
          <w:color w:val="000000" w:themeColor="text1"/>
          <w:sz w:val="16"/>
          <w:szCs w:val="16"/>
          <w:lang w:val="en-US"/>
        </w:rPr>
      </w:pPr>
    </w:p>
    <w:p w:rsidR="00694AF0" w:rsidRPr="006A05FC" w:rsidRDefault="006A05FC" w:rsidP="00F36895">
      <w:pPr>
        <w:spacing w:after="0" w:line="240" w:lineRule="auto"/>
        <w:rPr>
          <w:sz w:val="18"/>
          <w:lang w:val="en-US"/>
        </w:rPr>
      </w:pPr>
      <w:r w:rsidRPr="006A05FC">
        <w:rPr>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Pr>
          <w:lang w:val="en-US"/>
        </w:rPr>
        <w:t>.</w:t>
      </w:r>
    </w:p>
    <w:p w:rsidR="00DA331D" w:rsidRPr="006A05FC" w:rsidRDefault="00DA331D" w:rsidP="00DA331D">
      <w:pPr>
        <w:spacing w:before="360"/>
        <w:rPr>
          <w:sz w:val="18"/>
          <w:lang w:val="en-US"/>
        </w:rPr>
        <w:sectPr w:rsidR="00DA331D" w:rsidRPr="006A05FC"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EC59CC" w:rsidRPr="000203D7" w:rsidTr="00DC1F6D">
        <w:trPr>
          <w:trHeight w:val="1626"/>
        </w:trPr>
        <w:tc>
          <w:tcPr>
            <w:tcW w:w="4926" w:type="dxa"/>
          </w:tcPr>
          <w:p w:rsidR="00EC59CC" w:rsidRPr="00244F80" w:rsidRDefault="00A06D47" w:rsidP="00DC1F6D">
            <w:pPr>
              <w:spacing w:before="0" w:after="0" w:line="276" w:lineRule="auto"/>
              <w:rPr>
                <w:rFonts w:cs="Arial"/>
                <w:sz w:val="20"/>
                <w:szCs w:val="20"/>
                <w:lang w:val="en-US"/>
              </w:rPr>
            </w:pPr>
            <w:r w:rsidRPr="00244F80">
              <w:rPr>
                <w:rFonts w:cs="Arial"/>
                <w:sz w:val="20"/>
                <w:szCs w:val="20"/>
                <w:lang w:val="en-US"/>
              </w:rPr>
              <w:lastRenderedPageBreak/>
              <w:t>Prepared by</w:t>
            </w:r>
            <w:r w:rsidR="00EC59CC" w:rsidRPr="00244F80">
              <w:rPr>
                <w:rFonts w:cs="Arial"/>
                <w:sz w:val="20"/>
                <w:szCs w:val="20"/>
                <w:lang w:val="en-US"/>
              </w:rPr>
              <w:t>:</w:t>
            </w:r>
          </w:p>
          <w:p w:rsidR="00EC59CC" w:rsidRPr="00244F80" w:rsidRDefault="00227B3A" w:rsidP="00DC1F6D">
            <w:pPr>
              <w:spacing w:before="0" w:line="276" w:lineRule="auto"/>
              <w:rPr>
                <w:rFonts w:cs="Arial"/>
                <w:b/>
                <w:color w:val="000000" w:themeColor="text1"/>
                <w:sz w:val="20"/>
                <w:szCs w:val="20"/>
                <w:lang w:val="en-US"/>
              </w:rPr>
            </w:pPr>
            <w:r w:rsidRPr="00244F80">
              <w:rPr>
                <w:rFonts w:cs="Arial"/>
                <w:b/>
                <w:sz w:val="20"/>
                <w:szCs w:val="20"/>
                <w:lang w:val="en-US"/>
              </w:rPr>
              <w:t>Statistical Office in Warszawa</w:t>
            </w:r>
          </w:p>
          <w:p w:rsidR="00EC59CC" w:rsidRPr="002D05C6" w:rsidRDefault="006E3F0E" w:rsidP="00DC1F6D">
            <w:pPr>
              <w:spacing w:before="0" w:after="0" w:line="276" w:lineRule="auto"/>
              <w:rPr>
                <w:b/>
                <w:sz w:val="20"/>
                <w:szCs w:val="20"/>
                <w:lang w:val="fi-FI"/>
              </w:rPr>
            </w:pPr>
            <w:r>
              <w:rPr>
                <w:b/>
                <w:sz w:val="20"/>
                <w:szCs w:val="20"/>
                <w:lang w:val="fi-FI"/>
              </w:rPr>
              <w:t>Director</w:t>
            </w:r>
            <w:r w:rsidR="00EC59CC" w:rsidRPr="002D05C6">
              <w:rPr>
                <w:b/>
                <w:sz w:val="20"/>
                <w:szCs w:val="20"/>
                <w:lang w:val="fi-FI"/>
              </w:rPr>
              <w:t xml:space="preserve"> Zofia Kozłowska</w:t>
            </w:r>
          </w:p>
          <w:p w:rsidR="00EC59CC" w:rsidRPr="002D05C6" w:rsidRDefault="00EC59CC" w:rsidP="00F55EC1">
            <w:pPr>
              <w:pStyle w:val="Nagwek3"/>
              <w:spacing w:before="0" w:after="120" w:line="276" w:lineRule="auto"/>
              <w:outlineLvl w:val="2"/>
              <w:rPr>
                <w:rFonts w:ascii="Fira Sans" w:hAnsi="Fira Sans" w:cs="Arial"/>
                <w:color w:val="000000" w:themeColor="text1"/>
                <w:sz w:val="20"/>
                <w:szCs w:val="20"/>
              </w:rPr>
            </w:pPr>
            <w:r w:rsidRPr="002D05C6">
              <w:rPr>
                <w:rFonts w:ascii="Fira Sans" w:hAnsi="Fira Sans" w:cs="Arial"/>
                <w:color w:val="000000" w:themeColor="text1"/>
                <w:sz w:val="20"/>
                <w:szCs w:val="20"/>
                <w:lang w:val="fi-FI"/>
              </w:rPr>
              <w:t xml:space="preserve">Tel: </w:t>
            </w:r>
            <w:r w:rsidR="006E3F0E" w:rsidRPr="006E3F0E">
              <w:rPr>
                <w:rFonts w:ascii="Fira Sans" w:hAnsi="Fira Sans" w:cs="Arial"/>
                <w:color w:val="000000" w:themeColor="text1"/>
                <w:sz w:val="20"/>
                <w:szCs w:val="20"/>
                <w:lang w:val="fi-FI"/>
              </w:rPr>
              <w:t>(+48 22) </w:t>
            </w:r>
            <w:r w:rsidRPr="002D05C6">
              <w:rPr>
                <w:rFonts w:ascii="Fira Sans" w:hAnsi="Fira Sans" w:cs="Arial"/>
                <w:color w:val="000000" w:themeColor="text1"/>
                <w:sz w:val="20"/>
                <w:szCs w:val="20"/>
                <w:lang w:val="fi-FI"/>
              </w:rPr>
              <w:t>464 23 15</w:t>
            </w:r>
          </w:p>
        </w:tc>
        <w:tc>
          <w:tcPr>
            <w:tcW w:w="4927" w:type="dxa"/>
          </w:tcPr>
          <w:p w:rsidR="00EC59CC" w:rsidRPr="004A1D19" w:rsidRDefault="006E3F0E" w:rsidP="00DC1F6D">
            <w:pPr>
              <w:spacing w:before="0" w:line="276" w:lineRule="auto"/>
              <w:rPr>
                <w:rFonts w:cs="Arial"/>
                <w:b/>
                <w:sz w:val="20"/>
              </w:rPr>
            </w:pPr>
            <w:proofErr w:type="spellStart"/>
            <w:r>
              <w:rPr>
                <w:rFonts w:cs="Arial"/>
                <w:sz w:val="20"/>
              </w:rPr>
              <w:t>Issued</w:t>
            </w:r>
            <w:proofErr w:type="spellEnd"/>
            <w:r>
              <w:rPr>
                <w:rFonts w:cs="Arial"/>
                <w:sz w:val="20"/>
              </w:rPr>
              <w:t xml:space="preserve"> by</w:t>
            </w:r>
            <w:r w:rsidR="00EC59CC" w:rsidRPr="004A1D19">
              <w:rPr>
                <w:rFonts w:cs="Arial"/>
                <w:sz w:val="20"/>
              </w:rPr>
              <w:t>:</w:t>
            </w:r>
            <w:r w:rsidR="00EC59CC" w:rsidRPr="004A1D19">
              <w:rPr>
                <w:rFonts w:cs="Arial"/>
                <w:sz w:val="20"/>
              </w:rPr>
              <w:br/>
            </w:r>
            <w:r>
              <w:rPr>
                <w:rFonts w:cs="Arial"/>
                <w:b/>
                <w:sz w:val="20"/>
              </w:rPr>
              <w:t>Statistical Information Centre</w:t>
            </w:r>
          </w:p>
          <w:p w:rsidR="00EC59CC" w:rsidRPr="004A1D19" w:rsidRDefault="00EC59CC" w:rsidP="00F55EC1">
            <w:pPr>
              <w:pStyle w:val="Nagwek3"/>
              <w:spacing w:before="0" w:line="276" w:lineRule="auto"/>
              <w:outlineLvl w:val="2"/>
              <w:rPr>
                <w:rFonts w:ascii="Fira Sans" w:hAnsi="Fira Sans" w:cs="Arial"/>
                <w:b/>
                <w:color w:val="auto"/>
                <w:sz w:val="20"/>
                <w:szCs w:val="28"/>
              </w:rPr>
            </w:pPr>
            <w:r>
              <w:rPr>
                <w:rFonts w:ascii="Fira Sans" w:hAnsi="Fira Sans" w:cs="Arial"/>
                <w:b/>
                <w:color w:val="auto"/>
                <w:sz w:val="20"/>
                <w:szCs w:val="28"/>
              </w:rPr>
              <w:t>Marcin Kałuski</w:t>
            </w:r>
          </w:p>
          <w:p w:rsidR="00EC59CC" w:rsidRPr="004A1D19" w:rsidRDefault="00EC59CC" w:rsidP="00F55EC1">
            <w:pPr>
              <w:pStyle w:val="Nagwek3"/>
              <w:spacing w:before="0" w:after="120" w:line="240" w:lineRule="auto"/>
              <w:outlineLvl w:val="2"/>
              <w:rPr>
                <w:rFonts w:ascii="Fira Sans" w:hAnsi="Fira Sans" w:cs="Arial"/>
                <w:color w:val="auto"/>
                <w:sz w:val="20"/>
                <w:lang w:val="fi-FI"/>
              </w:rPr>
            </w:pPr>
            <w:r w:rsidRPr="004A1D19">
              <w:rPr>
                <w:rFonts w:ascii="Fira Sans" w:hAnsi="Fira Sans" w:cs="Arial"/>
                <w:color w:val="auto"/>
                <w:sz w:val="20"/>
                <w:lang w:val="fi-FI"/>
              </w:rPr>
              <w:t xml:space="preserve">Tel: </w:t>
            </w:r>
            <w:r w:rsidR="006E3F0E" w:rsidRPr="006E3F0E">
              <w:rPr>
                <w:rFonts w:ascii="Fira Sans" w:hAnsi="Fira Sans" w:cs="Arial"/>
                <w:color w:val="auto"/>
                <w:sz w:val="20"/>
                <w:lang w:val="fi-FI"/>
              </w:rPr>
              <w:t>(+48 22) </w:t>
            </w:r>
            <w:r w:rsidRPr="00BA43BA">
              <w:rPr>
                <w:rFonts w:ascii="Fira Sans" w:hAnsi="Fira Sans" w:cs="Arial"/>
                <w:color w:val="auto"/>
                <w:sz w:val="20"/>
                <w:lang w:val="fi-FI"/>
              </w:rPr>
              <w:t>464 20 91</w:t>
            </w:r>
          </w:p>
          <w:p w:rsidR="00EC59CC" w:rsidRPr="000203D7" w:rsidRDefault="00EC59CC" w:rsidP="00DC1F6D">
            <w:pPr>
              <w:rPr>
                <w:sz w:val="18"/>
              </w:rPr>
            </w:pPr>
          </w:p>
        </w:tc>
      </w:tr>
      <w:tr w:rsidR="00EC59CC" w:rsidRPr="000627BB" w:rsidTr="00DC1F6D">
        <w:trPr>
          <w:trHeight w:val="418"/>
        </w:trPr>
        <w:tc>
          <w:tcPr>
            <w:tcW w:w="4926" w:type="dxa"/>
            <w:vMerge w:val="restart"/>
          </w:tcPr>
          <w:p w:rsidR="00EC59CC" w:rsidRPr="00DA640B" w:rsidRDefault="006E3F0E" w:rsidP="00DC1F6D">
            <w:pPr>
              <w:rPr>
                <w:b/>
                <w:sz w:val="20"/>
                <w:lang w:val="en-US"/>
              </w:rPr>
            </w:pPr>
            <w:r>
              <w:rPr>
                <w:b/>
                <w:sz w:val="20"/>
                <w:lang w:val="en-US"/>
              </w:rPr>
              <w:t>Press office</w:t>
            </w:r>
          </w:p>
          <w:p w:rsidR="00EC59CC" w:rsidRPr="00DA640B" w:rsidRDefault="00EC59CC" w:rsidP="00DC1F6D">
            <w:pPr>
              <w:rPr>
                <w:sz w:val="20"/>
                <w:lang w:val="en-US"/>
              </w:rPr>
            </w:pPr>
            <w:r w:rsidRPr="00DA640B">
              <w:rPr>
                <w:sz w:val="20"/>
                <w:lang w:val="en-US"/>
              </w:rPr>
              <w:t xml:space="preserve">Tel: </w:t>
            </w:r>
            <w:r w:rsidR="006E3F0E" w:rsidRPr="006E3F0E">
              <w:rPr>
                <w:sz w:val="20"/>
                <w:lang w:val="fi-FI"/>
              </w:rPr>
              <w:t>(+48 22) </w:t>
            </w:r>
            <w:r w:rsidRPr="00DA640B">
              <w:rPr>
                <w:sz w:val="20"/>
                <w:lang w:val="en-US"/>
              </w:rPr>
              <w:t>464 20 91</w:t>
            </w:r>
          </w:p>
          <w:p w:rsidR="00EC59CC" w:rsidRPr="00401DA9" w:rsidRDefault="00EC59CC" w:rsidP="00DC1F6D">
            <w:pPr>
              <w:rPr>
                <w:sz w:val="20"/>
                <w:szCs w:val="20"/>
                <w:lang w:val="en-US"/>
              </w:rPr>
            </w:pPr>
            <w:r w:rsidRPr="00401DA9">
              <w:rPr>
                <w:b/>
                <w:sz w:val="20"/>
                <w:szCs w:val="20"/>
                <w:lang w:val="en-GB"/>
              </w:rPr>
              <w:t>e-mail:</w:t>
            </w:r>
            <w:r w:rsidRPr="00401DA9">
              <w:rPr>
                <w:sz w:val="20"/>
                <w:szCs w:val="20"/>
                <w:lang w:val="en-GB"/>
              </w:rPr>
              <w:t xml:space="preserve"> </w:t>
            </w:r>
            <w:hyperlink r:id="rId18" w:tooltip="Link do maila: m.kaluski@stat. gov.pl" w:history="1">
              <w:r w:rsidRPr="00401DA9">
                <w:rPr>
                  <w:rStyle w:val="Hipercze"/>
                  <w:rFonts w:cstheme="minorBidi"/>
                  <w:b/>
                  <w:color w:val="auto"/>
                  <w:sz w:val="20"/>
                  <w:szCs w:val="20"/>
                  <w:lang w:val="en-GB"/>
                </w:rPr>
                <w:t>m.kaluski@stat. gov.pl</w:t>
              </w:r>
            </w:hyperlink>
          </w:p>
        </w:tc>
        <w:tc>
          <w:tcPr>
            <w:tcW w:w="4927" w:type="dxa"/>
            <w:vAlign w:val="center"/>
          </w:tcPr>
          <w:p w:rsidR="00EC59CC" w:rsidRPr="007C4089" w:rsidRDefault="00EC59CC" w:rsidP="00DC1F6D">
            <w:pPr>
              <w:ind w:firstLine="680"/>
              <w:rPr>
                <w:sz w:val="18"/>
                <w:lang w:val="en-US"/>
              </w:rPr>
            </w:pPr>
            <w:r w:rsidRPr="00E004FB">
              <w:rPr>
                <w:noProof/>
                <w:color w:val="001D77"/>
                <w:sz w:val="20"/>
                <w:lang w:eastAsia="pl-PL"/>
              </w:rPr>
              <w:drawing>
                <wp:anchor distT="0" distB="0" distL="114300" distR="114300" simplePos="0" relativeHeight="251791360" behindDoc="0" locked="0" layoutInCell="1" allowOverlap="1" wp14:anchorId="3C5CAB4D" wp14:editId="4A24709B">
                  <wp:simplePos x="0" y="0"/>
                  <wp:positionH relativeFrom="column">
                    <wp:posOffset>78740</wp:posOffset>
                  </wp:positionH>
                  <wp:positionV relativeFrom="paragraph">
                    <wp:posOffset>21590</wp:posOffset>
                  </wp:positionV>
                  <wp:extent cx="251460" cy="251460"/>
                  <wp:effectExtent l="0" t="0" r="0" b="0"/>
                  <wp:wrapNone/>
                  <wp:docPr id="21" name="Obraz 21" descr="Website icon" title="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tooltip="Link do strony Urzędu Statystycznego w Warszawie" w:history="1">
              <w:r w:rsidRPr="00DA640B">
                <w:rPr>
                  <w:rStyle w:val="Hipercze"/>
                  <w:rFonts w:cstheme="minorBidi"/>
                  <w:color w:val="001D77"/>
                  <w:sz w:val="20"/>
                  <w:lang w:val="en-US"/>
                </w:rPr>
                <w:t>www.warszawa.stat.gov.pl</w:t>
              </w:r>
            </w:hyperlink>
            <w:r w:rsidR="009B5C37">
              <w:rPr>
                <w:rStyle w:val="Hipercze"/>
                <w:rFonts w:cstheme="minorBidi"/>
                <w:color w:val="001D77"/>
                <w:sz w:val="20"/>
                <w:lang w:val="en-US"/>
              </w:rPr>
              <w:t>/en/</w:t>
            </w:r>
          </w:p>
        </w:tc>
      </w:tr>
      <w:tr w:rsidR="00EC59CC" w:rsidRPr="000203D7" w:rsidTr="00DC1F6D">
        <w:trPr>
          <w:trHeight w:val="418"/>
        </w:trPr>
        <w:tc>
          <w:tcPr>
            <w:tcW w:w="4926" w:type="dxa"/>
            <w:vMerge/>
          </w:tcPr>
          <w:p w:rsidR="00EC59CC" w:rsidRPr="007C4089" w:rsidRDefault="00EC59CC" w:rsidP="00DC1F6D">
            <w:pPr>
              <w:rPr>
                <w:b/>
                <w:sz w:val="20"/>
                <w:lang w:val="en-US"/>
              </w:rPr>
            </w:pPr>
          </w:p>
        </w:tc>
        <w:tc>
          <w:tcPr>
            <w:tcW w:w="4927" w:type="dxa"/>
            <w:vAlign w:val="center"/>
          </w:tcPr>
          <w:p w:rsidR="00EC59CC" w:rsidRPr="000203D7" w:rsidRDefault="00EC59CC" w:rsidP="00DC1F6D">
            <w:pPr>
              <w:ind w:firstLine="680"/>
              <w:rPr>
                <w:sz w:val="18"/>
              </w:rPr>
            </w:pPr>
            <w:r w:rsidRPr="004A0EBA">
              <w:rPr>
                <w:noProof/>
                <w:color w:val="001D77"/>
                <w:sz w:val="20"/>
                <w:lang w:eastAsia="pl-PL"/>
              </w:rPr>
              <w:drawing>
                <wp:anchor distT="0" distB="0" distL="114300" distR="114300" simplePos="0" relativeHeight="251792384" behindDoc="0" locked="0" layoutInCell="1" allowOverlap="1" wp14:anchorId="7300B6A8" wp14:editId="7D6C4EC0">
                  <wp:simplePos x="0" y="0"/>
                  <wp:positionH relativeFrom="column">
                    <wp:posOffset>78740</wp:posOffset>
                  </wp:positionH>
                  <wp:positionV relativeFrom="paragraph">
                    <wp:posOffset>21590</wp:posOffset>
                  </wp:positionV>
                  <wp:extent cx="251460" cy="251460"/>
                  <wp:effectExtent l="0" t="0" r="0" b="0"/>
                  <wp:wrapNone/>
                  <wp:docPr id="22" name="Obraz 22" descr="Twitter icon" title="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Link do twittera" w:history="1">
              <w:r w:rsidRPr="004A0EBA">
                <w:rPr>
                  <w:rStyle w:val="Hipercze"/>
                  <w:rFonts w:cstheme="minorBidi"/>
                  <w:color w:val="001D77"/>
                  <w:sz w:val="20"/>
                </w:rPr>
                <w:t>@WARSZAWA_STAT</w:t>
              </w:r>
            </w:hyperlink>
          </w:p>
        </w:tc>
      </w:tr>
      <w:tr w:rsidR="00EC59CC" w:rsidRPr="000203D7" w:rsidTr="00DC1F6D">
        <w:trPr>
          <w:trHeight w:val="476"/>
        </w:trPr>
        <w:tc>
          <w:tcPr>
            <w:tcW w:w="4926" w:type="dxa"/>
            <w:vMerge/>
          </w:tcPr>
          <w:p w:rsidR="00EC59CC" w:rsidRPr="000203D7" w:rsidRDefault="00EC59CC" w:rsidP="00DC1F6D">
            <w:pPr>
              <w:rPr>
                <w:b/>
                <w:sz w:val="20"/>
              </w:rPr>
            </w:pPr>
          </w:p>
        </w:tc>
        <w:tc>
          <w:tcPr>
            <w:tcW w:w="4927" w:type="dxa"/>
          </w:tcPr>
          <w:p w:rsidR="00EC59CC" w:rsidRPr="000203D7" w:rsidRDefault="00EC59CC" w:rsidP="00DC1F6D">
            <w:pPr>
              <w:ind w:firstLine="680"/>
              <w:rPr>
                <w:sz w:val="18"/>
              </w:rPr>
            </w:pPr>
            <w:r w:rsidRPr="00774E62">
              <w:rPr>
                <w:noProof/>
                <w:color w:val="001D77"/>
                <w:sz w:val="20"/>
                <w:lang w:eastAsia="pl-PL"/>
              </w:rPr>
              <w:drawing>
                <wp:anchor distT="0" distB="0" distL="114300" distR="114300" simplePos="0" relativeHeight="251793408" behindDoc="0" locked="0" layoutInCell="1" allowOverlap="1" wp14:anchorId="3F16288A" wp14:editId="501E1BA9">
                  <wp:simplePos x="0" y="0"/>
                  <wp:positionH relativeFrom="column">
                    <wp:posOffset>80645</wp:posOffset>
                  </wp:positionH>
                  <wp:positionV relativeFrom="paragraph">
                    <wp:posOffset>13970</wp:posOffset>
                  </wp:positionV>
                  <wp:extent cx="251460" cy="251460"/>
                  <wp:effectExtent l="0" t="0" r="0" b="0"/>
                  <wp:wrapNone/>
                  <wp:docPr id="23" name="Obraz 23" descr="Facebook icon"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tooltip="Link do facebooka" w:history="1">
              <w:r w:rsidRPr="00774E62">
                <w:rPr>
                  <w:rStyle w:val="Hipercze"/>
                  <w:rFonts w:cstheme="minorBidi"/>
                  <w:color w:val="001D77"/>
                  <w:sz w:val="20"/>
                </w:rPr>
                <w:t>@</w:t>
              </w:r>
              <w:proofErr w:type="spellStart"/>
              <w:r w:rsidRPr="00774E62">
                <w:rPr>
                  <w:rStyle w:val="Hipercze"/>
                  <w:rFonts w:cstheme="minorBidi"/>
                  <w:color w:val="001D77"/>
                  <w:sz w:val="20"/>
                </w:rPr>
                <w:t>UrzadStatystycznywWarszawie</w:t>
              </w:r>
              <w:proofErr w:type="spellEnd"/>
            </w:hyperlink>
          </w:p>
        </w:tc>
      </w:tr>
      <w:tr w:rsidR="00EC59CC" w:rsidRPr="000203D7" w:rsidTr="00DC1F6D">
        <w:trPr>
          <w:trHeight w:val="476"/>
        </w:trPr>
        <w:tc>
          <w:tcPr>
            <w:tcW w:w="4926" w:type="dxa"/>
          </w:tcPr>
          <w:p w:rsidR="00EC59CC" w:rsidRPr="000203D7" w:rsidRDefault="00EC59CC" w:rsidP="00DC1F6D">
            <w:pPr>
              <w:rPr>
                <w:b/>
                <w:sz w:val="20"/>
              </w:rPr>
            </w:pPr>
          </w:p>
        </w:tc>
        <w:tc>
          <w:tcPr>
            <w:tcW w:w="4927" w:type="dxa"/>
          </w:tcPr>
          <w:p w:rsidR="00EC59CC" w:rsidRPr="000203D7" w:rsidRDefault="00DC1F6D" w:rsidP="00DC1F6D">
            <w:pPr>
              <w:ind w:firstLine="680"/>
              <w:rPr>
                <w:sz w:val="20"/>
              </w:rPr>
            </w:pPr>
            <w:hyperlink r:id="rId25" w:tooltip="Link do instagrama" w:history="1">
              <w:r w:rsidR="00EC59CC" w:rsidRPr="00774E62">
                <w:rPr>
                  <w:rStyle w:val="Hipercze"/>
                  <w:rFonts w:cstheme="minorBidi"/>
                  <w:noProof/>
                  <w:color w:val="001D77"/>
                  <w:sz w:val="20"/>
                  <w:lang w:eastAsia="pl-PL"/>
                </w:rPr>
                <w:drawing>
                  <wp:anchor distT="0" distB="0" distL="114300" distR="114300" simplePos="0" relativeHeight="251794432" behindDoc="0" locked="0" layoutInCell="1" allowOverlap="1" wp14:anchorId="2E1800F5" wp14:editId="69E97352">
                    <wp:simplePos x="0" y="0"/>
                    <wp:positionH relativeFrom="column">
                      <wp:posOffset>82550</wp:posOffset>
                    </wp:positionH>
                    <wp:positionV relativeFrom="paragraph">
                      <wp:posOffset>12700</wp:posOffset>
                    </wp:positionV>
                    <wp:extent cx="251460" cy="251460"/>
                    <wp:effectExtent l="0" t="0" r="0" b="0"/>
                    <wp:wrapNone/>
                    <wp:docPr id="15" name="Obraz 15" descr="Instagram icon" title="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C59CC" w:rsidRPr="00774E62">
                <w:rPr>
                  <w:rStyle w:val="Hipercze"/>
                  <w:rFonts w:cstheme="minorBidi"/>
                  <w:color w:val="001D77"/>
                  <w:sz w:val="20"/>
                </w:rPr>
                <w:t>gus_stat</w:t>
              </w:r>
              <w:proofErr w:type="spellEnd"/>
            </w:hyperlink>
          </w:p>
        </w:tc>
      </w:tr>
      <w:tr w:rsidR="00EC59CC" w:rsidRPr="000203D7" w:rsidTr="00DC1F6D">
        <w:trPr>
          <w:trHeight w:val="476"/>
        </w:trPr>
        <w:tc>
          <w:tcPr>
            <w:tcW w:w="4926" w:type="dxa"/>
          </w:tcPr>
          <w:p w:rsidR="00EC59CC" w:rsidRPr="000203D7" w:rsidRDefault="00EC59CC" w:rsidP="00DC1F6D">
            <w:pPr>
              <w:rPr>
                <w:b/>
                <w:sz w:val="20"/>
              </w:rPr>
            </w:pPr>
          </w:p>
        </w:tc>
        <w:tc>
          <w:tcPr>
            <w:tcW w:w="4927" w:type="dxa"/>
          </w:tcPr>
          <w:p w:rsidR="00EC59CC" w:rsidRPr="000203D7" w:rsidRDefault="00EC59CC" w:rsidP="00DC1F6D">
            <w:pPr>
              <w:ind w:firstLine="680"/>
              <w:rPr>
                <w:sz w:val="20"/>
              </w:rPr>
            </w:pPr>
            <w:r w:rsidRPr="00CB3DF2">
              <w:rPr>
                <w:noProof/>
                <w:color w:val="001D77"/>
                <w:sz w:val="20"/>
                <w:lang w:eastAsia="pl-PL"/>
              </w:rPr>
              <w:drawing>
                <wp:anchor distT="0" distB="0" distL="114300" distR="114300" simplePos="0" relativeHeight="251795456" behindDoc="0" locked="0" layoutInCell="1" allowOverlap="1" wp14:anchorId="3BF9F318" wp14:editId="7EEFC58B">
                  <wp:simplePos x="0" y="0"/>
                  <wp:positionH relativeFrom="column">
                    <wp:posOffset>82550</wp:posOffset>
                  </wp:positionH>
                  <wp:positionV relativeFrom="paragraph">
                    <wp:posOffset>13970</wp:posOffset>
                  </wp:positionV>
                  <wp:extent cx="251460" cy="251460"/>
                  <wp:effectExtent l="0" t="0" r="0" b="0"/>
                  <wp:wrapNone/>
                  <wp:docPr id="11" name="Obraz 11" descr="Youtube icon" title="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Link do youtube" w:history="1">
              <w:proofErr w:type="spellStart"/>
              <w:r w:rsidRPr="00CB3DF2">
                <w:rPr>
                  <w:rStyle w:val="Hipercze"/>
                  <w:rFonts w:cstheme="minorBidi"/>
                  <w:color w:val="001D77"/>
                  <w:sz w:val="20"/>
                </w:rPr>
                <w:t>glownyurzadstatystycznygus</w:t>
              </w:r>
              <w:proofErr w:type="spellEnd"/>
            </w:hyperlink>
          </w:p>
        </w:tc>
      </w:tr>
      <w:tr w:rsidR="00EC59CC" w:rsidRPr="000203D7" w:rsidTr="00DC1F6D">
        <w:trPr>
          <w:trHeight w:val="953"/>
        </w:trPr>
        <w:tc>
          <w:tcPr>
            <w:tcW w:w="4926" w:type="dxa"/>
          </w:tcPr>
          <w:p w:rsidR="00EC59CC" w:rsidRPr="000203D7" w:rsidRDefault="00EC59CC" w:rsidP="00DC1F6D">
            <w:pPr>
              <w:rPr>
                <w:b/>
                <w:sz w:val="20"/>
              </w:rPr>
            </w:pPr>
          </w:p>
        </w:tc>
        <w:tc>
          <w:tcPr>
            <w:tcW w:w="4927" w:type="dxa"/>
          </w:tcPr>
          <w:p w:rsidR="00EC59CC" w:rsidRPr="000203D7" w:rsidRDefault="00DC1F6D" w:rsidP="00DC1F6D">
            <w:pPr>
              <w:ind w:firstLine="680"/>
              <w:rPr>
                <w:sz w:val="20"/>
              </w:rPr>
            </w:pPr>
            <w:hyperlink r:id="rId29" w:tooltip="Link do linkedin" w:history="1">
              <w:r w:rsidR="00EC59CC" w:rsidRPr="00CB3DF2">
                <w:rPr>
                  <w:rStyle w:val="Hipercze"/>
                  <w:rFonts w:cstheme="minorBidi"/>
                  <w:noProof/>
                  <w:color w:val="001D77"/>
                  <w:sz w:val="20"/>
                  <w:lang w:eastAsia="pl-PL"/>
                </w:rPr>
                <w:t>glownyurzadstatystyczny</w:t>
              </w:r>
            </w:hyperlink>
            <w:r w:rsidR="00EC59CC">
              <w:rPr>
                <w:noProof/>
                <w:sz w:val="20"/>
                <w:lang w:eastAsia="pl-PL"/>
              </w:rPr>
              <w:drawing>
                <wp:anchor distT="0" distB="0" distL="114300" distR="114300" simplePos="0" relativeHeight="251796480" behindDoc="0" locked="0" layoutInCell="1" allowOverlap="1" wp14:anchorId="4F7A5FEE" wp14:editId="24BEFFCF">
                  <wp:simplePos x="0" y="0"/>
                  <wp:positionH relativeFrom="column">
                    <wp:posOffset>82550</wp:posOffset>
                  </wp:positionH>
                  <wp:positionV relativeFrom="paragraph">
                    <wp:posOffset>15240</wp:posOffset>
                  </wp:positionV>
                  <wp:extent cx="251460" cy="251460"/>
                  <wp:effectExtent l="0" t="0" r="0" b="0"/>
                  <wp:wrapNone/>
                  <wp:docPr id="14" name="Obraz 14" descr="Linkedin icon"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EC59CC" w:rsidRPr="00BE0E4F" w:rsidTr="00DC1F6D">
        <w:trPr>
          <w:trHeight w:val="4114"/>
        </w:trPr>
        <w:tc>
          <w:tcPr>
            <w:tcW w:w="9853" w:type="dxa"/>
            <w:gridSpan w:val="2"/>
            <w:shd w:val="clear" w:color="auto" w:fill="D9D9D9" w:themeFill="background1" w:themeFillShade="D9"/>
          </w:tcPr>
          <w:p w:rsidR="00EC59CC" w:rsidRPr="000203D7" w:rsidRDefault="006E3F0E" w:rsidP="00DC1F6D">
            <w:pPr>
              <w:shd w:val="clear" w:color="auto" w:fill="D9D9D9" w:themeFill="background1" w:themeFillShade="D9"/>
              <w:rPr>
                <w:b/>
              </w:rPr>
            </w:pPr>
            <w:bookmarkStart w:id="0" w:name="_GoBack"/>
            <w:r w:rsidRPr="00D20CB3">
              <w:rPr>
                <w:noProof/>
                <w:color w:val="002060"/>
                <w:szCs w:val="24"/>
                <w:lang w:eastAsia="pl-PL"/>
              </w:rPr>
              <w:drawing>
                <wp:anchor distT="0" distB="0" distL="114300" distR="114300" simplePos="0" relativeHeight="251820032" behindDoc="0" locked="0" layoutInCell="1" allowOverlap="1" wp14:anchorId="061F2CBD" wp14:editId="7504014F">
                  <wp:simplePos x="0" y="0"/>
                  <wp:positionH relativeFrom="column">
                    <wp:posOffset>4307205</wp:posOffset>
                  </wp:positionH>
                  <wp:positionV relativeFrom="page">
                    <wp:posOffset>52705</wp:posOffset>
                  </wp:positionV>
                  <wp:extent cx="1817370" cy="785495"/>
                  <wp:effectExtent l="0" t="0" r="0" b="0"/>
                  <wp:wrapSquare wrapText="bothSides"/>
                  <wp:docPr id="34" name="Obraz 34" descr="C:\Users\gromek-zukowskaa\Documents\STATYSTYKA WARSZAWY\2018\oceń opracowanie publikację ang.png" title="Evaluate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roofErr w:type="spellStart"/>
            <w:r>
              <w:rPr>
                <w:b/>
              </w:rPr>
              <w:t>Related</w:t>
            </w:r>
            <w:proofErr w:type="spellEnd"/>
            <w:r>
              <w:rPr>
                <w:b/>
              </w:rPr>
              <w:t xml:space="preserve"> </w:t>
            </w:r>
            <w:proofErr w:type="spellStart"/>
            <w:r>
              <w:rPr>
                <w:b/>
              </w:rPr>
              <w:t>information</w:t>
            </w:r>
            <w:proofErr w:type="spellEnd"/>
          </w:p>
          <w:p w:rsidR="00EC59CC" w:rsidRPr="00BE0E4F" w:rsidRDefault="00DC1F6D" w:rsidP="00DC1F6D">
            <w:pPr>
              <w:rPr>
                <w:b/>
                <w:color w:val="001D77"/>
                <w:szCs w:val="19"/>
                <w:lang w:val="en-US"/>
              </w:rPr>
            </w:pPr>
            <w:hyperlink r:id="rId32" w:tooltip="Link to Out-patient health care in Mazowieckie Voivodship in 2020" w:history="1">
              <w:r w:rsidR="00BE0E4F" w:rsidRPr="00BE0E4F">
                <w:rPr>
                  <w:rStyle w:val="Hipercze"/>
                  <w:color w:val="001D77"/>
                  <w:szCs w:val="19"/>
                  <w:lang w:val="en-US"/>
                </w:rPr>
                <w:t xml:space="preserve">Out-patient health care in </w:t>
              </w:r>
              <w:proofErr w:type="spellStart"/>
              <w:r w:rsidR="00BE0E4F" w:rsidRPr="00BE0E4F">
                <w:rPr>
                  <w:rStyle w:val="Hipercze"/>
                  <w:color w:val="001D77"/>
                  <w:szCs w:val="19"/>
                  <w:lang w:val="en-US"/>
                </w:rPr>
                <w:t>Mazowieckie</w:t>
              </w:r>
              <w:proofErr w:type="spellEnd"/>
              <w:r w:rsidR="00BE0E4F" w:rsidRPr="00BE0E4F">
                <w:rPr>
                  <w:rStyle w:val="Hipercze"/>
                  <w:color w:val="001D77"/>
                  <w:szCs w:val="19"/>
                  <w:lang w:val="en-US"/>
                </w:rPr>
                <w:t xml:space="preserve"> Voivodship in 2020</w:t>
              </w:r>
            </w:hyperlink>
            <w:r w:rsidR="00EC59CC" w:rsidRPr="00BE0E4F">
              <w:rPr>
                <w:b/>
                <w:color w:val="001D77"/>
                <w:szCs w:val="19"/>
                <w:lang w:val="en-US"/>
              </w:rPr>
              <w:t xml:space="preserve"> </w:t>
            </w:r>
          </w:p>
          <w:p w:rsidR="00EC59CC" w:rsidRPr="00FE47D3" w:rsidRDefault="006E3F0E" w:rsidP="00DC1F6D">
            <w:pPr>
              <w:shd w:val="clear" w:color="auto" w:fill="D9D9D9" w:themeFill="background1" w:themeFillShade="D9"/>
              <w:spacing w:before="360"/>
              <w:rPr>
                <w:b/>
                <w:color w:val="000000" w:themeColor="text1"/>
                <w:szCs w:val="24"/>
                <w:lang w:val="en-US"/>
              </w:rPr>
            </w:pPr>
            <w:r w:rsidRPr="00FE47D3">
              <w:rPr>
                <w:b/>
                <w:color w:val="000000" w:themeColor="text1"/>
                <w:szCs w:val="24"/>
                <w:lang w:val="en-US"/>
              </w:rPr>
              <w:t>Data available in databases</w:t>
            </w:r>
          </w:p>
          <w:p w:rsidR="00FE47D3" w:rsidRPr="00FE47D3" w:rsidRDefault="00FE47D3" w:rsidP="00FE47D3">
            <w:pPr>
              <w:rPr>
                <w:rFonts w:cs="Arial"/>
                <w:color w:val="0000FF"/>
                <w:sz w:val="18"/>
                <w:szCs w:val="30"/>
                <w:u w:val="single"/>
                <w:shd w:val="clear" w:color="auto" w:fill="F0F0F0"/>
                <w:lang w:val="en-US"/>
              </w:rPr>
            </w:pPr>
            <w:r w:rsidRPr="00FE47D3">
              <w:rPr>
                <w:rFonts w:cs="Arial"/>
                <w:color w:val="001D77"/>
                <w:sz w:val="18"/>
                <w:szCs w:val="30"/>
                <w:u w:val="single"/>
                <w:shd w:val="clear" w:color="auto" w:fill="F0F0F0"/>
                <w:lang w:val="en-GB"/>
              </w:rPr>
              <w:fldChar w:fldCharType="begin"/>
            </w:r>
            <w:r>
              <w:rPr>
                <w:rFonts w:cs="Arial"/>
                <w:color w:val="001D77"/>
                <w:sz w:val="18"/>
                <w:szCs w:val="30"/>
                <w:u w:val="single"/>
                <w:shd w:val="clear" w:color="auto" w:fill="F0F0F0"/>
                <w:lang w:val="en-GB"/>
              </w:rPr>
              <w:instrText>HYPERLINK "https://bdl.stat.gov.pl/BDL/dane/podgrup/temat" \o "Link to Local Data Bank"</w:instrText>
            </w:r>
            <w:r w:rsidRPr="00FE47D3">
              <w:rPr>
                <w:rFonts w:cs="Arial"/>
                <w:color w:val="001D77"/>
                <w:sz w:val="18"/>
                <w:szCs w:val="30"/>
                <w:u w:val="single"/>
                <w:shd w:val="clear" w:color="auto" w:fill="F0F0F0"/>
                <w:lang w:val="en-GB"/>
              </w:rPr>
            </w:r>
            <w:r w:rsidRPr="00FE47D3">
              <w:rPr>
                <w:rFonts w:cs="Arial"/>
                <w:color w:val="001D77"/>
                <w:sz w:val="18"/>
                <w:szCs w:val="30"/>
                <w:u w:val="single"/>
                <w:shd w:val="clear" w:color="auto" w:fill="F0F0F0"/>
                <w:lang w:val="en-GB"/>
              </w:rPr>
              <w:fldChar w:fldCharType="separate"/>
            </w:r>
            <w:r w:rsidRPr="00FE47D3">
              <w:rPr>
                <w:rFonts w:cs="Arial"/>
                <w:color w:val="0000FF"/>
                <w:sz w:val="18"/>
                <w:szCs w:val="30"/>
                <w:u w:val="single"/>
                <w:shd w:val="clear" w:color="auto" w:fill="F0F0F0"/>
                <w:lang w:val="en-US"/>
              </w:rPr>
              <w:t>Local Dat</w:t>
            </w:r>
            <w:r w:rsidRPr="00FE47D3">
              <w:rPr>
                <w:rFonts w:cs="Arial"/>
                <w:color w:val="0000FF"/>
                <w:sz w:val="18"/>
                <w:szCs w:val="30"/>
                <w:u w:val="single"/>
                <w:shd w:val="clear" w:color="auto" w:fill="F0F0F0"/>
                <w:lang w:val="en-US"/>
              </w:rPr>
              <w:t>a Bank -&gt; Health care, social welfare and benefits to the family</w:t>
            </w:r>
          </w:p>
          <w:p w:rsidR="00FE47D3" w:rsidRPr="00FE47D3" w:rsidRDefault="00FE47D3" w:rsidP="00FE47D3">
            <w:pPr>
              <w:rPr>
                <w:rFonts w:cs="Arial"/>
                <w:color w:val="0000FF"/>
                <w:sz w:val="18"/>
                <w:szCs w:val="30"/>
                <w:u w:val="single"/>
                <w:shd w:val="clear" w:color="auto" w:fill="F0F0F0"/>
                <w:lang w:val="en-US"/>
              </w:rPr>
            </w:pPr>
            <w:r w:rsidRPr="00FE47D3">
              <w:rPr>
                <w:rFonts w:cs="Arial"/>
                <w:color w:val="001D77"/>
                <w:sz w:val="18"/>
                <w:szCs w:val="30"/>
                <w:u w:val="single"/>
                <w:shd w:val="clear" w:color="auto" w:fill="F0F0F0"/>
                <w:lang w:val="en-GB"/>
              </w:rPr>
              <w:fldChar w:fldCharType="end"/>
            </w:r>
            <w:r w:rsidRPr="00FE47D3">
              <w:rPr>
                <w:rFonts w:cs="Arial"/>
                <w:color w:val="001D77"/>
                <w:sz w:val="18"/>
                <w:szCs w:val="30"/>
                <w:u w:val="single"/>
                <w:shd w:val="clear" w:color="auto" w:fill="F0F0F0"/>
                <w:lang w:val="en-GB"/>
              </w:rPr>
              <w:fldChar w:fldCharType="begin"/>
            </w:r>
            <w:r>
              <w:rPr>
                <w:rFonts w:cs="Arial"/>
                <w:color w:val="001D77"/>
                <w:sz w:val="18"/>
                <w:szCs w:val="30"/>
                <w:u w:val="single"/>
                <w:shd w:val="clear" w:color="auto" w:fill="F0F0F0"/>
                <w:lang w:val="en-GB"/>
              </w:rPr>
              <w:instrText>HYPERLINK "http://swaid.stat.gov.pl/EN/SitePagesDBW/ZdrowieOchronaZdrowia.aspx" \o "Link to Knowledge Databases"</w:instrText>
            </w:r>
            <w:r w:rsidRPr="00FE47D3">
              <w:rPr>
                <w:rFonts w:cs="Arial"/>
                <w:color w:val="001D77"/>
                <w:sz w:val="18"/>
                <w:szCs w:val="30"/>
                <w:u w:val="single"/>
                <w:shd w:val="clear" w:color="auto" w:fill="F0F0F0"/>
                <w:lang w:val="en-GB"/>
              </w:rPr>
            </w:r>
            <w:r w:rsidRPr="00FE47D3">
              <w:rPr>
                <w:rFonts w:cs="Arial"/>
                <w:color w:val="001D77"/>
                <w:sz w:val="18"/>
                <w:szCs w:val="30"/>
                <w:u w:val="single"/>
                <w:shd w:val="clear" w:color="auto" w:fill="F0F0F0"/>
                <w:lang w:val="en-GB"/>
              </w:rPr>
              <w:fldChar w:fldCharType="separate"/>
            </w:r>
            <w:r w:rsidRPr="00FE47D3">
              <w:rPr>
                <w:rFonts w:cs="Arial"/>
                <w:color w:val="0000FF"/>
                <w:sz w:val="18"/>
                <w:szCs w:val="30"/>
                <w:u w:val="single"/>
                <w:shd w:val="clear" w:color="auto" w:fill="F0F0F0"/>
                <w:lang w:val="en-US"/>
              </w:rPr>
              <w:t>Knowledge Databases -&gt; Health and health care</w:t>
            </w:r>
          </w:p>
          <w:p w:rsidR="00EC59CC" w:rsidRPr="006E3F0E" w:rsidRDefault="00FE47D3" w:rsidP="00FE47D3">
            <w:pPr>
              <w:shd w:val="clear" w:color="auto" w:fill="D9D9D9" w:themeFill="background1" w:themeFillShade="D9"/>
              <w:spacing w:before="360"/>
              <w:rPr>
                <w:b/>
                <w:color w:val="000000" w:themeColor="text1"/>
                <w:szCs w:val="24"/>
                <w:lang w:val="en-US"/>
              </w:rPr>
            </w:pPr>
            <w:r w:rsidRPr="00FE47D3">
              <w:rPr>
                <w:rFonts w:cs="Arial"/>
                <w:color w:val="001D77"/>
                <w:sz w:val="18"/>
                <w:szCs w:val="30"/>
                <w:u w:val="single"/>
                <w:shd w:val="clear" w:color="auto" w:fill="F0F0F0"/>
                <w:lang w:val="en-GB"/>
              </w:rPr>
              <w:fldChar w:fldCharType="end"/>
            </w:r>
            <w:r w:rsidR="006E3F0E" w:rsidRPr="006E3F0E">
              <w:rPr>
                <w:b/>
                <w:color w:val="000000" w:themeColor="text1"/>
                <w:szCs w:val="24"/>
                <w:lang w:val="en-US"/>
              </w:rPr>
              <w:t>Terms used in official statistics</w:t>
            </w:r>
          </w:p>
          <w:p w:rsidR="007E4ED9" w:rsidRPr="00E80EB6" w:rsidRDefault="00E80EB6" w:rsidP="007E4ED9">
            <w:pPr>
              <w:shd w:val="clear" w:color="auto" w:fill="D9D9D9" w:themeFill="background1" w:themeFillShade="D9"/>
              <w:rPr>
                <w:rStyle w:val="Hipercze"/>
                <w:color w:val="001D77"/>
                <w:szCs w:val="19"/>
              </w:rPr>
            </w:pPr>
            <w:r w:rsidRPr="00E80EB6">
              <w:rPr>
                <w:rStyle w:val="Hipercze"/>
                <w:color w:val="001D77"/>
                <w:szCs w:val="19"/>
              </w:rPr>
              <w:fldChar w:fldCharType="begin"/>
            </w:r>
            <w:r w:rsidR="006E3F0E">
              <w:rPr>
                <w:rStyle w:val="Hipercze"/>
                <w:color w:val="001D77"/>
                <w:szCs w:val="19"/>
              </w:rPr>
              <w:instrText>HYPERLINK "https://stat.gov.pl/en/metainformation/glossary/terms-used-in-official-statistics/1953,term.html" \o "link to terms used in official statistics Emergency medical services"</w:instrText>
            </w:r>
            <w:r w:rsidR="006E3F0E" w:rsidRPr="00E80EB6">
              <w:rPr>
                <w:rStyle w:val="Hipercze"/>
                <w:color w:val="001D77"/>
                <w:szCs w:val="19"/>
              </w:rPr>
            </w:r>
            <w:r w:rsidRPr="00E80EB6">
              <w:rPr>
                <w:rStyle w:val="Hipercze"/>
                <w:color w:val="001D77"/>
                <w:szCs w:val="19"/>
              </w:rPr>
              <w:fldChar w:fldCharType="separate"/>
            </w:r>
            <w:proofErr w:type="spellStart"/>
            <w:r w:rsidR="006E3F0E">
              <w:rPr>
                <w:rStyle w:val="Hipercze"/>
                <w:color w:val="001D77"/>
                <w:szCs w:val="19"/>
              </w:rPr>
              <w:t>Eme</w:t>
            </w:r>
            <w:r w:rsidR="006E3F0E">
              <w:rPr>
                <w:rStyle w:val="Hipercze"/>
                <w:color w:val="001D77"/>
                <w:szCs w:val="19"/>
              </w:rPr>
              <w:t>rgency</w:t>
            </w:r>
            <w:proofErr w:type="spellEnd"/>
            <w:r w:rsidR="006E3F0E">
              <w:rPr>
                <w:rStyle w:val="Hipercze"/>
                <w:color w:val="001D77"/>
                <w:szCs w:val="19"/>
              </w:rPr>
              <w:t xml:space="preserve"> </w:t>
            </w:r>
            <w:proofErr w:type="spellStart"/>
            <w:r w:rsidR="006E3F0E">
              <w:rPr>
                <w:rStyle w:val="Hipercze"/>
                <w:color w:val="001D77"/>
                <w:szCs w:val="19"/>
              </w:rPr>
              <w:t>medical</w:t>
            </w:r>
            <w:proofErr w:type="spellEnd"/>
            <w:r w:rsidR="006E3F0E">
              <w:rPr>
                <w:rStyle w:val="Hipercze"/>
                <w:color w:val="001D77"/>
                <w:szCs w:val="19"/>
              </w:rPr>
              <w:t xml:space="preserve"> services </w:t>
            </w:r>
          </w:p>
          <w:p w:rsidR="007E4ED9" w:rsidRPr="006E3F0E" w:rsidRDefault="00E80EB6" w:rsidP="007E4ED9">
            <w:pPr>
              <w:shd w:val="clear" w:color="auto" w:fill="D9D9D9" w:themeFill="background1" w:themeFillShade="D9"/>
              <w:rPr>
                <w:rStyle w:val="Hipercze"/>
                <w:color w:val="001D77"/>
                <w:szCs w:val="19"/>
                <w:lang w:val="en-US"/>
              </w:rPr>
            </w:pPr>
            <w:r w:rsidRPr="00E80EB6">
              <w:rPr>
                <w:rStyle w:val="Hipercze"/>
                <w:color w:val="001D77"/>
                <w:szCs w:val="19"/>
              </w:rPr>
              <w:fldChar w:fldCharType="end"/>
            </w:r>
            <w:r w:rsidRPr="00E80EB6">
              <w:rPr>
                <w:rStyle w:val="Hipercze"/>
                <w:color w:val="001D77"/>
                <w:szCs w:val="19"/>
              </w:rPr>
              <w:fldChar w:fldCharType="begin"/>
            </w:r>
            <w:r w:rsidR="006E3F0E" w:rsidRPr="00BE0E4F">
              <w:rPr>
                <w:rStyle w:val="Hipercze"/>
                <w:color w:val="001D77"/>
                <w:szCs w:val="19"/>
                <w:lang w:val="en-US"/>
              </w:rPr>
              <w:instrText>HYPERLINK "https://stat.gov.pl/en/metainformation/glossary/terms-used-in-official-statistics/1954,term.html" \o "link to terms used in official statistics"</w:instrText>
            </w:r>
            <w:r w:rsidR="006E3F0E" w:rsidRPr="00E80EB6">
              <w:rPr>
                <w:rStyle w:val="Hipercze"/>
                <w:color w:val="001D77"/>
                <w:szCs w:val="19"/>
              </w:rPr>
            </w:r>
            <w:r w:rsidRPr="00E80EB6">
              <w:rPr>
                <w:rStyle w:val="Hipercze"/>
                <w:color w:val="001D77"/>
                <w:szCs w:val="19"/>
              </w:rPr>
              <w:fldChar w:fldCharType="separate"/>
            </w:r>
            <w:r w:rsidR="006E3F0E" w:rsidRPr="006E3F0E">
              <w:rPr>
                <w:rStyle w:val="Hipercze"/>
                <w:color w:val="001D77"/>
                <w:szCs w:val="19"/>
                <w:lang w:val="en-US"/>
              </w:rPr>
              <w:t>Un</w:t>
            </w:r>
            <w:r w:rsidR="006E3F0E" w:rsidRPr="006E3F0E">
              <w:rPr>
                <w:rStyle w:val="Hipercze"/>
                <w:color w:val="001D77"/>
                <w:szCs w:val="19"/>
                <w:lang w:val="en-US"/>
              </w:rPr>
              <w:t xml:space="preserve">its of emergency medical services </w:t>
            </w:r>
          </w:p>
          <w:p w:rsidR="007E4ED9" w:rsidRPr="00BE0E4F" w:rsidRDefault="00E80EB6" w:rsidP="007E4ED9">
            <w:pPr>
              <w:shd w:val="clear" w:color="auto" w:fill="D9D9D9" w:themeFill="background1" w:themeFillShade="D9"/>
              <w:rPr>
                <w:rStyle w:val="Hipercze"/>
                <w:color w:val="001D77"/>
                <w:szCs w:val="19"/>
              </w:rPr>
            </w:pPr>
            <w:r w:rsidRPr="00E80EB6">
              <w:rPr>
                <w:rStyle w:val="Hipercze"/>
                <w:color w:val="001D77"/>
                <w:szCs w:val="19"/>
              </w:rPr>
              <w:fldChar w:fldCharType="end"/>
            </w:r>
            <w:r w:rsidRPr="00E80EB6">
              <w:rPr>
                <w:rStyle w:val="Hipercze"/>
                <w:color w:val="001D77"/>
                <w:szCs w:val="19"/>
              </w:rPr>
              <w:fldChar w:fldCharType="begin"/>
            </w:r>
            <w:r w:rsidR="00BE0E4F" w:rsidRPr="00BE0E4F">
              <w:rPr>
                <w:rStyle w:val="Hipercze"/>
                <w:color w:val="001D77"/>
                <w:szCs w:val="19"/>
              </w:rPr>
              <w:instrText>HYPERLINK "https://stat.gov.pl/en/metainformation/glossary/terms-used-in-official-statistics/1001,term.html" \o "link to terms used in official statistics"</w:instrText>
            </w:r>
            <w:r w:rsidR="00BE0E4F" w:rsidRPr="00E80EB6">
              <w:rPr>
                <w:rStyle w:val="Hipercze"/>
                <w:color w:val="001D77"/>
                <w:szCs w:val="19"/>
              </w:rPr>
            </w:r>
            <w:r w:rsidRPr="00E80EB6">
              <w:rPr>
                <w:rStyle w:val="Hipercze"/>
                <w:color w:val="001D77"/>
                <w:szCs w:val="19"/>
              </w:rPr>
              <w:fldChar w:fldCharType="separate"/>
            </w:r>
            <w:proofErr w:type="spellStart"/>
            <w:r w:rsidR="00BE0E4F" w:rsidRPr="00BE0E4F">
              <w:rPr>
                <w:rStyle w:val="Hipercze"/>
                <w:color w:val="001D77"/>
                <w:szCs w:val="19"/>
              </w:rPr>
              <w:t>Hospital</w:t>
            </w:r>
            <w:proofErr w:type="spellEnd"/>
            <w:r w:rsidR="00BE0E4F" w:rsidRPr="00BE0E4F">
              <w:rPr>
                <w:rStyle w:val="Hipercze"/>
                <w:color w:val="001D77"/>
                <w:szCs w:val="19"/>
              </w:rPr>
              <w:t xml:space="preserve"> </w:t>
            </w:r>
            <w:proofErr w:type="spellStart"/>
            <w:r w:rsidR="00BE0E4F" w:rsidRPr="00BE0E4F">
              <w:rPr>
                <w:rStyle w:val="Hipercze"/>
                <w:color w:val="001D77"/>
                <w:szCs w:val="19"/>
              </w:rPr>
              <w:t>emergency</w:t>
            </w:r>
            <w:proofErr w:type="spellEnd"/>
            <w:r w:rsidR="00BE0E4F" w:rsidRPr="00BE0E4F">
              <w:rPr>
                <w:rStyle w:val="Hipercze"/>
                <w:color w:val="001D77"/>
                <w:szCs w:val="19"/>
              </w:rPr>
              <w:t xml:space="preserve"> </w:t>
            </w:r>
            <w:proofErr w:type="spellStart"/>
            <w:r w:rsidR="00BE0E4F" w:rsidRPr="00BE0E4F">
              <w:rPr>
                <w:rStyle w:val="Hipercze"/>
                <w:color w:val="001D77"/>
                <w:szCs w:val="19"/>
              </w:rPr>
              <w:t>ward</w:t>
            </w:r>
            <w:proofErr w:type="spellEnd"/>
          </w:p>
          <w:p w:rsidR="007E4ED9" w:rsidRPr="00BE0E4F" w:rsidRDefault="00E80EB6" w:rsidP="007E4ED9">
            <w:pPr>
              <w:shd w:val="clear" w:color="auto" w:fill="D9D9D9" w:themeFill="background1" w:themeFillShade="D9"/>
              <w:rPr>
                <w:rStyle w:val="Hipercze"/>
                <w:color w:val="001D77"/>
                <w:szCs w:val="19"/>
                <w:lang w:val="en-US"/>
              </w:rPr>
            </w:pPr>
            <w:r w:rsidRPr="00E80EB6">
              <w:rPr>
                <w:rStyle w:val="Hipercze"/>
                <w:color w:val="001D77"/>
                <w:szCs w:val="19"/>
              </w:rPr>
              <w:fldChar w:fldCharType="end"/>
            </w:r>
            <w:r w:rsidRPr="00E80EB6">
              <w:rPr>
                <w:rStyle w:val="Hipercze"/>
                <w:color w:val="001D77"/>
                <w:szCs w:val="19"/>
              </w:rPr>
              <w:fldChar w:fldCharType="begin"/>
            </w:r>
            <w:r w:rsidR="00BE0E4F" w:rsidRPr="00BE0E4F">
              <w:rPr>
                <w:rStyle w:val="Hipercze"/>
                <w:color w:val="001D77"/>
                <w:szCs w:val="19"/>
                <w:lang w:val="en-US"/>
              </w:rPr>
              <w:instrText>HYPERLINK "https://stat.gov.pl/en/metainformation/glossary/terms-used-in-official-statistics/1946,term.html" \o "link to terms used in official statistics"</w:instrText>
            </w:r>
            <w:r w:rsidR="00BE0E4F" w:rsidRPr="00E80EB6">
              <w:rPr>
                <w:rStyle w:val="Hipercze"/>
                <w:color w:val="001D77"/>
                <w:szCs w:val="19"/>
              </w:rPr>
            </w:r>
            <w:r w:rsidRPr="00E80EB6">
              <w:rPr>
                <w:rStyle w:val="Hipercze"/>
                <w:color w:val="001D77"/>
                <w:szCs w:val="19"/>
              </w:rPr>
              <w:fldChar w:fldCharType="separate"/>
            </w:r>
            <w:r w:rsidR="00BE0E4F" w:rsidRPr="00BE0E4F">
              <w:rPr>
                <w:rStyle w:val="Hipercze"/>
                <w:color w:val="001D77"/>
                <w:szCs w:val="19"/>
                <w:lang w:val="en-US"/>
              </w:rPr>
              <w:t>Out-patient health care services</w:t>
            </w:r>
          </w:p>
          <w:p w:rsidR="007E4ED9" w:rsidRPr="00BE0E4F" w:rsidRDefault="00E80EB6" w:rsidP="007E4ED9">
            <w:pPr>
              <w:shd w:val="clear" w:color="auto" w:fill="D9D9D9" w:themeFill="background1" w:themeFillShade="D9"/>
              <w:rPr>
                <w:rStyle w:val="Hipercze"/>
                <w:color w:val="001D77"/>
                <w:szCs w:val="19"/>
                <w:lang w:val="en-US"/>
              </w:rPr>
            </w:pPr>
            <w:r w:rsidRPr="00E80EB6">
              <w:rPr>
                <w:rStyle w:val="Hipercze"/>
                <w:color w:val="001D77"/>
                <w:szCs w:val="19"/>
              </w:rPr>
              <w:fldChar w:fldCharType="end"/>
            </w:r>
            <w:r w:rsidRPr="00E80EB6">
              <w:rPr>
                <w:rStyle w:val="Hipercze"/>
                <w:color w:val="001D77"/>
                <w:szCs w:val="19"/>
              </w:rPr>
              <w:fldChar w:fldCharType="begin"/>
            </w:r>
            <w:r w:rsidR="00BE0E4F" w:rsidRPr="00BE0E4F">
              <w:rPr>
                <w:rStyle w:val="Hipercze"/>
                <w:color w:val="001D77"/>
                <w:szCs w:val="19"/>
                <w:lang w:val="en-US"/>
              </w:rPr>
              <w:instrText>HYPERLINK "https://stat.gov.pl/en/metainformation/glossary/terms-used-in-official-statistics/3191,term.html" \o "link to terms used in official statistics"</w:instrText>
            </w:r>
            <w:r w:rsidR="00BE0E4F" w:rsidRPr="00E80EB6">
              <w:rPr>
                <w:rStyle w:val="Hipercze"/>
                <w:color w:val="001D77"/>
                <w:szCs w:val="19"/>
              </w:rPr>
            </w:r>
            <w:r w:rsidRPr="00E80EB6">
              <w:rPr>
                <w:rStyle w:val="Hipercze"/>
                <w:color w:val="001D77"/>
                <w:szCs w:val="19"/>
              </w:rPr>
              <w:fldChar w:fldCharType="separate"/>
            </w:r>
            <w:r w:rsidR="00BE0E4F" w:rsidRPr="00BE0E4F">
              <w:rPr>
                <w:rStyle w:val="Hipercze"/>
                <w:color w:val="001D77"/>
                <w:szCs w:val="19"/>
                <w:lang w:val="en-US"/>
              </w:rPr>
              <w:t>The place of occurrence</w:t>
            </w:r>
          </w:p>
          <w:p w:rsidR="00EC59CC" w:rsidRPr="00BE0E4F" w:rsidRDefault="00E80EB6" w:rsidP="007E4ED9">
            <w:pPr>
              <w:rPr>
                <w:rStyle w:val="Hipercze"/>
                <w:color w:val="001D77"/>
                <w:lang w:val="en-US"/>
              </w:rPr>
            </w:pPr>
            <w:r w:rsidRPr="00E80EB6">
              <w:rPr>
                <w:rStyle w:val="Hipercze"/>
                <w:color w:val="001D77"/>
                <w:szCs w:val="19"/>
              </w:rPr>
              <w:fldChar w:fldCharType="end"/>
            </w:r>
            <w:r w:rsidRPr="00E80EB6">
              <w:rPr>
                <w:rStyle w:val="Hipercze"/>
                <w:color w:val="001D77"/>
                <w:szCs w:val="19"/>
              </w:rPr>
              <w:fldChar w:fldCharType="begin"/>
            </w:r>
            <w:r w:rsidR="00BE0E4F" w:rsidRPr="00BE0E4F">
              <w:rPr>
                <w:rStyle w:val="Hipercze"/>
                <w:color w:val="001D77"/>
                <w:szCs w:val="19"/>
                <w:lang w:val="en-US"/>
              </w:rPr>
              <w:instrText>HYPERLINK "https://stat.gov.pl/en/metainformation/glossary/terms-used-in-official-statistics/2031,term.html" \o "link to terms used in official statistics"</w:instrText>
            </w:r>
            <w:r w:rsidR="00BE0E4F" w:rsidRPr="00E80EB6">
              <w:rPr>
                <w:rStyle w:val="Hipercze"/>
                <w:color w:val="001D77"/>
                <w:szCs w:val="19"/>
              </w:rPr>
            </w:r>
            <w:r w:rsidRPr="00E80EB6">
              <w:rPr>
                <w:rStyle w:val="Hipercze"/>
                <w:color w:val="001D77"/>
                <w:szCs w:val="19"/>
              </w:rPr>
              <w:fldChar w:fldCharType="separate"/>
            </w:r>
            <w:r w:rsidR="00BE0E4F">
              <w:rPr>
                <w:rStyle w:val="Hipercze"/>
                <w:color w:val="001D77"/>
                <w:szCs w:val="19"/>
                <w:lang w:val="en-US"/>
              </w:rPr>
              <w:t xml:space="preserve">Trauma </w:t>
            </w:r>
            <w:proofErr w:type="spellStart"/>
            <w:r w:rsidR="00BE0E4F">
              <w:rPr>
                <w:rStyle w:val="Hipercze"/>
                <w:color w:val="001D77"/>
                <w:szCs w:val="19"/>
                <w:lang w:val="en-US"/>
              </w:rPr>
              <w:t>centre</w:t>
            </w:r>
            <w:proofErr w:type="spellEnd"/>
          </w:p>
          <w:p w:rsidR="00EC59CC" w:rsidRPr="00BE0E4F" w:rsidRDefault="00E80EB6" w:rsidP="00DC1F6D">
            <w:pPr>
              <w:rPr>
                <w:b/>
                <w:color w:val="000000" w:themeColor="text1"/>
                <w:szCs w:val="24"/>
                <w:lang w:val="en-US"/>
              </w:rPr>
            </w:pPr>
            <w:r w:rsidRPr="00E80EB6">
              <w:rPr>
                <w:rStyle w:val="Hipercze"/>
                <w:color w:val="001D77"/>
                <w:szCs w:val="19"/>
              </w:rPr>
              <w:fldChar w:fldCharType="end"/>
            </w:r>
          </w:p>
          <w:p w:rsidR="00EC59CC" w:rsidRPr="00BE0E4F" w:rsidRDefault="00EC59CC" w:rsidP="00DC1F6D">
            <w:pPr>
              <w:rPr>
                <w:b/>
                <w:color w:val="000000" w:themeColor="text1"/>
                <w:szCs w:val="24"/>
                <w:lang w:val="en-US"/>
              </w:rPr>
            </w:pPr>
          </w:p>
          <w:p w:rsidR="00EC59CC" w:rsidRPr="00BE0E4F" w:rsidRDefault="00EC59CC" w:rsidP="00DC1F6D">
            <w:pPr>
              <w:rPr>
                <w:b/>
                <w:color w:val="000000" w:themeColor="text1"/>
                <w:szCs w:val="24"/>
                <w:lang w:val="en-US"/>
              </w:rPr>
            </w:pPr>
          </w:p>
        </w:tc>
      </w:tr>
    </w:tbl>
    <w:p w:rsidR="000470AA" w:rsidRPr="00BE0E4F"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BE0E4F"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BE0E4F" w:rsidRDefault="000470AA" w:rsidP="00D00796">
            <w:pPr>
              <w:pStyle w:val="Nagwek3"/>
              <w:spacing w:before="0" w:line="240" w:lineRule="auto"/>
              <w:rPr>
                <w:rFonts w:ascii="Fira Sans" w:hAnsi="Fira Sans" w:cs="Arial"/>
                <w:color w:val="auto"/>
                <w:sz w:val="20"/>
                <w:szCs w:val="20"/>
                <w:lang w:val="en-US"/>
              </w:rPr>
            </w:pPr>
          </w:p>
        </w:tc>
      </w:tr>
    </w:tbl>
    <w:p w:rsidR="000470AA" w:rsidRPr="00BE0E4F" w:rsidRDefault="000470AA" w:rsidP="000470AA">
      <w:pPr>
        <w:rPr>
          <w:sz w:val="20"/>
          <w:lang w:val="en-US"/>
        </w:rPr>
      </w:pPr>
    </w:p>
    <w:p w:rsidR="000470AA" w:rsidRPr="00BE0E4F" w:rsidRDefault="000470AA" w:rsidP="000470AA">
      <w:pPr>
        <w:rPr>
          <w:sz w:val="18"/>
          <w:lang w:val="en-US"/>
        </w:rPr>
      </w:pPr>
    </w:p>
    <w:p w:rsidR="00D261A2" w:rsidRPr="00BE0E4F" w:rsidRDefault="00D261A2" w:rsidP="00AD0E56">
      <w:pPr>
        <w:rPr>
          <w:sz w:val="18"/>
          <w:lang w:val="en-US"/>
        </w:rPr>
      </w:pPr>
    </w:p>
    <w:sectPr w:rsidR="00D261A2" w:rsidRPr="00BE0E4F"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773" w:rsidRDefault="003F6773" w:rsidP="000662E2">
      <w:pPr>
        <w:spacing w:after="0" w:line="240" w:lineRule="auto"/>
      </w:pPr>
      <w:r>
        <w:separator/>
      </w:r>
    </w:p>
  </w:endnote>
  <w:endnote w:type="continuationSeparator" w:id="0">
    <w:p w:rsidR="003F6773" w:rsidRDefault="003F677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631E73C2-ABA5-446A-BD9E-C5E82BABB70F}"/>
  </w:font>
  <w:font w:name="Fira Sans Extra Condensed SemiB">
    <w:altName w:val="Fira Sans SemiBold"/>
    <w:panose1 w:val="020B0603050000020004"/>
    <w:charset w:val="EE"/>
    <w:family w:val="swiss"/>
    <w:pitch w:val="variable"/>
    <w:sig w:usb0="600002FF" w:usb1="00000001" w:usb2="00000000" w:usb3="00000000" w:csb0="0000019F" w:csb1="00000000"/>
    <w:embedRegular r:id="rId2" w:fontKey="{4FB5B3FC-0224-4B87-A518-42FFFC377B99}"/>
  </w:font>
  <w:font w:name="Calibri">
    <w:panose1 w:val="020F0502020204030204"/>
    <w:charset w:val="EE"/>
    <w:family w:val="swiss"/>
    <w:pitch w:val="variable"/>
    <w:sig w:usb0="E4002EFF" w:usb1="C000247B" w:usb2="00000009" w:usb3="00000000" w:csb0="000001FF" w:csb1="00000000"/>
    <w:embedRegular r:id="rId3" w:fontKey="{0720F85A-C852-4632-824D-B989E103849A}"/>
  </w:font>
  <w:font w:name="ArialMT">
    <w:panose1 w:val="00000000000000000000"/>
    <w:charset w:val="EE"/>
    <w:family w:val="auto"/>
    <w:notTrueType/>
    <w:pitch w:val="default"/>
    <w:sig w:usb0="00000005" w:usb1="00000000" w:usb2="00000000" w:usb3="00000000" w:csb0="0000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Content>
      <w:p w:rsidR="00EB556D" w:rsidRDefault="00541E6E" w:rsidP="003B18B6">
        <w:pPr>
          <w:pStyle w:val="Stopka"/>
          <w:jc w:val="center"/>
        </w:pPr>
        <w:r>
          <w:fldChar w:fldCharType="begin"/>
        </w:r>
        <w:r>
          <w:instrText>PAGE   \* MERGEFORMAT</w:instrText>
        </w:r>
        <w:r>
          <w:fldChar w:fldCharType="separate"/>
        </w:r>
        <w:r w:rsidR="00517462">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Content>
      <w:p w:rsidR="00EB556D" w:rsidRDefault="00541E6E" w:rsidP="003B18B6">
        <w:pPr>
          <w:pStyle w:val="Stopka"/>
          <w:jc w:val="center"/>
        </w:pPr>
        <w:r>
          <w:fldChar w:fldCharType="begin"/>
        </w:r>
        <w:r>
          <w:instrText>PAGE   \* MERGEFORMAT</w:instrText>
        </w:r>
        <w:r>
          <w:fldChar w:fldCharType="separate"/>
        </w:r>
        <w:r w:rsidR="0051746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Content>
      <w:p w:rsidR="003B18B6" w:rsidRDefault="003B18B6" w:rsidP="003B18B6">
        <w:pPr>
          <w:pStyle w:val="Stopka"/>
          <w:jc w:val="center"/>
        </w:pPr>
        <w:r>
          <w:fldChar w:fldCharType="begin"/>
        </w:r>
        <w:r>
          <w:instrText>PAGE   \* MERGEFORMAT</w:instrText>
        </w:r>
        <w:r>
          <w:fldChar w:fldCharType="separate"/>
        </w:r>
        <w:r w:rsidR="00517462">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773" w:rsidRDefault="003F6773" w:rsidP="000662E2">
      <w:pPr>
        <w:spacing w:after="0" w:line="240" w:lineRule="auto"/>
      </w:pPr>
      <w:r>
        <w:separator/>
      </w:r>
    </w:p>
  </w:footnote>
  <w:footnote w:type="continuationSeparator" w:id="0">
    <w:p w:rsidR="003F6773" w:rsidRDefault="003F6773"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5DA86"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EA7956">
    <w:pPr>
      <w:pStyle w:val="Nagwek"/>
      <w:rPr>
        <w:noProof/>
        <w:lang w:eastAsia="pl-PL"/>
      </w:rPr>
    </w:pPr>
    <w:r>
      <w:rPr>
        <w:noProof/>
        <w:lang w:eastAsia="pl-PL"/>
      </w:rPr>
      <w:drawing>
        <wp:anchor distT="0" distB="0" distL="114300" distR="114300" simplePos="0" relativeHeight="251674624" behindDoc="0" locked="0" layoutInCell="1" allowOverlap="1">
          <wp:simplePos x="0" y="0"/>
          <wp:positionH relativeFrom="column">
            <wp:posOffset>2638425</wp:posOffset>
          </wp:positionH>
          <wp:positionV relativeFrom="page">
            <wp:posOffset>269240</wp:posOffset>
          </wp:positionV>
          <wp:extent cx="1785620" cy="457200"/>
          <wp:effectExtent l="0" t="0" r="5080" b="0"/>
          <wp:wrapThrough wrapText="bothSides">
            <wp:wrapPolygon edited="0">
              <wp:start x="0" y="0"/>
              <wp:lineTo x="0" y="20700"/>
              <wp:lineTo x="21431" y="20700"/>
              <wp:lineTo x="21431" y="0"/>
              <wp:lineTo x="0" y="0"/>
            </wp:wrapPolygon>
          </wp:wrapThrough>
          <wp:docPr id="24" name="Obraz 24" descr="The logo shows the inscription 60 years next to two circles, one in green, the other blue, overlapping each other vertically, next to the inscription of the Statistical Offices" title="Commemorative logo of 60 years of operation of the Statistica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ynek pracy w maju 2022 r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5620" cy="457200"/>
                  </a:xfrm>
                  <a:prstGeom prst="rect">
                    <a:avLst/>
                  </a:prstGeom>
                </pic:spPr>
              </pic:pic>
            </a:graphicData>
          </a:graphic>
          <wp14:sizeRelH relativeFrom="page">
            <wp14:pctWidth>0</wp14:pctWidth>
          </wp14:sizeRelH>
          <wp14:sizeRelV relativeFrom="page">
            <wp14:pctHeight>0</wp14:pctHeight>
          </wp14:sizeRelV>
        </wp:anchor>
      </w:drawing>
    </w:r>
    <w:r w:rsidR="008A5FE1">
      <w:rPr>
        <w:noProof/>
        <w:lang w:eastAsia="pl-PL"/>
      </w:rPr>
      <w:drawing>
        <wp:inline distT="0" distB="0" distL="0" distR="0" wp14:anchorId="2199BAAC" wp14:editId="219B19E6">
          <wp:extent cx="1420495" cy="469265"/>
          <wp:effectExtent l="0" t="0" r="8255" b="6985"/>
          <wp:docPr id="42" name="Obraz 42" descr="Logotype of the Statistical Office in Warszawa showing two circles, one green, the other blue, overlapping each other vertically. Next to it, the inscription: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75B2EED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caption &quot;News releases&quot;" title="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AD2B95"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Tytuł: News releases — opis: The caption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OusXZ2cGAABO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AD2B95" w:rsidP="00F33074">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786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F32749" w:rsidRDefault="00C7346B" w:rsidP="00154B04">
    <w:pPr>
      <w:pStyle w:val="Nagwek"/>
      <w:tabs>
        <w:tab w:val="clear" w:pos="4536"/>
        <w:tab w:val="clear" w:pos="9072"/>
        <w:tab w:val="left" w:pos="1800"/>
      </w:tabs>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C729955">
              <wp:simplePos x="0" y="0"/>
              <wp:positionH relativeFrom="column">
                <wp:posOffset>5287976</wp:posOffset>
              </wp:positionH>
              <wp:positionV relativeFrom="paragraph">
                <wp:posOffset>266065</wp:posOffset>
              </wp:positionV>
              <wp:extent cx="1432293" cy="336589"/>
              <wp:effectExtent l="0" t="0" r="0" b="6350"/>
              <wp:wrapNone/>
              <wp:docPr id="8" name="Pole tekstowe 2" descr="Data of publication of the news release 20 June 2022 roku" title="Date of publ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AD2B95" w:rsidP="00F049AB">
                          <w:pPr>
                            <w:pStyle w:val="Datainformacjisygnalnej"/>
                          </w:pPr>
                          <w:r>
                            <w:t xml:space="preserve">20 </w:t>
                          </w:r>
                          <w:proofErr w:type="spellStart"/>
                          <w:r>
                            <w:t>june</w:t>
                          </w:r>
                          <w:proofErr w:type="spellEnd"/>
                          <w:r>
                            <w:t xml:space="preserve"> </w:t>
                          </w:r>
                          <w:r w:rsidR="008F69C9">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Tytuł: Date of publication — opis: Data of publication of the news release 20 June 2022 roku"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" filled="f" stroked="f">
              <v:textbox>
                <w:txbxContent>
                  <w:p w:rsidR="00F37172" w:rsidRPr="00A01B40" w:rsidRDefault="00AD2B95" w:rsidP="00F049AB">
                    <w:pPr>
                      <w:pStyle w:val="Datainformacjisygnalnej"/>
                    </w:pPr>
                    <w:r>
                      <w:t xml:space="preserve">20 </w:t>
                    </w:r>
                    <w:proofErr w:type="spellStart"/>
                    <w:r>
                      <w:t>june</w:t>
                    </w:r>
                    <w:proofErr w:type="spellEnd"/>
                    <w:r>
                      <w:t xml:space="preserve"> </w:t>
                    </w:r>
                    <w:r w:rsidR="008F69C9">
                      <w:t>2022</w:t>
                    </w:r>
                  </w:p>
                </w:txbxContent>
              </v:textbox>
            </v:shape>
          </w:pict>
        </mc:Fallback>
      </mc:AlternateContent>
    </w:r>
    <w:r w:rsidR="00154B04">
      <w:rPr>
        <w:noProof/>
        <w:lang w:eastAsia="pl-P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style="width:122.95pt;height:125pt;visibility:visible" o:bullet="t">
        <v:imagedata r:id="rId1" o:title=""/>
      </v:shape>
    </w:pict>
  </w:numPicBullet>
  <w:numPicBullet w:numPicBulletId="1">
    <w:pict>
      <v:shape id="_x0000_i1296" type="#_x0000_t75" style="width:124.3pt;height:125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6518"/>
    <w:rsid w:val="0000709F"/>
    <w:rsid w:val="000108B8"/>
    <w:rsid w:val="00013C91"/>
    <w:rsid w:val="000152F5"/>
    <w:rsid w:val="000172B2"/>
    <w:rsid w:val="00017437"/>
    <w:rsid w:val="0004582E"/>
    <w:rsid w:val="000470AA"/>
    <w:rsid w:val="00053890"/>
    <w:rsid w:val="00057CA1"/>
    <w:rsid w:val="0006061C"/>
    <w:rsid w:val="000610E7"/>
    <w:rsid w:val="000627BB"/>
    <w:rsid w:val="00062917"/>
    <w:rsid w:val="000647A9"/>
    <w:rsid w:val="000662E2"/>
    <w:rsid w:val="00066883"/>
    <w:rsid w:val="00071517"/>
    <w:rsid w:val="00071B39"/>
    <w:rsid w:val="00074DD8"/>
    <w:rsid w:val="00075759"/>
    <w:rsid w:val="000806F7"/>
    <w:rsid w:val="00092305"/>
    <w:rsid w:val="00097840"/>
    <w:rsid w:val="000A0BA6"/>
    <w:rsid w:val="000A2A3F"/>
    <w:rsid w:val="000B0727"/>
    <w:rsid w:val="000B1AB0"/>
    <w:rsid w:val="000B2AC0"/>
    <w:rsid w:val="000B3D37"/>
    <w:rsid w:val="000B4120"/>
    <w:rsid w:val="000B6C8C"/>
    <w:rsid w:val="000C135D"/>
    <w:rsid w:val="000D1D43"/>
    <w:rsid w:val="000D225C"/>
    <w:rsid w:val="000D2A5C"/>
    <w:rsid w:val="000D39F0"/>
    <w:rsid w:val="000E0918"/>
    <w:rsid w:val="000E79A9"/>
    <w:rsid w:val="000F00AF"/>
    <w:rsid w:val="000F2AA3"/>
    <w:rsid w:val="000F5703"/>
    <w:rsid w:val="000F66D3"/>
    <w:rsid w:val="001011C3"/>
    <w:rsid w:val="00102B45"/>
    <w:rsid w:val="00104BB7"/>
    <w:rsid w:val="00106DA3"/>
    <w:rsid w:val="00110214"/>
    <w:rsid w:val="00110D87"/>
    <w:rsid w:val="00112399"/>
    <w:rsid w:val="00114DB9"/>
    <w:rsid w:val="00116087"/>
    <w:rsid w:val="00117711"/>
    <w:rsid w:val="00122251"/>
    <w:rsid w:val="00125E56"/>
    <w:rsid w:val="00126363"/>
    <w:rsid w:val="00130296"/>
    <w:rsid w:val="00130C0A"/>
    <w:rsid w:val="00134145"/>
    <w:rsid w:val="00134483"/>
    <w:rsid w:val="001358ED"/>
    <w:rsid w:val="00136736"/>
    <w:rsid w:val="00136D67"/>
    <w:rsid w:val="001423B6"/>
    <w:rsid w:val="001448A7"/>
    <w:rsid w:val="00146292"/>
    <w:rsid w:val="00146621"/>
    <w:rsid w:val="001511A0"/>
    <w:rsid w:val="00153013"/>
    <w:rsid w:val="001534BF"/>
    <w:rsid w:val="00153723"/>
    <w:rsid w:val="00154B04"/>
    <w:rsid w:val="00156B75"/>
    <w:rsid w:val="001605EB"/>
    <w:rsid w:val="00161766"/>
    <w:rsid w:val="001617E3"/>
    <w:rsid w:val="00162325"/>
    <w:rsid w:val="00163C35"/>
    <w:rsid w:val="00165D99"/>
    <w:rsid w:val="00171839"/>
    <w:rsid w:val="001736C0"/>
    <w:rsid w:val="0017553E"/>
    <w:rsid w:val="0017784A"/>
    <w:rsid w:val="00182607"/>
    <w:rsid w:val="00182AB3"/>
    <w:rsid w:val="00187C74"/>
    <w:rsid w:val="001951DA"/>
    <w:rsid w:val="001A1CB8"/>
    <w:rsid w:val="001A24E7"/>
    <w:rsid w:val="001A2985"/>
    <w:rsid w:val="001B053D"/>
    <w:rsid w:val="001B5D7F"/>
    <w:rsid w:val="001C3269"/>
    <w:rsid w:val="001C6922"/>
    <w:rsid w:val="001D19B6"/>
    <w:rsid w:val="001D1DB4"/>
    <w:rsid w:val="001D23F1"/>
    <w:rsid w:val="001D25F9"/>
    <w:rsid w:val="001D3F66"/>
    <w:rsid w:val="001D61ED"/>
    <w:rsid w:val="001E0675"/>
    <w:rsid w:val="001E0B68"/>
    <w:rsid w:val="001E191A"/>
    <w:rsid w:val="001E5B2D"/>
    <w:rsid w:val="001F22BF"/>
    <w:rsid w:val="00200688"/>
    <w:rsid w:val="0020156C"/>
    <w:rsid w:val="002019FC"/>
    <w:rsid w:val="00216634"/>
    <w:rsid w:val="0021680D"/>
    <w:rsid w:val="00217DB4"/>
    <w:rsid w:val="00221CC2"/>
    <w:rsid w:val="00227377"/>
    <w:rsid w:val="002275D9"/>
    <w:rsid w:val="00227B3A"/>
    <w:rsid w:val="0023313D"/>
    <w:rsid w:val="00233570"/>
    <w:rsid w:val="00233CB9"/>
    <w:rsid w:val="00240B51"/>
    <w:rsid w:val="00242D31"/>
    <w:rsid w:val="00243C46"/>
    <w:rsid w:val="00244C95"/>
    <w:rsid w:val="00244F80"/>
    <w:rsid w:val="00250DE2"/>
    <w:rsid w:val="00253EB2"/>
    <w:rsid w:val="0025481E"/>
    <w:rsid w:val="00256559"/>
    <w:rsid w:val="002574F9"/>
    <w:rsid w:val="00262B61"/>
    <w:rsid w:val="00262CC6"/>
    <w:rsid w:val="00263E08"/>
    <w:rsid w:val="002644D9"/>
    <w:rsid w:val="00265F2D"/>
    <w:rsid w:val="00276811"/>
    <w:rsid w:val="00282699"/>
    <w:rsid w:val="002866FD"/>
    <w:rsid w:val="00290A2C"/>
    <w:rsid w:val="002926DF"/>
    <w:rsid w:val="00293C48"/>
    <w:rsid w:val="00293CAF"/>
    <w:rsid w:val="00296697"/>
    <w:rsid w:val="002A1100"/>
    <w:rsid w:val="002A2E23"/>
    <w:rsid w:val="002A471D"/>
    <w:rsid w:val="002B0472"/>
    <w:rsid w:val="002B61E4"/>
    <w:rsid w:val="002B6B12"/>
    <w:rsid w:val="002B719C"/>
    <w:rsid w:val="002C21F0"/>
    <w:rsid w:val="002C619B"/>
    <w:rsid w:val="002D01DF"/>
    <w:rsid w:val="002D05C6"/>
    <w:rsid w:val="002E3EB3"/>
    <w:rsid w:val="002E6140"/>
    <w:rsid w:val="002E6985"/>
    <w:rsid w:val="002E71B6"/>
    <w:rsid w:val="002F1701"/>
    <w:rsid w:val="002F35F6"/>
    <w:rsid w:val="002F77C8"/>
    <w:rsid w:val="00304F22"/>
    <w:rsid w:val="00306C7C"/>
    <w:rsid w:val="003078EF"/>
    <w:rsid w:val="00314F86"/>
    <w:rsid w:val="00316F42"/>
    <w:rsid w:val="00317F4D"/>
    <w:rsid w:val="003202F7"/>
    <w:rsid w:val="00322EDD"/>
    <w:rsid w:val="003309FA"/>
    <w:rsid w:val="00332320"/>
    <w:rsid w:val="00333A88"/>
    <w:rsid w:val="0034149E"/>
    <w:rsid w:val="003449D8"/>
    <w:rsid w:val="00347D72"/>
    <w:rsid w:val="00353F45"/>
    <w:rsid w:val="00357611"/>
    <w:rsid w:val="00361874"/>
    <w:rsid w:val="0036432A"/>
    <w:rsid w:val="00364AF9"/>
    <w:rsid w:val="003662C5"/>
    <w:rsid w:val="00367237"/>
    <w:rsid w:val="0037077F"/>
    <w:rsid w:val="0037127F"/>
    <w:rsid w:val="00372411"/>
    <w:rsid w:val="00373882"/>
    <w:rsid w:val="00380BF9"/>
    <w:rsid w:val="003843DB"/>
    <w:rsid w:val="003912CA"/>
    <w:rsid w:val="00391A54"/>
    <w:rsid w:val="00393761"/>
    <w:rsid w:val="00394E26"/>
    <w:rsid w:val="00396691"/>
    <w:rsid w:val="00397D18"/>
    <w:rsid w:val="003A1B36"/>
    <w:rsid w:val="003A3BE2"/>
    <w:rsid w:val="003A4D96"/>
    <w:rsid w:val="003B1454"/>
    <w:rsid w:val="003B18B6"/>
    <w:rsid w:val="003C161B"/>
    <w:rsid w:val="003C3D13"/>
    <w:rsid w:val="003C51B0"/>
    <w:rsid w:val="003C59E0"/>
    <w:rsid w:val="003C6C8D"/>
    <w:rsid w:val="003D0C11"/>
    <w:rsid w:val="003D2656"/>
    <w:rsid w:val="003D4F95"/>
    <w:rsid w:val="003D5F42"/>
    <w:rsid w:val="003D60A9"/>
    <w:rsid w:val="003D6E2A"/>
    <w:rsid w:val="003E6795"/>
    <w:rsid w:val="003E7073"/>
    <w:rsid w:val="003E76F6"/>
    <w:rsid w:val="003F30E3"/>
    <w:rsid w:val="003F4C97"/>
    <w:rsid w:val="003F666D"/>
    <w:rsid w:val="003F6737"/>
    <w:rsid w:val="003F6773"/>
    <w:rsid w:val="003F7FE6"/>
    <w:rsid w:val="00400193"/>
    <w:rsid w:val="00400955"/>
    <w:rsid w:val="00401DA9"/>
    <w:rsid w:val="00406832"/>
    <w:rsid w:val="00407423"/>
    <w:rsid w:val="00410C24"/>
    <w:rsid w:val="00411262"/>
    <w:rsid w:val="00411DC0"/>
    <w:rsid w:val="004125CD"/>
    <w:rsid w:val="00413247"/>
    <w:rsid w:val="00414D6B"/>
    <w:rsid w:val="00416EAF"/>
    <w:rsid w:val="0041729D"/>
    <w:rsid w:val="004212E7"/>
    <w:rsid w:val="00423C88"/>
    <w:rsid w:val="0042446D"/>
    <w:rsid w:val="00424EFC"/>
    <w:rsid w:val="00427BF8"/>
    <w:rsid w:val="0043182D"/>
    <w:rsid w:val="00431C02"/>
    <w:rsid w:val="00437395"/>
    <w:rsid w:val="00445047"/>
    <w:rsid w:val="00446749"/>
    <w:rsid w:val="00452BFB"/>
    <w:rsid w:val="00453EB7"/>
    <w:rsid w:val="00457427"/>
    <w:rsid w:val="00462FF3"/>
    <w:rsid w:val="00463E39"/>
    <w:rsid w:val="004652C5"/>
    <w:rsid w:val="004657FC"/>
    <w:rsid w:val="00470774"/>
    <w:rsid w:val="004733F6"/>
    <w:rsid w:val="00474E69"/>
    <w:rsid w:val="00483E9F"/>
    <w:rsid w:val="00485A2C"/>
    <w:rsid w:val="00493FF5"/>
    <w:rsid w:val="0049499C"/>
    <w:rsid w:val="0049621B"/>
    <w:rsid w:val="004A0526"/>
    <w:rsid w:val="004A1D19"/>
    <w:rsid w:val="004A42F3"/>
    <w:rsid w:val="004B2107"/>
    <w:rsid w:val="004C1334"/>
    <w:rsid w:val="004C1895"/>
    <w:rsid w:val="004C3788"/>
    <w:rsid w:val="004C6D40"/>
    <w:rsid w:val="004E6AA8"/>
    <w:rsid w:val="004F099B"/>
    <w:rsid w:val="004F0C3C"/>
    <w:rsid w:val="004F2280"/>
    <w:rsid w:val="004F23BB"/>
    <w:rsid w:val="004F63FC"/>
    <w:rsid w:val="00504049"/>
    <w:rsid w:val="00505A92"/>
    <w:rsid w:val="00512A30"/>
    <w:rsid w:val="00517462"/>
    <w:rsid w:val="00520228"/>
    <w:rsid w:val="005203F1"/>
    <w:rsid w:val="00521BC3"/>
    <w:rsid w:val="005233AC"/>
    <w:rsid w:val="005245E4"/>
    <w:rsid w:val="00526FF5"/>
    <w:rsid w:val="00527E80"/>
    <w:rsid w:val="00527F97"/>
    <w:rsid w:val="00531AB7"/>
    <w:rsid w:val="00533632"/>
    <w:rsid w:val="00534013"/>
    <w:rsid w:val="00536087"/>
    <w:rsid w:val="00540C5C"/>
    <w:rsid w:val="00541E6E"/>
    <w:rsid w:val="0054251F"/>
    <w:rsid w:val="00547EE5"/>
    <w:rsid w:val="005520D8"/>
    <w:rsid w:val="00555CFB"/>
    <w:rsid w:val="00556CF1"/>
    <w:rsid w:val="0055786F"/>
    <w:rsid w:val="00561CA2"/>
    <w:rsid w:val="00565F5B"/>
    <w:rsid w:val="00566648"/>
    <w:rsid w:val="00572219"/>
    <w:rsid w:val="005762A7"/>
    <w:rsid w:val="00583631"/>
    <w:rsid w:val="0058499D"/>
    <w:rsid w:val="00586CFD"/>
    <w:rsid w:val="00587CEE"/>
    <w:rsid w:val="005916D7"/>
    <w:rsid w:val="0059427F"/>
    <w:rsid w:val="005975AF"/>
    <w:rsid w:val="005A4DE9"/>
    <w:rsid w:val="005A698C"/>
    <w:rsid w:val="005C0CAC"/>
    <w:rsid w:val="005C323D"/>
    <w:rsid w:val="005D062E"/>
    <w:rsid w:val="005D09A4"/>
    <w:rsid w:val="005E0799"/>
    <w:rsid w:val="005E10F9"/>
    <w:rsid w:val="005E1200"/>
    <w:rsid w:val="005E625B"/>
    <w:rsid w:val="005F45EE"/>
    <w:rsid w:val="005F5A80"/>
    <w:rsid w:val="006044FF"/>
    <w:rsid w:val="00607CC5"/>
    <w:rsid w:val="0061179B"/>
    <w:rsid w:val="006125F9"/>
    <w:rsid w:val="00612CF2"/>
    <w:rsid w:val="00633014"/>
    <w:rsid w:val="0063437B"/>
    <w:rsid w:val="0063643E"/>
    <w:rsid w:val="0064017E"/>
    <w:rsid w:val="00654BB6"/>
    <w:rsid w:val="006562D5"/>
    <w:rsid w:val="00656A13"/>
    <w:rsid w:val="00660A33"/>
    <w:rsid w:val="006620AC"/>
    <w:rsid w:val="006648B3"/>
    <w:rsid w:val="006672EF"/>
    <w:rsid w:val="006673CA"/>
    <w:rsid w:val="00671CEE"/>
    <w:rsid w:val="00673C26"/>
    <w:rsid w:val="00674DE5"/>
    <w:rsid w:val="00675D2D"/>
    <w:rsid w:val="00677ACA"/>
    <w:rsid w:val="006812AF"/>
    <w:rsid w:val="0068327D"/>
    <w:rsid w:val="00683637"/>
    <w:rsid w:val="00690389"/>
    <w:rsid w:val="00691534"/>
    <w:rsid w:val="0069308C"/>
    <w:rsid w:val="00693880"/>
    <w:rsid w:val="00694AF0"/>
    <w:rsid w:val="0069518A"/>
    <w:rsid w:val="0069799B"/>
    <w:rsid w:val="006A05FC"/>
    <w:rsid w:val="006A370F"/>
    <w:rsid w:val="006A4686"/>
    <w:rsid w:val="006B00E7"/>
    <w:rsid w:val="006B0E9E"/>
    <w:rsid w:val="006B486D"/>
    <w:rsid w:val="006B5AE4"/>
    <w:rsid w:val="006B67C4"/>
    <w:rsid w:val="006C0C57"/>
    <w:rsid w:val="006C16D9"/>
    <w:rsid w:val="006D0666"/>
    <w:rsid w:val="006D1507"/>
    <w:rsid w:val="006D4054"/>
    <w:rsid w:val="006D7B95"/>
    <w:rsid w:val="006E02EC"/>
    <w:rsid w:val="006E3C4F"/>
    <w:rsid w:val="006E3F0E"/>
    <w:rsid w:val="006E41A1"/>
    <w:rsid w:val="006E45E7"/>
    <w:rsid w:val="006E6F41"/>
    <w:rsid w:val="006E73E6"/>
    <w:rsid w:val="006F1581"/>
    <w:rsid w:val="00703188"/>
    <w:rsid w:val="00712400"/>
    <w:rsid w:val="007135CC"/>
    <w:rsid w:val="007211B1"/>
    <w:rsid w:val="007212C9"/>
    <w:rsid w:val="00725502"/>
    <w:rsid w:val="00726DBE"/>
    <w:rsid w:val="007277DA"/>
    <w:rsid w:val="00731470"/>
    <w:rsid w:val="00731D27"/>
    <w:rsid w:val="00736CF9"/>
    <w:rsid w:val="007419A8"/>
    <w:rsid w:val="00746187"/>
    <w:rsid w:val="007511D0"/>
    <w:rsid w:val="00752474"/>
    <w:rsid w:val="0076254F"/>
    <w:rsid w:val="00772277"/>
    <w:rsid w:val="00774A31"/>
    <w:rsid w:val="007801F5"/>
    <w:rsid w:val="00783CA4"/>
    <w:rsid w:val="00783DE4"/>
    <w:rsid w:val="007842FB"/>
    <w:rsid w:val="00786124"/>
    <w:rsid w:val="0079514B"/>
    <w:rsid w:val="00795252"/>
    <w:rsid w:val="007966D4"/>
    <w:rsid w:val="007A0847"/>
    <w:rsid w:val="007A2B79"/>
    <w:rsid w:val="007A2DC1"/>
    <w:rsid w:val="007A7B7E"/>
    <w:rsid w:val="007B010A"/>
    <w:rsid w:val="007C63F8"/>
    <w:rsid w:val="007C6580"/>
    <w:rsid w:val="007D0869"/>
    <w:rsid w:val="007D0A0A"/>
    <w:rsid w:val="007D14C4"/>
    <w:rsid w:val="007D3319"/>
    <w:rsid w:val="007D335D"/>
    <w:rsid w:val="007D605C"/>
    <w:rsid w:val="007E3314"/>
    <w:rsid w:val="007E3514"/>
    <w:rsid w:val="007E4B03"/>
    <w:rsid w:val="007E4ED9"/>
    <w:rsid w:val="007E597A"/>
    <w:rsid w:val="007F324B"/>
    <w:rsid w:val="00800E07"/>
    <w:rsid w:val="0080520A"/>
    <w:rsid w:val="0080553C"/>
    <w:rsid w:val="00805B46"/>
    <w:rsid w:val="00805DB4"/>
    <w:rsid w:val="00812069"/>
    <w:rsid w:val="008159F3"/>
    <w:rsid w:val="00823593"/>
    <w:rsid w:val="00825DC2"/>
    <w:rsid w:val="00831127"/>
    <w:rsid w:val="00832183"/>
    <w:rsid w:val="008330B7"/>
    <w:rsid w:val="00834AD3"/>
    <w:rsid w:val="00843795"/>
    <w:rsid w:val="008464D7"/>
    <w:rsid w:val="00847F0F"/>
    <w:rsid w:val="00852448"/>
    <w:rsid w:val="00853403"/>
    <w:rsid w:val="00860579"/>
    <w:rsid w:val="008633FC"/>
    <w:rsid w:val="008658E4"/>
    <w:rsid w:val="00877F6C"/>
    <w:rsid w:val="00881330"/>
    <w:rsid w:val="0088258A"/>
    <w:rsid w:val="008827D8"/>
    <w:rsid w:val="00886332"/>
    <w:rsid w:val="00891610"/>
    <w:rsid w:val="008925F0"/>
    <w:rsid w:val="008928AD"/>
    <w:rsid w:val="008933AD"/>
    <w:rsid w:val="0089448A"/>
    <w:rsid w:val="0089532C"/>
    <w:rsid w:val="00897877"/>
    <w:rsid w:val="008A26D9"/>
    <w:rsid w:val="008A2F6E"/>
    <w:rsid w:val="008A3F84"/>
    <w:rsid w:val="008A5FE1"/>
    <w:rsid w:val="008A7B5B"/>
    <w:rsid w:val="008B12D2"/>
    <w:rsid w:val="008B5844"/>
    <w:rsid w:val="008C09DA"/>
    <w:rsid w:val="008C0C29"/>
    <w:rsid w:val="008C22E4"/>
    <w:rsid w:val="008D016D"/>
    <w:rsid w:val="008D02DA"/>
    <w:rsid w:val="008D0D8A"/>
    <w:rsid w:val="008D19D2"/>
    <w:rsid w:val="008D2D5E"/>
    <w:rsid w:val="008D3619"/>
    <w:rsid w:val="008D76BC"/>
    <w:rsid w:val="008E1A17"/>
    <w:rsid w:val="008E5347"/>
    <w:rsid w:val="008E7180"/>
    <w:rsid w:val="008E7301"/>
    <w:rsid w:val="008E7DBA"/>
    <w:rsid w:val="008F028A"/>
    <w:rsid w:val="008F0829"/>
    <w:rsid w:val="008F223B"/>
    <w:rsid w:val="008F3638"/>
    <w:rsid w:val="008F4441"/>
    <w:rsid w:val="008F4D05"/>
    <w:rsid w:val="008F52B6"/>
    <w:rsid w:val="008F6512"/>
    <w:rsid w:val="008F69C9"/>
    <w:rsid w:val="008F6B20"/>
    <w:rsid w:val="008F6F31"/>
    <w:rsid w:val="008F74DF"/>
    <w:rsid w:val="0090163F"/>
    <w:rsid w:val="00902274"/>
    <w:rsid w:val="009036CB"/>
    <w:rsid w:val="009127BA"/>
    <w:rsid w:val="00920AAE"/>
    <w:rsid w:val="009221A9"/>
    <w:rsid w:val="00922355"/>
    <w:rsid w:val="009227A6"/>
    <w:rsid w:val="00927D49"/>
    <w:rsid w:val="0093220D"/>
    <w:rsid w:val="00933B75"/>
    <w:rsid w:val="00933EC1"/>
    <w:rsid w:val="0094213A"/>
    <w:rsid w:val="00942902"/>
    <w:rsid w:val="009446AD"/>
    <w:rsid w:val="0095095A"/>
    <w:rsid w:val="009512CD"/>
    <w:rsid w:val="00952C80"/>
    <w:rsid w:val="009530DB"/>
    <w:rsid w:val="00953676"/>
    <w:rsid w:val="00956F30"/>
    <w:rsid w:val="009614DA"/>
    <w:rsid w:val="00966C9A"/>
    <w:rsid w:val="009705EE"/>
    <w:rsid w:val="009733A5"/>
    <w:rsid w:val="0097648A"/>
    <w:rsid w:val="00976A87"/>
    <w:rsid w:val="00977927"/>
    <w:rsid w:val="0098135C"/>
    <w:rsid w:val="0098156A"/>
    <w:rsid w:val="00990F5E"/>
    <w:rsid w:val="00991BAC"/>
    <w:rsid w:val="00995DBD"/>
    <w:rsid w:val="009A2C41"/>
    <w:rsid w:val="009A5E2B"/>
    <w:rsid w:val="009A6EA0"/>
    <w:rsid w:val="009A701A"/>
    <w:rsid w:val="009B2E78"/>
    <w:rsid w:val="009B3051"/>
    <w:rsid w:val="009B5C37"/>
    <w:rsid w:val="009B7769"/>
    <w:rsid w:val="009C1335"/>
    <w:rsid w:val="009C1AB2"/>
    <w:rsid w:val="009C2C94"/>
    <w:rsid w:val="009C33A2"/>
    <w:rsid w:val="009C54F9"/>
    <w:rsid w:val="009C6D1A"/>
    <w:rsid w:val="009C7251"/>
    <w:rsid w:val="009E2E91"/>
    <w:rsid w:val="009E4112"/>
    <w:rsid w:val="009E772F"/>
    <w:rsid w:val="009F260A"/>
    <w:rsid w:val="009F271A"/>
    <w:rsid w:val="009F4249"/>
    <w:rsid w:val="009F55C2"/>
    <w:rsid w:val="009F6646"/>
    <w:rsid w:val="009F67B4"/>
    <w:rsid w:val="00A01B40"/>
    <w:rsid w:val="00A01D6B"/>
    <w:rsid w:val="00A0387B"/>
    <w:rsid w:val="00A05ADF"/>
    <w:rsid w:val="00A06D47"/>
    <w:rsid w:val="00A1189C"/>
    <w:rsid w:val="00A139F5"/>
    <w:rsid w:val="00A151C7"/>
    <w:rsid w:val="00A15D13"/>
    <w:rsid w:val="00A21165"/>
    <w:rsid w:val="00A24ADD"/>
    <w:rsid w:val="00A30A24"/>
    <w:rsid w:val="00A32E16"/>
    <w:rsid w:val="00A365F4"/>
    <w:rsid w:val="00A44EE6"/>
    <w:rsid w:val="00A47D80"/>
    <w:rsid w:val="00A53132"/>
    <w:rsid w:val="00A554FF"/>
    <w:rsid w:val="00A563F2"/>
    <w:rsid w:val="00A566E8"/>
    <w:rsid w:val="00A61C46"/>
    <w:rsid w:val="00A64D1A"/>
    <w:rsid w:val="00A66347"/>
    <w:rsid w:val="00A6639A"/>
    <w:rsid w:val="00A674A4"/>
    <w:rsid w:val="00A77FC8"/>
    <w:rsid w:val="00A810F9"/>
    <w:rsid w:val="00A82D31"/>
    <w:rsid w:val="00A84414"/>
    <w:rsid w:val="00A85E7E"/>
    <w:rsid w:val="00A86ECC"/>
    <w:rsid w:val="00A86FCC"/>
    <w:rsid w:val="00A90A6D"/>
    <w:rsid w:val="00A944F1"/>
    <w:rsid w:val="00A971E5"/>
    <w:rsid w:val="00AA710D"/>
    <w:rsid w:val="00AB08BB"/>
    <w:rsid w:val="00AB3EF7"/>
    <w:rsid w:val="00AB64F3"/>
    <w:rsid w:val="00AB6D25"/>
    <w:rsid w:val="00AC049E"/>
    <w:rsid w:val="00AC0A82"/>
    <w:rsid w:val="00AC79DE"/>
    <w:rsid w:val="00AD0377"/>
    <w:rsid w:val="00AD0DBD"/>
    <w:rsid w:val="00AD0E56"/>
    <w:rsid w:val="00AD2B95"/>
    <w:rsid w:val="00AD3710"/>
    <w:rsid w:val="00AD3D5E"/>
    <w:rsid w:val="00AD5D4E"/>
    <w:rsid w:val="00AD7D81"/>
    <w:rsid w:val="00AE0975"/>
    <w:rsid w:val="00AE229B"/>
    <w:rsid w:val="00AE2D4B"/>
    <w:rsid w:val="00AE4F99"/>
    <w:rsid w:val="00AE782D"/>
    <w:rsid w:val="00B00181"/>
    <w:rsid w:val="00B10D20"/>
    <w:rsid w:val="00B11B69"/>
    <w:rsid w:val="00B123CE"/>
    <w:rsid w:val="00B14952"/>
    <w:rsid w:val="00B15EEA"/>
    <w:rsid w:val="00B16871"/>
    <w:rsid w:val="00B2134E"/>
    <w:rsid w:val="00B25B45"/>
    <w:rsid w:val="00B30DBD"/>
    <w:rsid w:val="00B31E5A"/>
    <w:rsid w:val="00B35E0B"/>
    <w:rsid w:val="00B36737"/>
    <w:rsid w:val="00B42DED"/>
    <w:rsid w:val="00B45A14"/>
    <w:rsid w:val="00B46173"/>
    <w:rsid w:val="00B47359"/>
    <w:rsid w:val="00B62D7F"/>
    <w:rsid w:val="00B6320B"/>
    <w:rsid w:val="00B653AB"/>
    <w:rsid w:val="00B65F9E"/>
    <w:rsid w:val="00B6640D"/>
    <w:rsid w:val="00B66B19"/>
    <w:rsid w:val="00B761A6"/>
    <w:rsid w:val="00B8608C"/>
    <w:rsid w:val="00B87F25"/>
    <w:rsid w:val="00B914E9"/>
    <w:rsid w:val="00B934B1"/>
    <w:rsid w:val="00B956EE"/>
    <w:rsid w:val="00BA2BA1"/>
    <w:rsid w:val="00BA2BA7"/>
    <w:rsid w:val="00BA3447"/>
    <w:rsid w:val="00BA3562"/>
    <w:rsid w:val="00BA75FF"/>
    <w:rsid w:val="00BB0238"/>
    <w:rsid w:val="00BB1C7F"/>
    <w:rsid w:val="00BB4F09"/>
    <w:rsid w:val="00BC0EDF"/>
    <w:rsid w:val="00BC2D48"/>
    <w:rsid w:val="00BD4E33"/>
    <w:rsid w:val="00BE0E4F"/>
    <w:rsid w:val="00BE79A5"/>
    <w:rsid w:val="00BF79D7"/>
    <w:rsid w:val="00C030DE"/>
    <w:rsid w:val="00C03B9C"/>
    <w:rsid w:val="00C051A8"/>
    <w:rsid w:val="00C10298"/>
    <w:rsid w:val="00C1353D"/>
    <w:rsid w:val="00C17DEE"/>
    <w:rsid w:val="00C22105"/>
    <w:rsid w:val="00C23D13"/>
    <w:rsid w:val="00C244B6"/>
    <w:rsid w:val="00C260BE"/>
    <w:rsid w:val="00C2650A"/>
    <w:rsid w:val="00C27BF1"/>
    <w:rsid w:val="00C3702F"/>
    <w:rsid w:val="00C4500A"/>
    <w:rsid w:val="00C4725D"/>
    <w:rsid w:val="00C51370"/>
    <w:rsid w:val="00C62238"/>
    <w:rsid w:val="00C648FF"/>
    <w:rsid w:val="00C64A37"/>
    <w:rsid w:val="00C7158E"/>
    <w:rsid w:val="00C716EA"/>
    <w:rsid w:val="00C7250B"/>
    <w:rsid w:val="00C7346B"/>
    <w:rsid w:val="00C77C0E"/>
    <w:rsid w:val="00C82569"/>
    <w:rsid w:val="00C8644A"/>
    <w:rsid w:val="00C91687"/>
    <w:rsid w:val="00C924A8"/>
    <w:rsid w:val="00C945FE"/>
    <w:rsid w:val="00C95419"/>
    <w:rsid w:val="00C96FAA"/>
    <w:rsid w:val="00C97A04"/>
    <w:rsid w:val="00CA107B"/>
    <w:rsid w:val="00CA484D"/>
    <w:rsid w:val="00CA4FB6"/>
    <w:rsid w:val="00CB08F4"/>
    <w:rsid w:val="00CB0CA8"/>
    <w:rsid w:val="00CB2F90"/>
    <w:rsid w:val="00CB6AD4"/>
    <w:rsid w:val="00CC0CAD"/>
    <w:rsid w:val="00CC1272"/>
    <w:rsid w:val="00CC169E"/>
    <w:rsid w:val="00CC2A59"/>
    <w:rsid w:val="00CC3665"/>
    <w:rsid w:val="00CC3F9D"/>
    <w:rsid w:val="00CC708F"/>
    <w:rsid w:val="00CC7221"/>
    <w:rsid w:val="00CC739E"/>
    <w:rsid w:val="00CD1EBB"/>
    <w:rsid w:val="00CD28CF"/>
    <w:rsid w:val="00CD510E"/>
    <w:rsid w:val="00CD58B7"/>
    <w:rsid w:val="00CD5BFB"/>
    <w:rsid w:val="00CD7967"/>
    <w:rsid w:val="00CE036B"/>
    <w:rsid w:val="00CE124C"/>
    <w:rsid w:val="00CE2DC5"/>
    <w:rsid w:val="00CE3852"/>
    <w:rsid w:val="00CE7AFC"/>
    <w:rsid w:val="00CF18EE"/>
    <w:rsid w:val="00CF30BD"/>
    <w:rsid w:val="00CF4099"/>
    <w:rsid w:val="00CF4C42"/>
    <w:rsid w:val="00CF5AD7"/>
    <w:rsid w:val="00D00796"/>
    <w:rsid w:val="00D01CC4"/>
    <w:rsid w:val="00D06B00"/>
    <w:rsid w:val="00D1282F"/>
    <w:rsid w:val="00D17FF9"/>
    <w:rsid w:val="00D261A2"/>
    <w:rsid w:val="00D366B0"/>
    <w:rsid w:val="00D4059E"/>
    <w:rsid w:val="00D44387"/>
    <w:rsid w:val="00D46D2B"/>
    <w:rsid w:val="00D52A45"/>
    <w:rsid w:val="00D60A8D"/>
    <w:rsid w:val="00D616D2"/>
    <w:rsid w:val="00D62A60"/>
    <w:rsid w:val="00D63B5F"/>
    <w:rsid w:val="00D6414B"/>
    <w:rsid w:val="00D70EF7"/>
    <w:rsid w:val="00D8397C"/>
    <w:rsid w:val="00D94EED"/>
    <w:rsid w:val="00D96026"/>
    <w:rsid w:val="00D972F6"/>
    <w:rsid w:val="00DA331D"/>
    <w:rsid w:val="00DA43DC"/>
    <w:rsid w:val="00DA65F9"/>
    <w:rsid w:val="00DA7C1C"/>
    <w:rsid w:val="00DB147A"/>
    <w:rsid w:val="00DB1B7A"/>
    <w:rsid w:val="00DB706E"/>
    <w:rsid w:val="00DC1F6D"/>
    <w:rsid w:val="00DC369B"/>
    <w:rsid w:val="00DC60BD"/>
    <w:rsid w:val="00DC6708"/>
    <w:rsid w:val="00DC683C"/>
    <w:rsid w:val="00DD011A"/>
    <w:rsid w:val="00DD2DCA"/>
    <w:rsid w:val="00DD419F"/>
    <w:rsid w:val="00DD5881"/>
    <w:rsid w:val="00DE2400"/>
    <w:rsid w:val="00DE49E1"/>
    <w:rsid w:val="00DE58F1"/>
    <w:rsid w:val="00DE6B58"/>
    <w:rsid w:val="00DF062F"/>
    <w:rsid w:val="00DF5E32"/>
    <w:rsid w:val="00E01436"/>
    <w:rsid w:val="00E01D09"/>
    <w:rsid w:val="00E03E79"/>
    <w:rsid w:val="00E045BD"/>
    <w:rsid w:val="00E04D6C"/>
    <w:rsid w:val="00E070C1"/>
    <w:rsid w:val="00E103B9"/>
    <w:rsid w:val="00E17B77"/>
    <w:rsid w:val="00E231AB"/>
    <w:rsid w:val="00E23337"/>
    <w:rsid w:val="00E24532"/>
    <w:rsid w:val="00E24F0B"/>
    <w:rsid w:val="00E259EA"/>
    <w:rsid w:val="00E25D33"/>
    <w:rsid w:val="00E32061"/>
    <w:rsid w:val="00E33F48"/>
    <w:rsid w:val="00E42FF9"/>
    <w:rsid w:val="00E44790"/>
    <w:rsid w:val="00E45923"/>
    <w:rsid w:val="00E4714C"/>
    <w:rsid w:val="00E5178D"/>
    <w:rsid w:val="00E51AEB"/>
    <w:rsid w:val="00E522A7"/>
    <w:rsid w:val="00E5349E"/>
    <w:rsid w:val="00E54452"/>
    <w:rsid w:val="00E574F2"/>
    <w:rsid w:val="00E63B0C"/>
    <w:rsid w:val="00E641E7"/>
    <w:rsid w:val="00E664C5"/>
    <w:rsid w:val="00E671A2"/>
    <w:rsid w:val="00E755B3"/>
    <w:rsid w:val="00E76D26"/>
    <w:rsid w:val="00E76EE5"/>
    <w:rsid w:val="00E800AD"/>
    <w:rsid w:val="00E80EB6"/>
    <w:rsid w:val="00E81881"/>
    <w:rsid w:val="00E90CD7"/>
    <w:rsid w:val="00E90E25"/>
    <w:rsid w:val="00E945BD"/>
    <w:rsid w:val="00E95B8E"/>
    <w:rsid w:val="00EA7956"/>
    <w:rsid w:val="00EB113F"/>
    <w:rsid w:val="00EB1390"/>
    <w:rsid w:val="00EB2C71"/>
    <w:rsid w:val="00EB3333"/>
    <w:rsid w:val="00EB4340"/>
    <w:rsid w:val="00EB556D"/>
    <w:rsid w:val="00EB5A7D"/>
    <w:rsid w:val="00EC2AFD"/>
    <w:rsid w:val="00EC59CC"/>
    <w:rsid w:val="00ED55C0"/>
    <w:rsid w:val="00ED616A"/>
    <w:rsid w:val="00ED682B"/>
    <w:rsid w:val="00EE20C4"/>
    <w:rsid w:val="00EE41D5"/>
    <w:rsid w:val="00EE4FB0"/>
    <w:rsid w:val="00EF768D"/>
    <w:rsid w:val="00F0122B"/>
    <w:rsid w:val="00F0166F"/>
    <w:rsid w:val="00F017EC"/>
    <w:rsid w:val="00F037A4"/>
    <w:rsid w:val="00F049AB"/>
    <w:rsid w:val="00F04F5C"/>
    <w:rsid w:val="00F07381"/>
    <w:rsid w:val="00F07510"/>
    <w:rsid w:val="00F07632"/>
    <w:rsid w:val="00F07DF3"/>
    <w:rsid w:val="00F142DB"/>
    <w:rsid w:val="00F21768"/>
    <w:rsid w:val="00F2391A"/>
    <w:rsid w:val="00F242F8"/>
    <w:rsid w:val="00F246E0"/>
    <w:rsid w:val="00F253F5"/>
    <w:rsid w:val="00F27C8F"/>
    <w:rsid w:val="00F32749"/>
    <w:rsid w:val="00F33074"/>
    <w:rsid w:val="00F36895"/>
    <w:rsid w:val="00F37172"/>
    <w:rsid w:val="00F41445"/>
    <w:rsid w:val="00F4477E"/>
    <w:rsid w:val="00F46269"/>
    <w:rsid w:val="00F475C9"/>
    <w:rsid w:val="00F53BD8"/>
    <w:rsid w:val="00F55BE0"/>
    <w:rsid w:val="00F55EC1"/>
    <w:rsid w:val="00F569B8"/>
    <w:rsid w:val="00F60BA8"/>
    <w:rsid w:val="00F62D42"/>
    <w:rsid w:val="00F63859"/>
    <w:rsid w:val="00F63E18"/>
    <w:rsid w:val="00F67D8F"/>
    <w:rsid w:val="00F71BBD"/>
    <w:rsid w:val="00F72F0B"/>
    <w:rsid w:val="00F737AF"/>
    <w:rsid w:val="00F74DB7"/>
    <w:rsid w:val="00F75BCB"/>
    <w:rsid w:val="00F776D0"/>
    <w:rsid w:val="00F802BE"/>
    <w:rsid w:val="00F80E52"/>
    <w:rsid w:val="00F80E93"/>
    <w:rsid w:val="00F8366C"/>
    <w:rsid w:val="00F856E3"/>
    <w:rsid w:val="00F86024"/>
    <w:rsid w:val="00F8611A"/>
    <w:rsid w:val="00FA0939"/>
    <w:rsid w:val="00FA3A41"/>
    <w:rsid w:val="00FA4F1D"/>
    <w:rsid w:val="00FA5128"/>
    <w:rsid w:val="00FA6020"/>
    <w:rsid w:val="00FB42D4"/>
    <w:rsid w:val="00FB5906"/>
    <w:rsid w:val="00FB6A11"/>
    <w:rsid w:val="00FB762F"/>
    <w:rsid w:val="00FC08F3"/>
    <w:rsid w:val="00FC2AED"/>
    <w:rsid w:val="00FC4D36"/>
    <w:rsid w:val="00FC7E1C"/>
    <w:rsid w:val="00FD17E2"/>
    <w:rsid w:val="00FD19CA"/>
    <w:rsid w:val="00FD3D5F"/>
    <w:rsid w:val="00FD5EA7"/>
    <w:rsid w:val="00FE0925"/>
    <w:rsid w:val="00FE2ADF"/>
    <w:rsid w:val="00FE36CF"/>
    <w:rsid w:val="00FE47D3"/>
    <w:rsid w:val="00FE7D06"/>
    <w:rsid w:val="00FF0246"/>
    <w:rsid w:val="00FF1A92"/>
    <w:rsid w:val="00FF292C"/>
    <w:rsid w:val="00FF2C81"/>
    <w:rsid w:val="00FF2C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88F70C-8651-407B-A4B6-9355E62AA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unhideWhenUsed/>
    <w:qFormat/>
    <w:rsid w:val="00125E56"/>
    <w:pPr>
      <w:keepNext/>
      <w:shd w:val="clear" w:color="auto" w:fill="D9D9D9" w:themeFill="background1" w:themeFillShade="D9"/>
      <w:spacing w:before="360"/>
      <w:outlineLvl w:val="5"/>
    </w:pPr>
    <w:rPr>
      <w:color w:val="001D77"/>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B1AB0"/>
    <w:rPr>
      <w:color w:val="954F72" w:themeColor="followedHyperlink"/>
      <w:u w:val="single"/>
    </w:rPr>
  </w:style>
  <w:style w:type="character" w:customStyle="1" w:styleId="Nagwek6Znak">
    <w:name w:val="Nagłówek 6 Znak"/>
    <w:basedOn w:val="Domylnaczcionkaakapitu"/>
    <w:link w:val="Nagwek6"/>
    <w:uiPriority w:val="9"/>
    <w:rsid w:val="00125E56"/>
    <w:rPr>
      <w:rFonts w:ascii="Fira Sans" w:hAnsi="Fira Sans"/>
      <w:color w:val="001D77"/>
      <w:sz w:val="19"/>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m.kaluski@stat.gov.pl"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www.instagram.com/gus_sta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arszawa.stat.gov.pl/" TargetMode="External"/><Relationship Id="rId29" Type="http://schemas.openxmlformats.org/officeDocument/2006/relationships/hyperlink" Target="https://www.linkedin.com/company/glownyurzadstatystyczn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facebook.com/UrzadStatystycznywWarszawie" TargetMode="External"/><Relationship Id="rId32" Type="http://schemas.openxmlformats.org/officeDocument/2006/relationships/hyperlink" Target="https://warszawa.stat.gov.pl/en/communiqus-and-announcements/brief-information/other/out-patient-health-care-in-mazowieckie-voivodship-in-2021,29,3.htm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www.youtube.com/channel/UC0wiQMElFgYszpAoYgTnXtg/feature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twitter.com/Warszawa_STAT"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AC027699-B355-464C-A13C-D0017286F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4</Pages>
  <Words>1032</Words>
  <Characters>6197</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Gromek-Żukowska Agnieszka</cp:lastModifiedBy>
  <cp:revision>6</cp:revision>
  <cp:lastPrinted>2022-06-13T06:22:00Z</cp:lastPrinted>
  <dcterms:created xsi:type="dcterms:W3CDTF">2022-07-19T11:30:00Z</dcterms:created>
  <dcterms:modified xsi:type="dcterms:W3CDTF">2022-09-02T09:47:00Z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