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0D6BA2" w14:textId="6CD4719D" w:rsidR="0098135C" w:rsidRPr="00BD4CDA" w:rsidRDefault="00BD4CDA" w:rsidP="00074DD8">
      <w:pPr>
        <w:pStyle w:val="tytuinformacji"/>
        <w:rPr>
          <w:shd w:val="clear" w:color="auto" w:fill="FFFFFF"/>
          <w:lang w:val="en-US"/>
        </w:rPr>
      </w:pPr>
      <w:r w:rsidRPr="00BD4CDA">
        <w:rPr>
          <w:shd w:val="clear" w:color="auto" w:fill="FFFFFF"/>
          <w:lang w:val="en-US"/>
        </w:rPr>
        <w:t xml:space="preserve">Dwelling stocks in </w:t>
      </w:r>
      <w:proofErr w:type="spellStart"/>
      <w:r w:rsidRPr="00BD4CDA">
        <w:rPr>
          <w:shd w:val="clear" w:color="auto" w:fill="FFFFFF"/>
          <w:lang w:val="en-US"/>
        </w:rPr>
        <w:t>Mazowieckie</w:t>
      </w:r>
      <w:proofErr w:type="spellEnd"/>
      <w:r w:rsidRPr="00BD4CDA">
        <w:rPr>
          <w:shd w:val="clear" w:color="auto" w:fill="FFFFFF"/>
          <w:lang w:val="en-US"/>
        </w:rPr>
        <w:t xml:space="preserve"> Voivodship in </w:t>
      </w:r>
      <w:r w:rsidR="00737BA9" w:rsidRPr="00BD4CDA">
        <w:rPr>
          <w:shd w:val="clear" w:color="auto" w:fill="FFFFFF"/>
          <w:lang w:val="en-US"/>
        </w:rPr>
        <w:t>2019</w:t>
      </w:r>
    </w:p>
    <w:p w14:paraId="51E70EFA" w14:textId="77777777" w:rsidR="00393761" w:rsidRPr="00BD4CDA" w:rsidRDefault="00393761" w:rsidP="00074DD8">
      <w:pPr>
        <w:pStyle w:val="tytuinformacji"/>
        <w:rPr>
          <w:sz w:val="32"/>
          <w:lang w:val="en-US"/>
        </w:rPr>
      </w:pPr>
    </w:p>
    <w:p w14:paraId="28366098" w14:textId="65D2037B" w:rsidR="005916D7" w:rsidRPr="00BD4CDA" w:rsidRDefault="00BD4CDA" w:rsidP="00633014">
      <w:pPr>
        <w:pStyle w:val="LID"/>
        <w:rPr>
          <w:lang w:val="en-US"/>
        </w:rPr>
      </w:pPr>
      <w:r w:rsidRPr="00074DD8">
        <mc:AlternateContent>
          <mc:Choice Requires="wps">
            <w:drawing>
              <wp:anchor distT="45720" distB="45720" distL="114300" distR="114300" simplePos="0" relativeHeight="251676672" behindDoc="0" locked="0" layoutInCell="1" allowOverlap="1" wp14:anchorId="32C920B5" wp14:editId="0FDB3B1C">
                <wp:simplePos x="0" y="0"/>
                <wp:positionH relativeFrom="margin">
                  <wp:align>left</wp:align>
                </wp:positionH>
                <wp:positionV relativeFrom="paragraph">
                  <wp:posOffset>83427</wp:posOffset>
                </wp:positionV>
                <wp:extent cx="1902460" cy="1066800"/>
                <wp:effectExtent l="0" t="0" r="254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2460" cy="1066800"/>
                        </a:xfrm>
                        <a:prstGeom prst="rect">
                          <a:avLst/>
                        </a:prstGeom>
                        <a:solidFill>
                          <a:srgbClr val="001D77"/>
                        </a:solidFill>
                        <a:ln w="9525">
                          <a:noFill/>
                          <a:miter lim="800000"/>
                          <a:headEnd/>
                          <a:tailEnd/>
                        </a:ln>
                      </wps:spPr>
                      <wps:txbx>
                        <w:txbxContent>
                          <w:p w14:paraId="7D0F4D40" w14:textId="496BC93A" w:rsidR="00CE37FA" w:rsidRPr="00B66B19" w:rsidRDefault="00983CBD" w:rsidP="00633014">
                            <w:pPr>
                              <w:spacing w:after="0" w:line="240" w:lineRule="auto"/>
                              <w:rPr>
                                <w:rFonts w:ascii="Fira Sans SemiBold" w:hAnsi="Fira Sans SemiBold"/>
                                <w:color w:val="FFFFFF" w:themeColor="background1"/>
                                <w:sz w:val="72"/>
                              </w:rPr>
                            </w:pPr>
                            <w:r>
                              <w:rPr>
                                <w:rFonts w:asciiTheme="minorHAnsi" w:hAnsiTheme="minorHAnsi"/>
                                <w:b/>
                                <w:color w:val="001D77"/>
                                <w:sz w:val="22"/>
                              </w:rPr>
                              <w:pict w14:anchorId="2814E03E">
                                <v:shape id="Obraz 33" o:spid="_x0000_i1025" type="#_x0000_t75" style="width:27.75pt;height:25.5pt;visibility:visible;mso-wrap-style:square" o:bullet="t">
                                  <v:imagedata r:id="rId11" o:title=""/>
                                </v:shape>
                              </w:pict>
                            </w:r>
                            <w:r w:rsidR="00CE37FA">
                              <w:rPr>
                                <w:noProof/>
                                <w:color w:val="001D77"/>
                                <w:lang w:eastAsia="pl-PL"/>
                              </w:rPr>
                              <w:t xml:space="preserve"> </w:t>
                            </w:r>
                            <w:r w:rsidR="00CE37FA">
                              <w:rPr>
                                <w:rFonts w:ascii="Fira Sans SemiBold" w:hAnsi="Fira Sans SemiBold"/>
                                <w:color w:val="FFFFFF" w:themeColor="background1"/>
                                <w:sz w:val="72"/>
                              </w:rPr>
                              <w:t>10</w:t>
                            </w:r>
                            <w:r w:rsidR="009567EA">
                              <w:rPr>
                                <w:rFonts w:ascii="Fira Sans SemiBold" w:hAnsi="Fira Sans SemiBold"/>
                                <w:color w:val="FFFFFF" w:themeColor="background1"/>
                                <w:sz w:val="72"/>
                              </w:rPr>
                              <w:t>1</w:t>
                            </w:r>
                            <w:r w:rsidR="00BD4CDA">
                              <w:rPr>
                                <w:rFonts w:ascii="Fira Sans SemiBold" w:hAnsi="Fira Sans SemiBold"/>
                                <w:color w:val="FFFFFF" w:themeColor="background1"/>
                                <w:sz w:val="72"/>
                              </w:rPr>
                              <w:t>.</w:t>
                            </w:r>
                            <w:r w:rsidR="00737BA9">
                              <w:rPr>
                                <w:rFonts w:ascii="Fira Sans SemiBold" w:hAnsi="Fira Sans SemiBold"/>
                                <w:color w:val="FFFFFF" w:themeColor="background1"/>
                                <w:sz w:val="72"/>
                              </w:rPr>
                              <w:t>8</w:t>
                            </w:r>
                          </w:p>
                          <w:p w14:paraId="4F137973" w14:textId="5FEE8A56" w:rsidR="00CE37FA" w:rsidRPr="00BD4CDA" w:rsidRDefault="00BD4CDA" w:rsidP="00074DD8">
                            <w:pPr>
                              <w:pStyle w:val="tekstnaniebieskimtle"/>
                              <w:rPr>
                                <w:color w:val="FFFFFF" w:themeColor="background1"/>
                                <w:sz w:val="18"/>
                                <w:szCs w:val="20"/>
                                <w:lang w:val="en-US"/>
                              </w:rPr>
                            </w:pPr>
                            <w:r w:rsidRPr="00BD4CDA">
                              <w:rPr>
                                <w:lang w:val="en-US"/>
                              </w:rPr>
                              <w:t>Dynamics of the</w:t>
                            </w:r>
                            <w:r>
                              <w:rPr>
                                <w:lang w:val="en-US"/>
                              </w:rPr>
                              <w:t xml:space="preserve"> number of dwellings</w:t>
                            </w:r>
                            <w:r w:rsidR="00CE37FA" w:rsidRPr="00BD4CDA">
                              <w:rPr>
                                <w:lang w:val="en-US"/>
                              </w:rPr>
                              <w:t xml:space="preserve"> </w:t>
                            </w:r>
                            <w:r>
                              <w:rPr>
                                <w:lang w:val="en-US"/>
                              </w:rPr>
                              <w:t>y/y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C920B5" id="_x0000_t202" coordsize="21600,21600" o:spt="202" path="m,l,21600r21600,l21600,xe">
                <v:stroke joinstyle="miter"/>
                <v:path gradientshapeok="t" o:connecttype="rect"/>
              </v:shapetype>
              <v:shape id="Pole tekstowe 2" o:spid="_x0000_s1026" type="#_x0000_t202" style="position:absolute;margin-left:0;margin-top:6.55pt;width:149.8pt;height:84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" fillcolor="#001d77" stroked="f">
                <v:textbox>
                  <w:txbxContent>
                    <w:p w14:paraId="7D0F4D40" w14:textId="496BC93A" w:rsidR="00CE37FA" w:rsidRPr="00B66B19" w:rsidRDefault="009126B3" w:rsidP="00633014">
                      <w:pPr>
                        <w:spacing w:after="0" w:line="240" w:lineRule="auto"/>
                        <w:rPr>
                          <w:rFonts w:ascii="Fira Sans SemiBold" w:hAnsi="Fira Sans SemiBold"/>
                          <w:color w:val="FFFFFF" w:themeColor="background1"/>
                          <w:sz w:val="72"/>
                        </w:rPr>
                      </w:pPr>
                      <w:r>
                        <w:rPr>
                          <w:rFonts w:asciiTheme="minorHAnsi" w:hAnsiTheme="minorHAnsi"/>
                          <w:color w:val="001D77"/>
                          <w:sz w:val="22"/>
                        </w:rPr>
                        <w:pict w14:anchorId="2814E03E">
                          <v:shape id="Obraz 33" o:spid="_x0000_i1025" type="#_x0000_t75" style="width:27.75pt;height:25.5pt;visibility:visible;mso-wrap-style:square" o:bullet="t">
                            <v:imagedata r:id="rId12" o:title=""/>
                          </v:shape>
                        </w:pict>
                      </w:r>
                      <w:r w:rsidR="00CE37FA">
                        <w:rPr>
                          <w:noProof/>
                          <w:color w:val="001D77"/>
                          <w:lang w:eastAsia="pl-PL"/>
                        </w:rPr>
                        <w:t xml:space="preserve"> </w:t>
                      </w:r>
                      <w:r w:rsidR="00CE37FA">
                        <w:rPr>
                          <w:rFonts w:ascii="Fira Sans SemiBold" w:hAnsi="Fira Sans SemiBold"/>
                          <w:color w:val="FFFFFF" w:themeColor="background1"/>
                          <w:sz w:val="72"/>
                        </w:rPr>
                        <w:t>10</w:t>
                      </w:r>
                      <w:r w:rsidR="009567EA">
                        <w:rPr>
                          <w:rFonts w:ascii="Fira Sans SemiBold" w:hAnsi="Fira Sans SemiBold"/>
                          <w:color w:val="FFFFFF" w:themeColor="background1"/>
                          <w:sz w:val="72"/>
                        </w:rPr>
                        <w:t>1</w:t>
                      </w:r>
                      <w:r w:rsidR="00BD4CDA">
                        <w:rPr>
                          <w:rFonts w:ascii="Fira Sans SemiBold" w:hAnsi="Fira Sans SemiBold"/>
                          <w:color w:val="FFFFFF" w:themeColor="background1"/>
                          <w:sz w:val="72"/>
                        </w:rPr>
                        <w:t>.</w:t>
                      </w:r>
                      <w:r w:rsidR="00737BA9">
                        <w:rPr>
                          <w:rFonts w:ascii="Fira Sans SemiBold" w:hAnsi="Fira Sans SemiBold"/>
                          <w:color w:val="FFFFFF" w:themeColor="background1"/>
                          <w:sz w:val="72"/>
                        </w:rPr>
                        <w:t>8</w:t>
                      </w:r>
                    </w:p>
                    <w:p w14:paraId="4F137973" w14:textId="5FEE8A56" w:rsidR="00CE37FA" w:rsidRPr="00BD4CDA" w:rsidRDefault="00BD4CDA" w:rsidP="00074DD8">
                      <w:pPr>
                        <w:pStyle w:val="tekstnaniebieskimtle"/>
                        <w:rPr>
                          <w:color w:val="FFFFFF" w:themeColor="background1"/>
                          <w:sz w:val="18"/>
                          <w:szCs w:val="20"/>
                          <w:lang w:val="en-US"/>
                        </w:rPr>
                      </w:pPr>
                      <w:r w:rsidRPr="00BD4CDA">
                        <w:rPr>
                          <w:lang w:val="en-US"/>
                        </w:rPr>
                        <w:t>Dynamics of the</w:t>
                      </w:r>
                      <w:r>
                        <w:rPr>
                          <w:lang w:val="en-US"/>
                        </w:rPr>
                        <w:t xml:space="preserve"> number of dwellings</w:t>
                      </w:r>
                      <w:r w:rsidR="00CE37FA" w:rsidRPr="00BD4CDA">
                        <w:rPr>
                          <w:lang w:val="en-US"/>
                        </w:rPr>
                        <w:t xml:space="preserve"> </w:t>
                      </w:r>
                      <w:r>
                        <w:rPr>
                          <w:lang w:val="en-US"/>
                        </w:rPr>
                        <w:t>y/y</w:t>
                      </w:r>
                    </w:p>
                  </w:txbxContent>
                </v:textbox>
                <w10:wrap type="square" anchorx="margin"/>
              </v:shape>
            </w:pict>
          </mc:Fallback>
        </mc:AlternateContent>
      </w:r>
      <w:r w:rsidRPr="00BD4CDA">
        <w:rPr>
          <w:lang w:val="en"/>
        </w:rPr>
        <w:t>2018 was the next year in which the number of dwellings increased. The average dwelling size was over 72 m</w:t>
      </w:r>
      <w:r w:rsidRPr="00BD4CDA">
        <w:rPr>
          <w:vertAlign w:val="superscript"/>
          <w:lang w:val="en"/>
        </w:rPr>
        <w:t>2</w:t>
      </w:r>
      <w:r w:rsidRPr="00BD4CDA">
        <w:rPr>
          <w:lang w:val="en"/>
        </w:rPr>
        <w:t>. The average number of persons per dwelling</w:t>
      </w:r>
      <w:r>
        <w:rPr>
          <w:lang w:val="en"/>
        </w:rPr>
        <w:t xml:space="preserve"> decreased. Compared to 2018</w:t>
      </w:r>
      <w:r w:rsidRPr="00BD4CDA">
        <w:rPr>
          <w:lang w:val="en"/>
        </w:rPr>
        <w:t>, the number and amount of housing allowances paid decreased</w:t>
      </w:r>
      <w:r>
        <w:rPr>
          <w:lang w:val="en-US"/>
        </w:rPr>
        <w:t>.</w:t>
      </w:r>
    </w:p>
    <w:p w14:paraId="49245D8B" w14:textId="7F91359B" w:rsidR="00393B51" w:rsidRPr="00BD4CDA" w:rsidRDefault="00393B51" w:rsidP="00E537CF">
      <w:pPr>
        <w:pStyle w:val="Nagwek1"/>
        <w:rPr>
          <w:lang w:val="en-US"/>
        </w:rPr>
      </w:pPr>
    </w:p>
    <w:p w14:paraId="13256B6D" w14:textId="460B0389" w:rsidR="00C22105" w:rsidRPr="008A4893" w:rsidRDefault="008A4893" w:rsidP="00074DD8">
      <w:pPr>
        <w:pStyle w:val="Nagwek1"/>
        <w:rPr>
          <w:lang w:val="en-US"/>
        </w:rPr>
      </w:pPr>
      <w:r w:rsidRPr="00DC4E9A">
        <w:rPr>
          <w:rFonts w:ascii="Fira Sans" w:hAnsi="Fira Sans"/>
          <w:b/>
          <w:noProof/>
          <w:spacing w:val="-2"/>
          <w:szCs w:val="19"/>
        </w:rPr>
        <mc:AlternateContent>
          <mc:Choice Requires="wps">
            <w:drawing>
              <wp:anchor distT="45720" distB="45720" distL="114300" distR="114300" simplePos="0" relativeHeight="251851776" behindDoc="1" locked="0" layoutInCell="1" allowOverlap="1" wp14:anchorId="7DDCE574" wp14:editId="06506412">
                <wp:simplePos x="0" y="0"/>
                <wp:positionH relativeFrom="column">
                  <wp:posOffset>5257800</wp:posOffset>
                </wp:positionH>
                <wp:positionV relativeFrom="paragraph">
                  <wp:posOffset>154940</wp:posOffset>
                </wp:positionV>
                <wp:extent cx="1724025" cy="771525"/>
                <wp:effectExtent l="0" t="0" r="0" b="0"/>
                <wp:wrapTight wrapText="bothSides">
                  <wp:wrapPolygon edited="0">
                    <wp:start x="716" y="0"/>
                    <wp:lineTo x="716" y="20800"/>
                    <wp:lineTo x="20765" y="20800"/>
                    <wp:lineTo x="20765" y="0"/>
                    <wp:lineTo x="716" y="0"/>
                  </wp:wrapPolygon>
                </wp:wrapTight>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771525"/>
                        </a:xfrm>
                        <a:prstGeom prst="rect">
                          <a:avLst/>
                        </a:prstGeom>
                        <a:noFill/>
                        <a:ln w="9525">
                          <a:noFill/>
                          <a:miter lim="800000"/>
                          <a:headEnd/>
                          <a:tailEnd/>
                        </a:ln>
                      </wps:spPr>
                      <wps:txbx>
                        <w:txbxContent>
                          <w:p w14:paraId="62DB9ECB" w14:textId="77777777" w:rsidR="008A4893" w:rsidRPr="008A4893" w:rsidRDefault="008A4893" w:rsidP="008A4893">
                            <w:pPr>
                              <w:spacing w:after="0"/>
                              <w:rPr>
                                <w:rFonts w:eastAsia="Times New Roman" w:cs="Times New Roman"/>
                                <w:bCs/>
                                <w:color w:val="001D77"/>
                                <w:sz w:val="18"/>
                                <w:szCs w:val="18"/>
                                <w:lang w:val="en-US" w:eastAsia="pl-PL"/>
                              </w:rPr>
                            </w:pPr>
                            <w:r w:rsidRPr="008A4893">
                              <w:rPr>
                                <w:rFonts w:eastAsia="Times New Roman" w:cs="Times New Roman"/>
                                <w:bCs/>
                                <w:color w:val="001D77"/>
                                <w:sz w:val="18"/>
                                <w:szCs w:val="18"/>
                                <w:lang w:val="en-US" w:eastAsia="pl-PL"/>
                              </w:rPr>
                              <w:t xml:space="preserve">Dwellings in </w:t>
                            </w:r>
                            <w:proofErr w:type="spellStart"/>
                            <w:r w:rsidRPr="008A4893">
                              <w:rPr>
                                <w:rFonts w:eastAsia="Times New Roman" w:cs="Times New Roman"/>
                                <w:bCs/>
                                <w:color w:val="001D77"/>
                                <w:sz w:val="18"/>
                                <w:szCs w:val="18"/>
                                <w:lang w:val="en-US" w:eastAsia="pl-PL"/>
                              </w:rPr>
                              <w:t>Mazowieckie</w:t>
                            </w:r>
                            <w:proofErr w:type="spellEnd"/>
                            <w:r w:rsidRPr="008A4893">
                              <w:rPr>
                                <w:rFonts w:eastAsia="Times New Roman" w:cs="Times New Roman"/>
                                <w:bCs/>
                                <w:color w:val="001D77"/>
                                <w:sz w:val="18"/>
                                <w:szCs w:val="18"/>
                                <w:lang w:val="en-US" w:eastAsia="pl-PL"/>
                              </w:rPr>
                              <w:t xml:space="preserve"> Voivodship accounted for almost 16% of national dwelling stocks </w:t>
                            </w:r>
                          </w:p>
                          <w:p w14:paraId="715FD35C" w14:textId="77777777" w:rsidR="00DA1065" w:rsidRPr="008A4893" w:rsidRDefault="00DA1065" w:rsidP="00DA1065">
                            <w:pPr>
                              <w:spacing w:after="0"/>
                              <w:rPr>
                                <w:rFonts w:eastAsia="Times New Roman" w:cs="Times New Roman"/>
                                <w:bCs/>
                                <w:color w:val="001D77"/>
                                <w:sz w:val="18"/>
                                <w:szCs w:val="18"/>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CE574" id="Pole tekstowe 6" o:spid="_x0000_s1027" type="#_x0000_t202" style="position:absolute;margin-left:414pt;margin-top:12.2pt;width:135.75pt;height:60.75pt;z-index:-25146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" filled="f" stroked="f">
                <v:textbox>
                  <w:txbxContent>
                    <w:p w14:paraId="62DB9ECB" w14:textId="77777777" w:rsidR="008A4893" w:rsidRPr="008A4893" w:rsidRDefault="008A4893" w:rsidP="008A4893">
                      <w:pPr>
                        <w:spacing w:after="0"/>
                        <w:rPr>
                          <w:rFonts w:eastAsia="Times New Roman" w:cs="Times New Roman"/>
                          <w:bCs/>
                          <w:color w:val="001D77"/>
                          <w:sz w:val="18"/>
                          <w:szCs w:val="18"/>
                          <w:lang w:val="en-US" w:eastAsia="pl-PL"/>
                        </w:rPr>
                      </w:pPr>
                      <w:r w:rsidRPr="008A4893">
                        <w:rPr>
                          <w:rFonts w:eastAsia="Times New Roman" w:cs="Times New Roman"/>
                          <w:bCs/>
                          <w:color w:val="001D77"/>
                          <w:sz w:val="18"/>
                          <w:szCs w:val="18"/>
                          <w:lang w:val="en-US" w:eastAsia="pl-PL"/>
                        </w:rPr>
                        <w:t xml:space="preserve">Dwellings in </w:t>
                      </w:r>
                      <w:proofErr w:type="spellStart"/>
                      <w:r w:rsidRPr="008A4893">
                        <w:rPr>
                          <w:rFonts w:eastAsia="Times New Roman" w:cs="Times New Roman"/>
                          <w:bCs/>
                          <w:color w:val="001D77"/>
                          <w:sz w:val="18"/>
                          <w:szCs w:val="18"/>
                          <w:lang w:val="en-US" w:eastAsia="pl-PL"/>
                        </w:rPr>
                        <w:t>Mazowieckie</w:t>
                      </w:r>
                      <w:proofErr w:type="spellEnd"/>
                      <w:r w:rsidRPr="008A4893">
                        <w:rPr>
                          <w:rFonts w:eastAsia="Times New Roman" w:cs="Times New Roman"/>
                          <w:bCs/>
                          <w:color w:val="001D77"/>
                          <w:sz w:val="18"/>
                          <w:szCs w:val="18"/>
                          <w:lang w:val="en-US" w:eastAsia="pl-PL"/>
                        </w:rPr>
                        <w:t xml:space="preserve"> Voivodship accounted for almost 16% of national dwelling stocks </w:t>
                      </w:r>
                    </w:p>
                    <w:p w14:paraId="715FD35C" w14:textId="77777777" w:rsidR="00DA1065" w:rsidRPr="008A4893" w:rsidRDefault="00DA1065" w:rsidP="00DA1065">
                      <w:pPr>
                        <w:spacing w:after="0"/>
                        <w:rPr>
                          <w:rFonts w:eastAsia="Times New Roman" w:cs="Times New Roman"/>
                          <w:bCs/>
                          <w:color w:val="001D77"/>
                          <w:sz w:val="18"/>
                          <w:szCs w:val="18"/>
                          <w:lang w:val="en-US" w:eastAsia="pl-PL"/>
                        </w:rPr>
                      </w:pPr>
                    </w:p>
                  </w:txbxContent>
                </v:textbox>
                <w10:wrap type="tight"/>
              </v:shape>
            </w:pict>
          </mc:Fallback>
        </mc:AlternateContent>
      </w:r>
      <w:r w:rsidR="00BD4CDA" w:rsidRPr="00BD4CDA">
        <w:rPr>
          <w:lang w:val="en-US"/>
        </w:rPr>
        <w:t>Size of dwelling stocks and their location</w:t>
      </w:r>
      <w:r w:rsidR="00BD4CDA" w:rsidRPr="008A4893">
        <w:rPr>
          <w:b/>
          <w:lang w:val="en-US"/>
        </w:rPr>
        <w:t xml:space="preserve"> </w:t>
      </w:r>
    </w:p>
    <w:p w14:paraId="0972F6B9" w14:textId="44963978" w:rsidR="008A4893" w:rsidRPr="00827ABA" w:rsidRDefault="00DA1065" w:rsidP="008A4893">
      <w:pPr>
        <w:rPr>
          <w:spacing w:val="-4"/>
          <w:shd w:val="clear" w:color="auto" w:fill="FFFFFF"/>
          <w:lang w:val="en-US"/>
        </w:rPr>
      </w:pPr>
      <w:r w:rsidRPr="00DC4E9A">
        <w:rPr>
          <w:b/>
          <w:noProof/>
          <w:spacing w:val="-2"/>
          <w:szCs w:val="19"/>
          <w:lang w:eastAsia="pl-PL"/>
        </w:rPr>
        <mc:AlternateContent>
          <mc:Choice Requires="wps">
            <w:drawing>
              <wp:anchor distT="45720" distB="45720" distL="114300" distR="114300" simplePos="0" relativeHeight="251674624" behindDoc="1" locked="0" layoutInCell="1" allowOverlap="1" wp14:anchorId="62F97E7C" wp14:editId="4FD80663">
                <wp:simplePos x="0" y="0"/>
                <wp:positionH relativeFrom="page">
                  <wp:posOffset>5734050</wp:posOffset>
                </wp:positionH>
                <wp:positionV relativeFrom="paragraph">
                  <wp:posOffset>838835</wp:posOffset>
                </wp:positionV>
                <wp:extent cx="1724025" cy="676275"/>
                <wp:effectExtent l="0" t="0" r="0" b="0"/>
                <wp:wrapTight wrapText="bothSides">
                  <wp:wrapPolygon edited="0">
                    <wp:start x="716" y="0"/>
                    <wp:lineTo x="716" y="20687"/>
                    <wp:lineTo x="20765" y="20687"/>
                    <wp:lineTo x="20765" y="0"/>
                    <wp:lineTo x="716" y="0"/>
                  </wp:wrapPolygon>
                </wp:wrapTight>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676275"/>
                        </a:xfrm>
                        <a:prstGeom prst="rect">
                          <a:avLst/>
                        </a:prstGeom>
                        <a:noFill/>
                        <a:ln w="9525">
                          <a:noFill/>
                          <a:miter lim="800000"/>
                          <a:headEnd/>
                          <a:tailEnd/>
                        </a:ln>
                      </wps:spPr>
                      <wps:txbx>
                        <w:txbxContent>
                          <w:p w14:paraId="29F19F85" w14:textId="60436647" w:rsidR="00CE37FA" w:rsidRPr="008A4893" w:rsidRDefault="008A4893" w:rsidP="004A375A">
                            <w:pPr>
                              <w:pStyle w:val="tekstzboku"/>
                              <w:spacing w:before="0"/>
                              <w:rPr>
                                <w:lang w:val="en-US"/>
                              </w:rPr>
                            </w:pPr>
                            <w:r w:rsidRPr="008A4893">
                              <w:rPr>
                                <w:lang w:val="en-US"/>
                              </w:rPr>
                              <w:t xml:space="preserve">There were 432 dwellings per </w:t>
                            </w:r>
                            <w:r w:rsidR="00DA1065" w:rsidRPr="008A4893">
                              <w:rPr>
                                <w:lang w:val="en-US"/>
                              </w:rPr>
                              <w:t xml:space="preserve">1000 </w:t>
                            </w:r>
                            <w:r w:rsidRPr="008A4893">
                              <w:rPr>
                                <w:lang w:val="en-US"/>
                              </w:rPr>
                              <w:t>population of the voivodship (386 in the country)</w:t>
                            </w:r>
                            <w:r w:rsidR="00DA1065" w:rsidRPr="008A4893">
                              <w:rPr>
                                <w:lang w:val="en-US"/>
                              </w:rPr>
                              <w:t xml:space="preserve"> </w:t>
                            </w:r>
                          </w:p>
                          <w:p w14:paraId="35817F9E" w14:textId="0BDAB7E6" w:rsidR="00CE37FA" w:rsidRPr="008A4893" w:rsidRDefault="008A4893" w:rsidP="00D616D2">
                            <w:pPr>
                              <w:spacing w:after="0"/>
                              <w:rPr>
                                <w:rFonts w:eastAsia="Times New Roman" w:cs="Times New Roman"/>
                                <w:bCs/>
                                <w:color w:val="001D77"/>
                                <w:sz w:val="18"/>
                                <w:szCs w:val="18"/>
                                <w:lang w:val="en-US" w:eastAsia="pl-PL"/>
                              </w:rPr>
                            </w:pPr>
                            <w:r w:rsidRPr="008A4893">
                              <w:rPr>
                                <w:rFonts w:eastAsia="Times New Roman" w:cs="Times New Roman"/>
                                <w:bCs/>
                                <w:color w:val="001D77"/>
                                <w:sz w:val="18"/>
                                <w:szCs w:val="18"/>
                                <w:lang w:val="en-US" w:eastAsia="pl-P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97E7C" id="_x0000_s1028" type="#_x0000_t202" style="position:absolute;margin-left:451.5pt;margin-top:66.05pt;width:135.75pt;height:53.25pt;z-index:-251641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" filled="f" stroked="f">
                <v:textbox>
                  <w:txbxContent>
                    <w:p w14:paraId="29F19F85" w14:textId="60436647" w:rsidR="00CE37FA" w:rsidRPr="008A4893" w:rsidRDefault="008A4893" w:rsidP="004A375A">
                      <w:pPr>
                        <w:pStyle w:val="tekstzboku"/>
                        <w:spacing w:before="0"/>
                        <w:rPr>
                          <w:lang w:val="en-US"/>
                        </w:rPr>
                      </w:pPr>
                      <w:r w:rsidRPr="008A4893">
                        <w:rPr>
                          <w:lang w:val="en-US"/>
                        </w:rPr>
                        <w:t xml:space="preserve">There were 432 dwellings per </w:t>
                      </w:r>
                      <w:r w:rsidR="00DA1065" w:rsidRPr="008A4893">
                        <w:rPr>
                          <w:lang w:val="en-US"/>
                        </w:rPr>
                        <w:t xml:space="preserve">1000 </w:t>
                      </w:r>
                      <w:r w:rsidRPr="008A4893">
                        <w:rPr>
                          <w:lang w:val="en-US"/>
                        </w:rPr>
                        <w:t>population of the voivodship (386 in the country)</w:t>
                      </w:r>
                      <w:r w:rsidR="00DA1065" w:rsidRPr="008A4893">
                        <w:rPr>
                          <w:lang w:val="en-US"/>
                        </w:rPr>
                        <w:t xml:space="preserve"> </w:t>
                      </w:r>
                    </w:p>
                    <w:p w14:paraId="35817F9E" w14:textId="0BDAB7E6" w:rsidR="00CE37FA" w:rsidRPr="008A4893" w:rsidRDefault="008A4893" w:rsidP="00D616D2">
                      <w:pPr>
                        <w:spacing w:after="0"/>
                        <w:rPr>
                          <w:rFonts w:eastAsia="Times New Roman" w:cs="Times New Roman"/>
                          <w:bCs/>
                          <w:color w:val="001D77"/>
                          <w:sz w:val="18"/>
                          <w:szCs w:val="18"/>
                          <w:lang w:val="en-US" w:eastAsia="pl-PL"/>
                        </w:rPr>
                      </w:pPr>
                      <w:r w:rsidRPr="008A4893">
                        <w:rPr>
                          <w:rFonts w:eastAsia="Times New Roman" w:cs="Times New Roman"/>
                          <w:bCs/>
                          <w:color w:val="001D77"/>
                          <w:sz w:val="18"/>
                          <w:szCs w:val="18"/>
                          <w:lang w:val="en-US" w:eastAsia="pl-PL"/>
                        </w:rPr>
                        <w:t xml:space="preserve"> </w:t>
                      </w:r>
                    </w:p>
                  </w:txbxContent>
                </v:textbox>
                <w10:wrap type="tight" anchorx="page"/>
              </v:shape>
            </w:pict>
          </mc:Fallback>
        </mc:AlternateContent>
      </w:r>
      <w:r w:rsidR="008A4893" w:rsidRPr="008A4893">
        <w:rPr>
          <w:spacing w:val="-4"/>
          <w:shd w:val="clear" w:color="auto" w:fill="FFFFFF"/>
          <w:lang w:val="en-US"/>
        </w:rPr>
        <w:t xml:space="preserve">As of 31 </w:t>
      </w:r>
      <w:r w:rsidR="008A4893">
        <w:rPr>
          <w:spacing w:val="-4"/>
          <w:shd w:val="clear" w:color="auto" w:fill="FFFFFF"/>
          <w:lang w:val="en-US"/>
        </w:rPr>
        <w:t>December 2019</w:t>
      </w:r>
      <w:r w:rsidR="008A4893" w:rsidRPr="008A4893">
        <w:rPr>
          <w:spacing w:val="-4"/>
          <w:shd w:val="clear" w:color="auto" w:fill="FFFFFF"/>
          <w:lang w:val="en-US"/>
        </w:rPr>
        <w:t xml:space="preserve">, the dwelling stocks of </w:t>
      </w:r>
      <w:proofErr w:type="spellStart"/>
      <w:r w:rsidR="008A4893" w:rsidRPr="008A4893">
        <w:rPr>
          <w:spacing w:val="-4"/>
          <w:shd w:val="clear" w:color="auto" w:fill="FFFFFF"/>
          <w:lang w:val="en-US"/>
        </w:rPr>
        <w:t>Mazowieckie</w:t>
      </w:r>
      <w:proofErr w:type="spellEnd"/>
      <w:r w:rsidR="008A4893" w:rsidRPr="008A4893">
        <w:rPr>
          <w:spacing w:val="-4"/>
          <w:shd w:val="clear" w:color="auto" w:fill="FFFFFF"/>
          <w:lang w:val="en-US"/>
        </w:rPr>
        <w:t xml:space="preserve"> Voivodship amounted to 2</w:t>
      </w:r>
      <w:r w:rsidR="008A4893">
        <w:rPr>
          <w:spacing w:val="-4"/>
          <w:shd w:val="clear" w:color="auto" w:fill="FFFFFF"/>
          <w:lang w:val="en-US"/>
        </w:rPr>
        <w:t>,</w:t>
      </w:r>
      <w:r w:rsidR="008A4893" w:rsidRPr="008A4893">
        <w:rPr>
          <w:spacing w:val="-4"/>
          <w:shd w:val="clear" w:color="auto" w:fill="FFFFFF"/>
          <w:lang w:val="en-US"/>
        </w:rPr>
        <w:t>344</w:t>
      </w:r>
      <w:r w:rsidR="008A4893">
        <w:rPr>
          <w:spacing w:val="-4"/>
          <w:shd w:val="clear" w:color="auto" w:fill="FFFFFF"/>
          <w:lang w:val="en-US"/>
        </w:rPr>
        <w:t>.</w:t>
      </w:r>
      <w:r w:rsidR="008A4893" w:rsidRPr="008A4893">
        <w:rPr>
          <w:spacing w:val="-4"/>
          <w:shd w:val="clear" w:color="auto" w:fill="FFFFFF"/>
          <w:lang w:val="en-US"/>
        </w:rPr>
        <w:t>4 thousand dwellings, which accounted for 15.8% of national stocks.</w:t>
      </w:r>
      <w:r w:rsidR="008A4893">
        <w:rPr>
          <w:spacing w:val="-4"/>
          <w:shd w:val="clear" w:color="auto" w:fill="FFFFFF"/>
          <w:lang w:val="en-US"/>
        </w:rPr>
        <w:t xml:space="preserve"> The size of dwellings stocks per 1000 population was at the level of</w:t>
      </w:r>
      <w:r w:rsidR="008A4893" w:rsidRPr="008A4893">
        <w:rPr>
          <w:spacing w:val="-4"/>
          <w:shd w:val="clear" w:color="auto" w:fill="FFFFFF"/>
          <w:lang w:val="en-US"/>
        </w:rPr>
        <w:t xml:space="preserve"> </w:t>
      </w:r>
      <w:r w:rsidR="002E1EC1">
        <w:rPr>
          <w:spacing w:val="-4"/>
          <w:shd w:val="clear" w:color="auto" w:fill="FFFFFF"/>
          <w:lang w:val="en-US"/>
        </w:rPr>
        <w:t xml:space="preserve">432.3 (385.9 in the country). </w:t>
      </w:r>
      <w:r w:rsidR="002E1EC1" w:rsidRPr="002E1EC1">
        <w:rPr>
          <w:spacing w:val="-4"/>
          <w:shd w:val="clear" w:color="auto" w:fill="FFFFFF"/>
          <w:lang w:val="en"/>
        </w:rPr>
        <w:t>On an annual basis, it increased by 6.1 points and 5.4 points, respectively.</w:t>
      </w:r>
      <w:r w:rsidR="002E1EC1">
        <w:rPr>
          <w:spacing w:val="-4"/>
          <w:shd w:val="clear" w:color="auto" w:fill="FFFFFF"/>
          <w:lang w:val="en"/>
        </w:rPr>
        <w:t xml:space="preserve"> Compared to 2018, there was an increase in the number of dwellings by 41.6 thousand (by 1.8%).</w:t>
      </w:r>
      <w:r w:rsidR="002E1EC1" w:rsidRPr="002E1EC1">
        <w:rPr>
          <w:spacing w:val="-4"/>
          <w:shd w:val="clear" w:color="auto" w:fill="FFFFFF"/>
          <w:lang w:val="en"/>
        </w:rPr>
        <w:t xml:space="preserve"> </w:t>
      </w:r>
      <w:r w:rsidR="008A4893" w:rsidRPr="008A4893">
        <w:rPr>
          <w:spacing w:val="-4"/>
          <w:shd w:val="clear" w:color="auto" w:fill="FFFFFF"/>
          <w:lang w:val="en-US"/>
        </w:rPr>
        <w:t xml:space="preserve">The useful floor area of dwellings increased by </w:t>
      </w:r>
      <w:r w:rsidR="002E1EC1" w:rsidRPr="002E1EC1">
        <w:rPr>
          <w:spacing w:val="-4"/>
          <w:shd w:val="clear" w:color="auto" w:fill="FFFFFF"/>
          <w:lang w:val="en-US"/>
        </w:rPr>
        <w:t>3</w:t>
      </w:r>
      <w:r w:rsidR="002E1EC1">
        <w:rPr>
          <w:spacing w:val="-4"/>
          <w:shd w:val="clear" w:color="auto" w:fill="FFFFFF"/>
          <w:lang w:val="en-US"/>
        </w:rPr>
        <w:t>,</w:t>
      </w:r>
      <w:r w:rsidR="002E1EC1" w:rsidRPr="002E1EC1">
        <w:rPr>
          <w:spacing w:val="-4"/>
          <w:shd w:val="clear" w:color="auto" w:fill="FFFFFF"/>
          <w:lang w:val="en-US"/>
        </w:rPr>
        <w:t xml:space="preserve">353.9 </w:t>
      </w:r>
      <w:r w:rsidR="008A4893" w:rsidRPr="008A4893">
        <w:rPr>
          <w:spacing w:val="-4"/>
          <w:shd w:val="clear" w:color="auto" w:fill="FFFFFF"/>
          <w:lang w:val="en-US"/>
        </w:rPr>
        <w:t>thousand m</w:t>
      </w:r>
      <w:r w:rsidR="008A4893" w:rsidRPr="008A4893">
        <w:rPr>
          <w:spacing w:val="-4"/>
          <w:shd w:val="clear" w:color="auto" w:fill="FFFFFF"/>
          <w:vertAlign w:val="superscript"/>
          <w:lang w:val="en-US"/>
        </w:rPr>
        <w:t>2</w:t>
      </w:r>
      <w:r w:rsidR="002E1EC1">
        <w:rPr>
          <w:spacing w:val="-4"/>
          <w:shd w:val="clear" w:color="auto" w:fill="FFFFFF"/>
          <w:lang w:val="en-US"/>
        </w:rPr>
        <w:t xml:space="preserve"> (by 2.0</w:t>
      </w:r>
      <w:r w:rsidR="008A4893" w:rsidRPr="008A4893">
        <w:rPr>
          <w:spacing w:val="-4"/>
          <w:shd w:val="clear" w:color="auto" w:fill="FFFFFF"/>
          <w:lang w:val="en-US"/>
        </w:rPr>
        <w:t>%). In urban areas, the num</w:t>
      </w:r>
      <w:r w:rsidR="002E1EC1">
        <w:rPr>
          <w:spacing w:val="-4"/>
          <w:shd w:val="clear" w:color="auto" w:fill="FFFFFF"/>
          <w:lang w:val="en-US"/>
        </w:rPr>
        <w:t>ber of dwellings increased by 33.0</w:t>
      </w:r>
      <w:r w:rsidR="008A4893" w:rsidRPr="008A4893">
        <w:rPr>
          <w:spacing w:val="-4"/>
          <w:shd w:val="clear" w:color="auto" w:fill="FFFFFF"/>
          <w:lang w:val="en-US"/>
        </w:rPr>
        <w:t xml:space="preserve"> thous</w:t>
      </w:r>
      <w:r w:rsidR="002E1EC1">
        <w:rPr>
          <w:spacing w:val="-4"/>
          <w:shd w:val="clear" w:color="auto" w:fill="FFFFFF"/>
          <w:lang w:val="en-US"/>
        </w:rPr>
        <w:t>and (i.e. 2.0%), representing 79.4</w:t>
      </w:r>
      <w:r w:rsidR="008A4893" w:rsidRPr="008A4893">
        <w:rPr>
          <w:spacing w:val="-4"/>
          <w:shd w:val="clear" w:color="auto" w:fill="FFFFFF"/>
          <w:lang w:val="en-US"/>
        </w:rPr>
        <w:t>% of the increase in the number of dwellings in the voivodship. The largest increase was recorde</w:t>
      </w:r>
      <w:r w:rsidR="002E1EC1">
        <w:rPr>
          <w:spacing w:val="-4"/>
          <w:shd w:val="clear" w:color="auto" w:fill="FFFFFF"/>
          <w:lang w:val="en-US"/>
        </w:rPr>
        <w:t>d in the capital city — 21.3 thousand (51.3</w:t>
      </w:r>
      <w:r w:rsidR="008A4893" w:rsidRPr="008A4893">
        <w:rPr>
          <w:spacing w:val="-4"/>
          <w:shd w:val="clear" w:color="auto" w:fill="FFFFFF"/>
          <w:lang w:val="en-US"/>
        </w:rPr>
        <w:t>% of the i</w:t>
      </w:r>
      <w:r w:rsidR="002E1EC1">
        <w:rPr>
          <w:spacing w:val="-4"/>
          <w:shd w:val="clear" w:color="auto" w:fill="FFFFFF"/>
          <w:lang w:val="en-US"/>
        </w:rPr>
        <w:t>ncrease in the voivodship and 64</w:t>
      </w:r>
      <w:r w:rsidR="008A4893" w:rsidRPr="008A4893">
        <w:rPr>
          <w:spacing w:val="-4"/>
          <w:shd w:val="clear" w:color="auto" w:fill="FFFFFF"/>
          <w:lang w:val="en-US"/>
        </w:rPr>
        <w:t>.6% of the increase in dwellings in urban areas). Whereas in rural areas the nu</w:t>
      </w:r>
      <w:r w:rsidR="002E1EC1">
        <w:rPr>
          <w:spacing w:val="-4"/>
          <w:shd w:val="clear" w:color="auto" w:fill="FFFFFF"/>
          <w:lang w:val="en-US"/>
        </w:rPr>
        <w:t>mber of dwellings increased by 8.6 thousand (i.e. by 1.3</w:t>
      </w:r>
      <w:r w:rsidR="008A4893" w:rsidRPr="008A4893">
        <w:rPr>
          <w:spacing w:val="-4"/>
          <w:shd w:val="clear" w:color="auto" w:fill="FFFFFF"/>
          <w:lang w:val="en-US"/>
        </w:rPr>
        <w:t xml:space="preserve">%). The highest growth rate of dwellings, on an annual basis, was recorded in the </w:t>
      </w:r>
      <w:proofErr w:type="spellStart"/>
      <w:r w:rsidR="008A4893" w:rsidRPr="008A4893">
        <w:rPr>
          <w:spacing w:val="-4"/>
          <w:shd w:val="clear" w:color="auto" w:fill="FFFFFF"/>
          <w:lang w:val="en-US"/>
        </w:rPr>
        <w:t>powiats</w:t>
      </w:r>
      <w:proofErr w:type="spellEnd"/>
      <w:r w:rsidR="008A4893" w:rsidRPr="008A4893">
        <w:rPr>
          <w:spacing w:val="-4"/>
          <w:shd w:val="clear" w:color="auto" w:fill="FFFFFF"/>
          <w:lang w:val="en-US"/>
        </w:rPr>
        <w:t xml:space="preserve">: </w:t>
      </w:r>
      <w:proofErr w:type="spellStart"/>
      <w:r w:rsidR="008A4893" w:rsidRPr="008A4893">
        <w:rPr>
          <w:spacing w:val="-4"/>
          <w:shd w:val="clear" w:color="auto" w:fill="FFFFFF"/>
          <w:lang w:val="en-US"/>
        </w:rPr>
        <w:t>legionowski</w:t>
      </w:r>
      <w:proofErr w:type="spellEnd"/>
      <w:r w:rsidR="002E1EC1">
        <w:rPr>
          <w:spacing w:val="-4"/>
          <w:shd w:val="clear" w:color="auto" w:fill="FFFFFF"/>
          <w:lang w:val="en-US"/>
        </w:rPr>
        <w:t xml:space="preserve"> (103.2)</w:t>
      </w:r>
      <w:r w:rsidR="008A4893" w:rsidRPr="008A4893">
        <w:rPr>
          <w:spacing w:val="-4"/>
          <w:shd w:val="clear" w:color="auto" w:fill="FFFFFF"/>
          <w:lang w:val="en-US"/>
        </w:rPr>
        <w:t>,</w:t>
      </w:r>
      <w:r w:rsidR="002E1EC1">
        <w:rPr>
          <w:spacing w:val="-4"/>
          <w:shd w:val="clear" w:color="auto" w:fill="FFFFFF"/>
          <w:lang w:val="en-US"/>
        </w:rPr>
        <w:t xml:space="preserve"> </w:t>
      </w:r>
      <w:proofErr w:type="spellStart"/>
      <w:r w:rsidR="002E1EC1">
        <w:rPr>
          <w:spacing w:val="-4"/>
          <w:shd w:val="clear" w:color="auto" w:fill="FFFFFF"/>
          <w:lang w:val="en-US"/>
        </w:rPr>
        <w:t>warszawski</w:t>
      </w:r>
      <w:proofErr w:type="spellEnd"/>
      <w:r w:rsidR="002E1EC1">
        <w:rPr>
          <w:spacing w:val="-4"/>
          <w:shd w:val="clear" w:color="auto" w:fill="FFFFFF"/>
          <w:lang w:val="en-US"/>
        </w:rPr>
        <w:t xml:space="preserve"> </w:t>
      </w:r>
      <w:proofErr w:type="spellStart"/>
      <w:r w:rsidR="002E1EC1">
        <w:rPr>
          <w:spacing w:val="-4"/>
          <w:shd w:val="clear" w:color="auto" w:fill="FFFFFF"/>
          <w:lang w:val="en-US"/>
        </w:rPr>
        <w:t>zachodni</w:t>
      </w:r>
      <w:proofErr w:type="spellEnd"/>
      <w:r w:rsidR="002E1EC1">
        <w:rPr>
          <w:spacing w:val="-4"/>
          <w:shd w:val="clear" w:color="auto" w:fill="FFFFFF"/>
          <w:lang w:val="en-US"/>
        </w:rPr>
        <w:t xml:space="preserve">, </w:t>
      </w:r>
      <w:proofErr w:type="spellStart"/>
      <w:r w:rsidR="002E1EC1">
        <w:rPr>
          <w:spacing w:val="-4"/>
          <w:shd w:val="clear" w:color="auto" w:fill="FFFFFF"/>
          <w:lang w:val="en-US"/>
        </w:rPr>
        <w:t>wołomiński</w:t>
      </w:r>
      <w:proofErr w:type="spellEnd"/>
      <w:r w:rsidR="002E1EC1">
        <w:rPr>
          <w:spacing w:val="-4"/>
          <w:shd w:val="clear" w:color="auto" w:fill="FFFFFF"/>
          <w:lang w:val="en-US"/>
        </w:rPr>
        <w:t xml:space="preserve"> (by 103.0 each), </w:t>
      </w:r>
      <w:proofErr w:type="spellStart"/>
      <w:r w:rsidR="002E1EC1">
        <w:rPr>
          <w:spacing w:val="-4"/>
          <w:shd w:val="clear" w:color="auto" w:fill="FFFFFF"/>
          <w:lang w:val="en-US"/>
        </w:rPr>
        <w:t>piaseczyński</w:t>
      </w:r>
      <w:proofErr w:type="spellEnd"/>
      <w:r w:rsidR="002E1EC1">
        <w:rPr>
          <w:spacing w:val="-4"/>
          <w:shd w:val="clear" w:color="auto" w:fill="FFFFFF"/>
          <w:lang w:val="en-US"/>
        </w:rPr>
        <w:t xml:space="preserve"> (102.7</w:t>
      </w:r>
      <w:r w:rsidR="008A4893" w:rsidRPr="008A4893">
        <w:rPr>
          <w:spacing w:val="-4"/>
          <w:shd w:val="clear" w:color="auto" w:fill="FFFFFF"/>
          <w:lang w:val="en-US"/>
        </w:rPr>
        <w:t xml:space="preserve">), </w:t>
      </w:r>
      <w:proofErr w:type="spellStart"/>
      <w:r w:rsidR="00827ABA">
        <w:rPr>
          <w:spacing w:val="-4"/>
          <w:shd w:val="clear" w:color="auto" w:fill="FFFFFF"/>
          <w:lang w:val="en-US"/>
        </w:rPr>
        <w:t>Siedlce</w:t>
      </w:r>
      <w:proofErr w:type="spellEnd"/>
      <w:r w:rsidR="00827ABA">
        <w:rPr>
          <w:spacing w:val="-4"/>
          <w:shd w:val="clear" w:color="auto" w:fill="FFFFFF"/>
          <w:lang w:val="en-US"/>
        </w:rPr>
        <w:t xml:space="preserve"> (102.6), </w:t>
      </w:r>
      <w:proofErr w:type="spellStart"/>
      <w:r w:rsidR="00827ABA">
        <w:rPr>
          <w:spacing w:val="-4"/>
          <w:shd w:val="clear" w:color="auto" w:fill="FFFFFF"/>
          <w:lang w:val="en-US"/>
        </w:rPr>
        <w:t>grodziski</w:t>
      </w:r>
      <w:proofErr w:type="spellEnd"/>
      <w:r w:rsidR="00827ABA">
        <w:rPr>
          <w:spacing w:val="-4"/>
          <w:shd w:val="clear" w:color="auto" w:fill="FFFFFF"/>
          <w:lang w:val="en-US"/>
        </w:rPr>
        <w:t xml:space="preserve">, </w:t>
      </w:r>
      <w:proofErr w:type="spellStart"/>
      <w:r w:rsidR="00827ABA">
        <w:rPr>
          <w:spacing w:val="-4"/>
          <w:shd w:val="clear" w:color="auto" w:fill="FFFFFF"/>
          <w:lang w:val="en-US"/>
        </w:rPr>
        <w:t>pruszkowski</w:t>
      </w:r>
      <w:proofErr w:type="spellEnd"/>
      <w:r w:rsidR="00827ABA">
        <w:rPr>
          <w:spacing w:val="-4"/>
          <w:shd w:val="clear" w:color="auto" w:fill="FFFFFF"/>
          <w:lang w:val="en-US"/>
        </w:rPr>
        <w:t xml:space="preserve"> and m.st. Warszawa (102.2 each</w:t>
      </w:r>
      <w:r w:rsidR="008A4893" w:rsidRPr="008A4893">
        <w:rPr>
          <w:spacing w:val="-4"/>
          <w:shd w:val="clear" w:color="auto" w:fill="FFFFFF"/>
          <w:lang w:val="en-US"/>
        </w:rPr>
        <w:t xml:space="preserve">). </w:t>
      </w:r>
      <w:r w:rsidR="008A4893" w:rsidRPr="00827ABA">
        <w:rPr>
          <w:spacing w:val="-4"/>
          <w:shd w:val="clear" w:color="auto" w:fill="FFFFFF"/>
          <w:lang w:val="en-US"/>
        </w:rPr>
        <w:t xml:space="preserve">The lowest growth rate was noted in: </w:t>
      </w:r>
      <w:proofErr w:type="spellStart"/>
      <w:r w:rsidR="00827ABA" w:rsidRPr="00827ABA">
        <w:rPr>
          <w:spacing w:val="-4"/>
          <w:shd w:val="clear" w:color="auto" w:fill="FFFFFF"/>
          <w:lang w:val="en-US"/>
        </w:rPr>
        <w:t>żuromiński</w:t>
      </w:r>
      <w:proofErr w:type="spellEnd"/>
      <w:r w:rsidR="00827ABA" w:rsidRPr="00827ABA">
        <w:rPr>
          <w:spacing w:val="-4"/>
          <w:shd w:val="clear" w:color="auto" w:fill="FFFFFF"/>
          <w:lang w:val="en-US"/>
        </w:rPr>
        <w:t xml:space="preserve"> (0.3%), </w:t>
      </w:r>
      <w:proofErr w:type="spellStart"/>
      <w:r w:rsidR="008A4893" w:rsidRPr="00827ABA">
        <w:rPr>
          <w:spacing w:val="-4"/>
          <w:shd w:val="clear" w:color="auto" w:fill="FFFFFF"/>
          <w:lang w:val="en-US"/>
        </w:rPr>
        <w:t>lipski</w:t>
      </w:r>
      <w:proofErr w:type="spellEnd"/>
      <w:r w:rsidR="008A4893" w:rsidRPr="00827ABA">
        <w:rPr>
          <w:spacing w:val="-4"/>
          <w:shd w:val="clear" w:color="auto" w:fill="FFFFFF"/>
          <w:lang w:val="en-US"/>
        </w:rPr>
        <w:t xml:space="preserve">, </w:t>
      </w:r>
      <w:proofErr w:type="spellStart"/>
      <w:r w:rsidR="00827ABA" w:rsidRPr="00827ABA">
        <w:rPr>
          <w:spacing w:val="-4"/>
          <w:shd w:val="clear" w:color="auto" w:fill="FFFFFF"/>
          <w:lang w:val="en-US"/>
        </w:rPr>
        <w:t>węgrowski</w:t>
      </w:r>
      <w:proofErr w:type="spellEnd"/>
      <w:r w:rsidR="00827ABA" w:rsidRPr="00827ABA">
        <w:rPr>
          <w:spacing w:val="-4"/>
          <w:shd w:val="clear" w:color="auto" w:fill="FFFFFF"/>
          <w:lang w:val="en-US"/>
        </w:rPr>
        <w:t xml:space="preserve"> (by 0.4% each)</w:t>
      </w:r>
      <w:r w:rsidR="008A4893" w:rsidRPr="00827ABA">
        <w:rPr>
          <w:spacing w:val="-4"/>
          <w:shd w:val="clear" w:color="auto" w:fill="FFFFFF"/>
          <w:lang w:val="en-US"/>
        </w:rPr>
        <w:t xml:space="preserve">, </w:t>
      </w:r>
      <w:proofErr w:type="spellStart"/>
      <w:r w:rsidR="00827ABA">
        <w:rPr>
          <w:spacing w:val="-4"/>
          <w:shd w:val="clear" w:color="auto" w:fill="FFFFFF"/>
          <w:lang w:val="en-US"/>
        </w:rPr>
        <w:t>gostynińśki</w:t>
      </w:r>
      <w:proofErr w:type="spellEnd"/>
      <w:r w:rsidR="008A4893" w:rsidRPr="00827ABA">
        <w:rPr>
          <w:spacing w:val="-4"/>
          <w:shd w:val="clear" w:color="auto" w:fill="FFFFFF"/>
          <w:lang w:val="en-US"/>
        </w:rPr>
        <w:t xml:space="preserve"> </w:t>
      </w:r>
      <w:proofErr w:type="spellStart"/>
      <w:r w:rsidR="00827ABA">
        <w:rPr>
          <w:spacing w:val="-4"/>
          <w:shd w:val="clear" w:color="auto" w:fill="FFFFFF"/>
          <w:lang w:val="en-US"/>
        </w:rPr>
        <w:t>powiats</w:t>
      </w:r>
      <w:proofErr w:type="spellEnd"/>
      <w:r w:rsidR="00827ABA">
        <w:rPr>
          <w:spacing w:val="-4"/>
          <w:shd w:val="clear" w:color="auto" w:fill="FFFFFF"/>
          <w:lang w:val="en-US"/>
        </w:rPr>
        <w:t xml:space="preserve"> (0.5</w:t>
      </w:r>
      <w:r w:rsidR="008A4893" w:rsidRPr="00827ABA">
        <w:rPr>
          <w:spacing w:val="-4"/>
          <w:shd w:val="clear" w:color="auto" w:fill="FFFFFF"/>
          <w:lang w:val="en-US"/>
        </w:rPr>
        <w:t>%).</w:t>
      </w:r>
    </w:p>
    <w:p w14:paraId="40C7F8C8" w14:textId="5C23498C" w:rsidR="00250A5F" w:rsidRPr="0023583C" w:rsidRDefault="00250A5F" w:rsidP="00074DD8">
      <w:pPr>
        <w:rPr>
          <w:shd w:val="clear" w:color="auto" w:fill="FFFFFF"/>
        </w:rPr>
      </w:pPr>
    </w:p>
    <w:p w14:paraId="529FF00A" w14:textId="0C9121BD" w:rsidR="00D04632" w:rsidRPr="003F2AB3" w:rsidRDefault="003F2AB3" w:rsidP="00B81720">
      <w:pPr>
        <w:pStyle w:val="tytuwykresu"/>
        <w:rPr>
          <w:shd w:val="clear" w:color="auto" w:fill="FFFFFF"/>
          <w:lang w:val="en-US"/>
        </w:rPr>
      </w:pPr>
      <w:r w:rsidRPr="003F2AB3">
        <w:rPr>
          <w:lang w:val="en-US"/>
        </w:rPr>
        <w:t>Chart</w:t>
      </w:r>
      <w:r w:rsidR="00CE37FA" w:rsidRPr="003F2AB3">
        <w:rPr>
          <w:lang w:val="en-US"/>
        </w:rPr>
        <w:t xml:space="preserve"> 1.</w:t>
      </w:r>
      <w:r w:rsidR="00CE37FA" w:rsidRPr="003F2AB3">
        <w:rPr>
          <w:shd w:val="clear" w:color="auto" w:fill="FFFFFF"/>
          <w:lang w:val="en-US"/>
        </w:rPr>
        <w:t xml:space="preserve"> </w:t>
      </w:r>
      <w:r w:rsidRPr="003F2AB3">
        <w:rPr>
          <w:shd w:val="clear" w:color="auto" w:fill="FFFFFF"/>
          <w:lang w:val="en-US"/>
        </w:rPr>
        <w:t>Dwellings stocks by location (as of 31 December)</w:t>
      </w:r>
    </w:p>
    <w:p w14:paraId="5CC8923D" w14:textId="36C807DB" w:rsidR="005C5BCA" w:rsidRPr="003F2AB3" w:rsidRDefault="00A74C48" w:rsidP="00074DD8">
      <w:pPr>
        <w:rPr>
          <w:shd w:val="clear" w:color="auto" w:fill="FFFFFF"/>
          <w:lang w:val="en-US"/>
        </w:rPr>
      </w:pPr>
      <w:r>
        <w:rPr>
          <w:noProof/>
          <w:shd w:val="clear" w:color="auto" w:fill="FFFFFF"/>
          <w:lang w:eastAsia="pl-PL"/>
        </w:rPr>
        <w:drawing>
          <wp:anchor distT="0" distB="0" distL="114300" distR="114300" simplePos="0" relativeHeight="251852800" behindDoc="0" locked="0" layoutInCell="1" allowOverlap="1" wp14:anchorId="0695E201" wp14:editId="7CB0F6D4">
            <wp:simplePos x="0" y="0"/>
            <wp:positionH relativeFrom="margin">
              <wp:align>left</wp:align>
            </wp:positionH>
            <wp:positionV relativeFrom="page">
              <wp:posOffset>5943600</wp:posOffset>
            </wp:positionV>
            <wp:extent cx="4572000" cy="3105785"/>
            <wp:effectExtent l="0" t="0" r="0" b="0"/>
            <wp:wrapTopAndBottom/>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a_Zasoby mieszkaniowe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105785"/>
                    </a:xfrm>
                    <a:prstGeom prst="rect">
                      <a:avLst/>
                    </a:prstGeom>
                  </pic:spPr>
                </pic:pic>
              </a:graphicData>
            </a:graphic>
          </wp:anchor>
        </w:drawing>
      </w:r>
    </w:p>
    <w:p w14:paraId="159F0980" w14:textId="679D6134" w:rsidR="00B81720" w:rsidRPr="003F2AB3" w:rsidRDefault="00B81720" w:rsidP="00074DD8">
      <w:pPr>
        <w:rPr>
          <w:shd w:val="clear" w:color="auto" w:fill="FFFFFF"/>
          <w:lang w:val="en-US"/>
        </w:rPr>
      </w:pPr>
    </w:p>
    <w:p w14:paraId="113C3717" w14:textId="0C612C23" w:rsidR="00B81720" w:rsidRPr="003F2AB3" w:rsidRDefault="00B81720" w:rsidP="00074DD8">
      <w:pPr>
        <w:rPr>
          <w:shd w:val="clear" w:color="auto" w:fill="FFFFFF"/>
          <w:lang w:val="en-US"/>
        </w:rPr>
      </w:pPr>
    </w:p>
    <w:p w14:paraId="0C2B406C" w14:textId="15AC1897" w:rsidR="0021752D" w:rsidRPr="003F2AB3" w:rsidRDefault="0021752D" w:rsidP="00074DD8">
      <w:pPr>
        <w:rPr>
          <w:shd w:val="clear" w:color="auto" w:fill="FFFFFF"/>
          <w:lang w:val="en-US"/>
        </w:rPr>
      </w:pPr>
    </w:p>
    <w:p w14:paraId="4E1A1AB0" w14:textId="0E40590F" w:rsidR="00A37409" w:rsidRPr="00D70A2A" w:rsidRDefault="004569F9" w:rsidP="00D70A2A">
      <w:pPr>
        <w:pStyle w:val="Nagwek1"/>
      </w:pPr>
      <w:proofErr w:type="spellStart"/>
      <w:r>
        <w:lastRenderedPageBreak/>
        <w:t>Dwelling</w:t>
      </w:r>
      <w:proofErr w:type="spellEnd"/>
      <w:r>
        <w:t xml:space="preserve"> </w:t>
      </w:r>
      <w:proofErr w:type="spellStart"/>
      <w:r>
        <w:t>conditions</w:t>
      </w:r>
      <w:proofErr w:type="spellEnd"/>
      <w:r w:rsidR="00F57115">
        <w:t xml:space="preserve"> </w:t>
      </w:r>
    </w:p>
    <w:p w14:paraId="3E84488B" w14:textId="79B4F85B" w:rsidR="000D1687" w:rsidRPr="000D1687" w:rsidRDefault="000D1687" w:rsidP="000D1687">
      <w:pPr>
        <w:rPr>
          <w:spacing w:val="-2"/>
          <w:lang w:val="en-US" w:eastAsia="pl-PL"/>
        </w:rPr>
      </w:pPr>
      <w:r>
        <w:rPr>
          <w:spacing w:val="-2"/>
          <w:lang w:val="en" w:eastAsia="pl-PL"/>
        </w:rPr>
        <w:t>In 2019</w:t>
      </w:r>
      <w:r w:rsidRPr="000D1687">
        <w:rPr>
          <w:spacing w:val="-2"/>
          <w:lang w:val="en" w:eastAsia="pl-PL"/>
        </w:rPr>
        <w:t xml:space="preserve">, in </w:t>
      </w:r>
      <w:proofErr w:type="spellStart"/>
      <w:r w:rsidRPr="000D1687">
        <w:rPr>
          <w:spacing w:val="-2"/>
          <w:lang w:val="en" w:eastAsia="pl-PL"/>
        </w:rPr>
        <w:t>Mazowieckie</w:t>
      </w:r>
      <w:proofErr w:type="spellEnd"/>
      <w:r w:rsidRPr="000D1687">
        <w:rPr>
          <w:spacing w:val="-2"/>
          <w:lang w:val="en" w:eastAsia="pl-PL"/>
        </w:rPr>
        <w:t xml:space="preserve"> Voivodship, the average number of rooms in a dwelling was 3.62 (in urban areas</w:t>
      </w:r>
      <w:r>
        <w:rPr>
          <w:spacing w:val="-2"/>
          <w:lang w:val="en" w:eastAsia="pl-PL"/>
        </w:rPr>
        <w:t xml:space="preserve"> 3.38</w:t>
      </w:r>
      <w:r w:rsidRPr="000D1687">
        <w:rPr>
          <w:spacing w:val="-2"/>
          <w:lang w:val="en" w:eastAsia="pl-PL"/>
        </w:rPr>
        <w:t>, in rural areas</w:t>
      </w:r>
      <w:r>
        <w:rPr>
          <w:spacing w:val="-2"/>
          <w:lang w:val="en" w:eastAsia="pl-PL"/>
        </w:rPr>
        <w:t xml:space="preserve"> 4.24</w:t>
      </w:r>
      <w:r w:rsidRPr="000D1687">
        <w:rPr>
          <w:spacing w:val="-2"/>
          <w:lang w:val="en" w:eastAsia="pl-PL"/>
        </w:rPr>
        <w:t xml:space="preserve">). The largest number of them was in </w:t>
      </w:r>
      <w:proofErr w:type="spellStart"/>
      <w:r w:rsidRPr="000D1687">
        <w:rPr>
          <w:spacing w:val="-2"/>
          <w:lang w:val="en" w:eastAsia="pl-PL"/>
        </w:rPr>
        <w:t>ostrołęcki</w:t>
      </w:r>
      <w:proofErr w:type="spellEnd"/>
      <w:r w:rsidRPr="000D1687">
        <w:rPr>
          <w:spacing w:val="-2"/>
          <w:lang w:val="en" w:eastAsia="pl-PL"/>
        </w:rPr>
        <w:t xml:space="preserve"> </w:t>
      </w:r>
      <w:proofErr w:type="spellStart"/>
      <w:r w:rsidRPr="000D1687">
        <w:rPr>
          <w:spacing w:val="-2"/>
          <w:lang w:val="en" w:eastAsia="pl-PL"/>
        </w:rPr>
        <w:t>pow</w:t>
      </w:r>
      <w:r>
        <w:rPr>
          <w:spacing w:val="-2"/>
          <w:lang w:val="en" w:eastAsia="pl-PL"/>
        </w:rPr>
        <w:t>iat</w:t>
      </w:r>
      <w:proofErr w:type="spellEnd"/>
      <w:r>
        <w:rPr>
          <w:spacing w:val="-2"/>
          <w:lang w:val="en" w:eastAsia="pl-PL"/>
        </w:rPr>
        <w:t xml:space="preserve"> (4.59</w:t>
      </w:r>
      <w:r w:rsidRPr="000D1687">
        <w:rPr>
          <w:spacing w:val="-2"/>
          <w:lang w:val="en" w:eastAsia="pl-PL"/>
        </w:rPr>
        <w:t xml:space="preserve">), and the smallest in </w:t>
      </w:r>
      <w:r>
        <w:rPr>
          <w:spacing w:val="-2"/>
          <w:lang w:val="en" w:eastAsia="pl-PL"/>
        </w:rPr>
        <w:t>m.st. Warszawa (3.14</w:t>
      </w:r>
      <w:r w:rsidRPr="000D1687">
        <w:rPr>
          <w:spacing w:val="-2"/>
          <w:lang w:val="en" w:eastAsia="pl-PL"/>
        </w:rPr>
        <w:t>).</w:t>
      </w:r>
    </w:p>
    <w:p w14:paraId="56C6D284" w14:textId="1529EE81" w:rsidR="000D1687" w:rsidRPr="00B669BA" w:rsidRDefault="000D1687" w:rsidP="00D70A2A">
      <w:pPr>
        <w:rPr>
          <w:spacing w:val="-2"/>
          <w:lang w:val="en-US" w:eastAsia="pl-PL"/>
        </w:rPr>
      </w:pPr>
      <w:r w:rsidRPr="000D1687">
        <w:rPr>
          <w:spacing w:val="-2"/>
          <w:lang w:val="en-US" w:eastAsia="pl-PL"/>
        </w:rPr>
        <w:t xml:space="preserve">The average useful floor area of dwellings in </w:t>
      </w:r>
      <w:proofErr w:type="spellStart"/>
      <w:r w:rsidRPr="000D1687">
        <w:rPr>
          <w:spacing w:val="-2"/>
          <w:lang w:val="en-US" w:eastAsia="pl-PL"/>
        </w:rPr>
        <w:t>Mazowie</w:t>
      </w:r>
      <w:r w:rsidR="00B669BA">
        <w:rPr>
          <w:spacing w:val="-2"/>
          <w:lang w:val="en-US" w:eastAsia="pl-PL"/>
        </w:rPr>
        <w:t>ckie</w:t>
      </w:r>
      <w:proofErr w:type="spellEnd"/>
      <w:r w:rsidR="00B669BA">
        <w:rPr>
          <w:spacing w:val="-2"/>
          <w:lang w:val="en-US" w:eastAsia="pl-PL"/>
        </w:rPr>
        <w:t xml:space="preserve"> Voivodship amounted to 72.4</w:t>
      </w:r>
      <w:r w:rsidRPr="000D1687">
        <w:rPr>
          <w:spacing w:val="-2"/>
          <w:lang w:val="en-US" w:eastAsia="pl-PL"/>
        </w:rPr>
        <w:t xml:space="preserve"> m</w:t>
      </w:r>
      <w:r w:rsidRPr="000D1687">
        <w:rPr>
          <w:spacing w:val="-2"/>
          <w:vertAlign w:val="superscript"/>
          <w:lang w:val="en-US" w:eastAsia="pl-PL"/>
        </w:rPr>
        <w:t xml:space="preserve">2 </w:t>
      </w:r>
      <w:r w:rsidRPr="000D1687">
        <w:rPr>
          <w:spacing w:val="-2"/>
          <w:lang w:val="en-US" w:eastAsia="pl-PL"/>
        </w:rPr>
        <w:t>(in urban areas 63.7 m</w:t>
      </w:r>
      <w:r w:rsidRPr="000D1687">
        <w:rPr>
          <w:spacing w:val="-2"/>
          <w:vertAlign w:val="superscript"/>
          <w:lang w:val="en-US" w:eastAsia="pl-PL"/>
        </w:rPr>
        <w:t>2</w:t>
      </w:r>
      <w:r w:rsidR="00B669BA">
        <w:rPr>
          <w:spacing w:val="-2"/>
          <w:lang w:val="en-US" w:eastAsia="pl-PL"/>
        </w:rPr>
        <w:t>, in rural areas 95.1</w:t>
      </w:r>
      <w:r w:rsidRPr="000D1687">
        <w:rPr>
          <w:spacing w:val="-2"/>
          <w:lang w:val="en-US" w:eastAsia="pl-PL"/>
        </w:rPr>
        <w:t xml:space="preserve"> m</w:t>
      </w:r>
      <w:r w:rsidRPr="000D1687">
        <w:rPr>
          <w:spacing w:val="-2"/>
          <w:vertAlign w:val="superscript"/>
          <w:lang w:val="en-US" w:eastAsia="pl-PL"/>
        </w:rPr>
        <w:t>2</w:t>
      </w:r>
      <w:r w:rsidRPr="000D1687">
        <w:rPr>
          <w:spacing w:val="-2"/>
          <w:lang w:val="en-US" w:eastAsia="pl-PL"/>
        </w:rPr>
        <w:t>), which on average resulted in</w:t>
      </w:r>
      <w:r w:rsidR="00B669BA">
        <w:rPr>
          <w:spacing w:val="-2"/>
          <w:lang w:val="en-US" w:eastAsia="pl-PL"/>
        </w:rPr>
        <w:t xml:space="preserve"> 31.3</w:t>
      </w:r>
      <w:r w:rsidRPr="000D1687">
        <w:rPr>
          <w:spacing w:val="-2"/>
          <w:lang w:val="en-US" w:eastAsia="pl-PL"/>
        </w:rPr>
        <w:t xml:space="preserve"> m</w:t>
      </w:r>
      <w:r w:rsidRPr="000D1687">
        <w:rPr>
          <w:spacing w:val="-2"/>
          <w:vertAlign w:val="superscript"/>
          <w:lang w:val="en-US" w:eastAsia="pl-PL"/>
        </w:rPr>
        <w:t>2</w:t>
      </w:r>
      <w:r w:rsidR="00B669BA">
        <w:rPr>
          <w:spacing w:val="-2"/>
          <w:lang w:val="en-US" w:eastAsia="pl-PL"/>
        </w:rPr>
        <w:t xml:space="preserve"> per person (in urban areas 30.9</w:t>
      </w:r>
      <w:r w:rsidRPr="000D1687">
        <w:rPr>
          <w:spacing w:val="-2"/>
          <w:lang w:val="en-US" w:eastAsia="pl-PL"/>
        </w:rPr>
        <w:t xml:space="preserve"> m</w:t>
      </w:r>
      <w:r w:rsidRPr="000D1687">
        <w:rPr>
          <w:spacing w:val="-2"/>
          <w:vertAlign w:val="superscript"/>
          <w:lang w:val="en-US" w:eastAsia="pl-PL"/>
        </w:rPr>
        <w:t>2</w:t>
      </w:r>
      <w:r w:rsidR="00B669BA">
        <w:rPr>
          <w:spacing w:val="-2"/>
          <w:lang w:val="en-US" w:eastAsia="pl-PL"/>
        </w:rPr>
        <w:t>, in rural areas 32.1</w:t>
      </w:r>
      <w:r w:rsidRPr="000D1687">
        <w:rPr>
          <w:spacing w:val="-2"/>
          <w:lang w:val="en-US" w:eastAsia="pl-PL"/>
        </w:rPr>
        <w:t xml:space="preserve"> m</w:t>
      </w:r>
      <w:r w:rsidRPr="000D1687">
        <w:rPr>
          <w:spacing w:val="-2"/>
          <w:vertAlign w:val="superscript"/>
          <w:lang w:val="en-US" w:eastAsia="pl-PL"/>
        </w:rPr>
        <w:t>2</w:t>
      </w:r>
      <w:r w:rsidRPr="000D1687">
        <w:rPr>
          <w:spacing w:val="-2"/>
          <w:lang w:val="en-US" w:eastAsia="pl-PL"/>
        </w:rPr>
        <w:t xml:space="preserve">). </w:t>
      </w:r>
      <w:r w:rsidRPr="000D1687">
        <w:rPr>
          <w:spacing w:val="-2"/>
          <w:lang w:val="en" w:eastAsia="pl-PL"/>
        </w:rPr>
        <w:t xml:space="preserve">The largest dwelling in terms of average useful floor area was located in </w:t>
      </w:r>
      <w:proofErr w:type="spellStart"/>
      <w:r w:rsidRPr="000D1687">
        <w:rPr>
          <w:spacing w:val="-2"/>
          <w:lang w:val="en" w:eastAsia="pl-PL"/>
        </w:rPr>
        <w:t>warszawski</w:t>
      </w:r>
      <w:proofErr w:type="spellEnd"/>
      <w:r w:rsidRPr="000D1687">
        <w:rPr>
          <w:spacing w:val="-2"/>
          <w:lang w:val="en" w:eastAsia="pl-PL"/>
        </w:rPr>
        <w:t xml:space="preserve"> </w:t>
      </w:r>
      <w:proofErr w:type="spellStart"/>
      <w:r w:rsidRPr="000D1687">
        <w:rPr>
          <w:spacing w:val="-2"/>
          <w:lang w:val="en" w:eastAsia="pl-PL"/>
        </w:rPr>
        <w:t>zachodni</w:t>
      </w:r>
      <w:proofErr w:type="spellEnd"/>
      <w:r w:rsidRPr="000D1687">
        <w:rPr>
          <w:spacing w:val="-2"/>
          <w:lang w:val="en" w:eastAsia="pl-PL"/>
        </w:rPr>
        <w:t xml:space="preserve"> </w:t>
      </w:r>
      <w:proofErr w:type="spellStart"/>
      <w:r w:rsidRPr="000D1687">
        <w:rPr>
          <w:spacing w:val="-2"/>
          <w:lang w:val="en" w:eastAsia="pl-PL"/>
        </w:rPr>
        <w:t>powiat</w:t>
      </w:r>
      <w:proofErr w:type="spellEnd"/>
      <w:r w:rsidRPr="000D1687">
        <w:rPr>
          <w:spacing w:val="-2"/>
          <w:lang w:val="en" w:eastAsia="pl-PL"/>
        </w:rPr>
        <w:t xml:space="preserve"> –</w:t>
      </w:r>
      <w:r w:rsidR="00B669BA">
        <w:rPr>
          <w:spacing w:val="-2"/>
          <w:lang w:val="en" w:eastAsia="pl-PL"/>
        </w:rPr>
        <w:t xml:space="preserve"> 108.3</w:t>
      </w:r>
      <w:r w:rsidRPr="000D1687">
        <w:rPr>
          <w:spacing w:val="-2"/>
          <w:lang w:val="en" w:eastAsia="pl-PL"/>
        </w:rPr>
        <w:t xml:space="preserve"> m</w:t>
      </w:r>
      <w:r w:rsidRPr="000D1687">
        <w:rPr>
          <w:spacing w:val="-2"/>
          <w:vertAlign w:val="superscript"/>
          <w:lang w:val="en" w:eastAsia="pl-PL"/>
        </w:rPr>
        <w:t>2</w:t>
      </w:r>
      <w:r w:rsidRPr="000D1687">
        <w:rPr>
          <w:spacing w:val="-2"/>
          <w:lang w:val="en" w:eastAsia="pl-PL"/>
        </w:rPr>
        <w:t xml:space="preserve">, while the smallest in </w:t>
      </w:r>
      <w:r w:rsidR="00B669BA">
        <w:rPr>
          <w:spacing w:val="-2"/>
          <w:lang w:val="en" w:eastAsia="pl-PL"/>
        </w:rPr>
        <w:t>m.st. Warszawa</w:t>
      </w:r>
      <w:r w:rsidRPr="000D1687">
        <w:rPr>
          <w:spacing w:val="-2"/>
          <w:lang w:val="en" w:eastAsia="pl-PL"/>
        </w:rPr>
        <w:t xml:space="preserve"> – 59.0 m</w:t>
      </w:r>
      <w:r w:rsidRPr="000D1687">
        <w:rPr>
          <w:spacing w:val="-2"/>
          <w:vertAlign w:val="superscript"/>
          <w:lang w:val="en" w:eastAsia="pl-PL"/>
        </w:rPr>
        <w:t>2</w:t>
      </w:r>
      <w:r w:rsidRPr="000D1687">
        <w:rPr>
          <w:spacing w:val="-2"/>
          <w:lang w:val="en" w:eastAsia="pl-PL"/>
        </w:rPr>
        <w:t xml:space="preserve">. The average number of persons per one dwelling compared to the previous year decreased </w:t>
      </w:r>
      <w:r w:rsidR="00B669BA">
        <w:rPr>
          <w:spacing w:val="-2"/>
          <w:lang w:val="en" w:eastAsia="pl-PL"/>
        </w:rPr>
        <w:t>and amounted to 2.31</w:t>
      </w:r>
      <w:r w:rsidRPr="000D1687">
        <w:rPr>
          <w:spacing w:val="-2"/>
          <w:lang w:val="en" w:eastAsia="pl-PL"/>
        </w:rPr>
        <w:t>. In urban areas</w:t>
      </w:r>
      <w:r w:rsidR="00B669BA">
        <w:rPr>
          <w:spacing w:val="-2"/>
          <w:lang w:val="en" w:eastAsia="pl-PL"/>
        </w:rPr>
        <w:t>, this ratio reached 2.06</w:t>
      </w:r>
      <w:r w:rsidRPr="000D1687">
        <w:rPr>
          <w:spacing w:val="-2"/>
          <w:lang w:val="en" w:eastAsia="pl-PL"/>
        </w:rPr>
        <w:t>, and in rural areas –</w:t>
      </w:r>
      <w:r w:rsidR="00B669BA">
        <w:rPr>
          <w:spacing w:val="-2"/>
          <w:lang w:val="en" w:eastAsia="pl-PL"/>
        </w:rPr>
        <w:t xml:space="preserve"> 2.96</w:t>
      </w:r>
      <w:r w:rsidRPr="000D1687">
        <w:rPr>
          <w:spacing w:val="-2"/>
          <w:lang w:val="en" w:eastAsia="pl-PL"/>
        </w:rPr>
        <w:t xml:space="preserve">. The most populated dwellings were recorded in </w:t>
      </w:r>
      <w:proofErr w:type="spellStart"/>
      <w:r w:rsidRPr="000D1687">
        <w:rPr>
          <w:spacing w:val="-2"/>
          <w:lang w:val="en" w:eastAsia="pl-PL"/>
        </w:rPr>
        <w:t>ostrołęcki</w:t>
      </w:r>
      <w:proofErr w:type="spellEnd"/>
      <w:r w:rsidRPr="000D1687">
        <w:rPr>
          <w:spacing w:val="-2"/>
          <w:lang w:val="en" w:eastAsia="pl-PL"/>
        </w:rPr>
        <w:t xml:space="preserve"> </w:t>
      </w:r>
      <w:proofErr w:type="spellStart"/>
      <w:r w:rsidRPr="000D1687">
        <w:rPr>
          <w:spacing w:val="-2"/>
          <w:lang w:val="en" w:eastAsia="pl-PL"/>
        </w:rPr>
        <w:t>powiat</w:t>
      </w:r>
      <w:proofErr w:type="spellEnd"/>
      <w:r w:rsidRPr="000D1687">
        <w:rPr>
          <w:spacing w:val="-2"/>
          <w:lang w:val="en" w:eastAsia="pl-PL"/>
        </w:rPr>
        <w:t>, where the average number of persons per dwelling</w:t>
      </w:r>
      <w:r w:rsidR="00B669BA">
        <w:rPr>
          <w:spacing w:val="-2"/>
          <w:lang w:val="en" w:eastAsia="pl-PL"/>
        </w:rPr>
        <w:t xml:space="preserve"> was 3.51</w:t>
      </w:r>
      <w:r w:rsidRPr="000D1687">
        <w:rPr>
          <w:spacing w:val="-2"/>
          <w:lang w:val="en" w:eastAsia="pl-PL"/>
        </w:rPr>
        <w:t xml:space="preserve">. </w:t>
      </w:r>
      <w:r w:rsidRPr="00B669BA">
        <w:rPr>
          <w:spacing w:val="-2"/>
          <w:lang w:val="en-US" w:eastAsia="pl-PL"/>
        </w:rPr>
        <w:t xml:space="preserve">Dwellings in </w:t>
      </w:r>
      <w:r w:rsidR="00B669BA" w:rsidRPr="00B669BA">
        <w:rPr>
          <w:spacing w:val="-2"/>
          <w:lang w:val="en" w:eastAsia="pl-PL"/>
        </w:rPr>
        <w:t xml:space="preserve">m.st. Warszawa </w:t>
      </w:r>
      <w:r w:rsidRPr="00B669BA">
        <w:rPr>
          <w:spacing w:val="-2"/>
          <w:lang w:val="en-US" w:eastAsia="pl-PL"/>
        </w:rPr>
        <w:t>were the least populated –</w:t>
      </w:r>
      <w:r w:rsidR="00B669BA">
        <w:rPr>
          <w:spacing w:val="-2"/>
          <w:lang w:val="en-US" w:eastAsia="pl-PL"/>
        </w:rPr>
        <w:t xml:space="preserve"> 1.80</w:t>
      </w:r>
      <w:r w:rsidR="00D4379D" w:rsidRPr="00FA1E07">
        <w:rPr>
          <w:b/>
          <w:noProof/>
          <w:spacing w:val="-2"/>
          <w:szCs w:val="19"/>
          <w:lang w:eastAsia="pl-PL"/>
        </w:rPr>
        <mc:AlternateContent>
          <mc:Choice Requires="wps">
            <w:drawing>
              <wp:anchor distT="45720" distB="45720" distL="114300" distR="114300" simplePos="0" relativeHeight="251776000" behindDoc="1" locked="0" layoutInCell="1" allowOverlap="1" wp14:anchorId="14F3A699" wp14:editId="23567186">
                <wp:simplePos x="0" y="0"/>
                <wp:positionH relativeFrom="page">
                  <wp:posOffset>5686425</wp:posOffset>
                </wp:positionH>
                <wp:positionV relativeFrom="page">
                  <wp:posOffset>1381125</wp:posOffset>
                </wp:positionV>
                <wp:extent cx="1724400" cy="685800"/>
                <wp:effectExtent l="0" t="0" r="0" b="0"/>
                <wp:wrapTight wrapText="bothSides">
                  <wp:wrapPolygon edited="0">
                    <wp:start x="716" y="0"/>
                    <wp:lineTo x="716" y="21000"/>
                    <wp:lineTo x="20765" y="21000"/>
                    <wp:lineTo x="20765" y="0"/>
                    <wp:lineTo x="716" y="0"/>
                  </wp:wrapPolygon>
                </wp:wrapTight>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400" cy="685800"/>
                        </a:xfrm>
                        <a:prstGeom prst="rect">
                          <a:avLst/>
                        </a:prstGeom>
                        <a:noFill/>
                        <a:ln w="9525">
                          <a:noFill/>
                          <a:miter lim="800000"/>
                          <a:headEnd/>
                          <a:tailEnd/>
                        </a:ln>
                      </wps:spPr>
                      <wps:txbx>
                        <w:txbxContent>
                          <w:p w14:paraId="1BC87835" w14:textId="3775DB7D" w:rsidR="000D1687" w:rsidRPr="000D1687" w:rsidRDefault="000D1687" w:rsidP="000D1687">
                            <w:pPr>
                              <w:pStyle w:val="tekstzboku"/>
                              <w:rPr>
                                <w:lang w:val="en-US"/>
                              </w:rPr>
                            </w:pPr>
                            <w:r w:rsidRPr="000D1687">
                              <w:rPr>
                                <w:lang w:val="en-US"/>
                              </w:rPr>
                              <w:t>A dwelling in rural areas was on average</w:t>
                            </w:r>
                            <w:r>
                              <w:rPr>
                                <w:lang w:val="en-US"/>
                              </w:rPr>
                              <w:t xml:space="preserve"> 31</w:t>
                            </w:r>
                            <w:r w:rsidRPr="000D1687">
                              <w:rPr>
                                <w:lang w:val="en-US"/>
                              </w:rPr>
                              <w:t>.</w:t>
                            </w:r>
                            <w:r>
                              <w:rPr>
                                <w:lang w:val="en-US"/>
                              </w:rPr>
                              <w:t>4</w:t>
                            </w:r>
                            <w:r w:rsidRPr="000D1687">
                              <w:rPr>
                                <w:lang w:val="en-US"/>
                              </w:rPr>
                              <w:t xml:space="preserve"> m</w:t>
                            </w:r>
                            <w:r w:rsidRPr="000D1687">
                              <w:rPr>
                                <w:vertAlign w:val="superscript"/>
                                <w:lang w:val="en-US"/>
                              </w:rPr>
                              <w:t>2</w:t>
                            </w:r>
                            <w:r w:rsidRPr="000D1687">
                              <w:rPr>
                                <w:lang w:val="en-US"/>
                              </w:rPr>
                              <w:t xml:space="preserve"> larger than in urban areas </w:t>
                            </w:r>
                          </w:p>
                          <w:p w14:paraId="2C7BF428" w14:textId="77777777" w:rsidR="004C3B69" w:rsidRPr="00D616D2" w:rsidRDefault="004C3B69" w:rsidP="00D616D2">
                            <w:pPr>
                              <w:spacing w:after="0"/>
                              <w:rPr>
                                <w:rFonts w:eastAsia="Times New Roman" w:cs="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3A699" id="Pole tekstowe 4" o:spid="_x0000_s1029" type="#_x0000_t202" style="position:absolute;margin-left:447.75pt;margin-top:108.75pt;width:135.8pt;height:54pt;z-index:-251540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" filled="f" stroked="f">
                <v:textbox>
                  <w:txbxContent>
                    <w:p w14:paraId="1BC87835" w14:textId="3775DB7D" w:rsidR="000D1687" w:rsidRPr="000D1687" w:rsidRDefault="000D1687" w:rsidP="000D1687">
                      <w:pPr>
                        <w:pStyle w:val="tekstzboku"/>
                        <w:rPr>
                          <w:lang w:val="en-US"/>
                        </w:rPr>
                      </w:pPr>
                      <w:r w:rsidRPr="000D1687">
                        <w:rPr>
                          <w:lang w:val="en-US"/>
                        </w:rPr>
                        <w:t>A dwelling in rural areas was on average</w:t>
                      </w:r>
                      <w:r>
                        <w:rPr>
                          <w:lang w:val="en-US"/>
                        </w:rPr>
                        <w:t xml:space="preserve"> 31</w:t>
                      </w:r>
                      <w:r w:rsidRPr="000D1687">
                        <w:rPr>
                          <w:lang w:val="en-US"/>
                        </w:rPr>
                        <w:t>.</w:t>
                      </w:r>
                      <w:r>
                        <w:rPr>
                          <w:lang w:val="en-US"/>
                        </w:rPr>
                        <w:t>4</w:t>
                      </w:r>
                      <w:r w:rsidRPr="000D1687">
                        <w:rPr>
                          <w:lang w:val="en-US"/>
                        </w:rPr>
                        <w:t xml:space="preserve"> m</w:t>
                      </w:r>
                      <w:r w:rsidRPr="000D1687">
                        <w:rPr>
                          <w:vertAlign w:val="superscript"/>
                          <w:lang w:val="en-US"/>
                        </w:rPr>
                        <w:t>2</w:t>
                      </w:r>
                      <w:r w:rsidRPr="000D1687">
                        <w:rPr>
                          <w:lang w:val="en-US"/>
                        </w:rPr>
                        <w:t xml:space="preserve"> larger than in urban areas </w:t>
                      </w:r>
                    </w:p>
                    <w:p w14:paraId="2C7BF428" w14:textId="77777777" w:rsidR="004C3B69" w:rsidRPr="00D616D2" w:rsidRDefault="004C3B69" w:rsidP="00D616D2">
                      <w:pPr>
                        <w:spacing w:after="0"/>
                        <w:rPr>
                          <w:rFonts w:eastAsia="Times New Roman" w:cs="Times New Roman"/>
                          <w:bCs/>
                          <w:color w:val="001D77"/>
                          <w:sz w:val="18"/>
                          <w:szCs w:val="18"/>
                          <w:lang w:eastAsia="pl-PL"/>
                        </w:rPr>
                      </w:pPr>
                    </w:p>
                  </w:txbxContent>
                </v:textbox>
                <w10:wrap type="tight" anchorx="page" anchory="page"/>
              </v:shape>
            </w:pict>
          </mc:Fallback>
        </mc:AlternateContent>
      </w:r>
      <w:r w:rsidRPr="00B669BA">
        <w:rPr>
          <w:spacing w:val="-2"/>
          <w:lang w:val="en-US" w:eastAsia="pl-PL"/>
        </w:rPr>
        <w:t>.</w:t>
      </w:r>
    </w:p>
    <w:p w14:paraId="43739722" w14:textId="6328A058" w:rsidR="00D70A2A" w:rsidRPr="00D114AF" w:rsidRDefault="00D70A2A" w:rsidP="00A37409">
      <w:pPr>
        <w:rPr>
          <w:lang w:eastAsia="pl-PL"/>
        </w:rPr>
      </w:pPr>
    </w:p>
    <w:p w14:paraId="4479D356" w14:textId="2D8C743F" w:rsidR="007F404B" w:rsidRPr="00B669BA" w:rsidRDefault="00B669BA" w:rsidP="007F404B">
      <w:pPr>
        <w:rPr>
          <w:b/>
          <w:spacing w:val="-4"/>
          <w:sz w:val="18"/>
          <w:lang w:val="en-US"/>
        </w:rPr>
      </w:pPr>
      <w:r w:rsidRPr="00B669BA">
        <w:rPr>
          <w:b/>
          <w:spacing w:val="-4"/>
          <w:sz w:val="18"/>
          <w:lang w:val="en-US"/>
        </w:rPr>
        <w:t>Map</w:t>
      </w:r>
      <w:r w:rsidR="007F404B" w:rsidRPr="00B669BA">
        <w:rPr>
          <w:b/>
          <w:spacing w:val="-4"/>
          <w:sz w:val="18"/>
          <w:lang w:val="en-US"/>
        </w:rPr>
        <w:t xml:space="preserve"> 1. </w:t>
      </w:r>
      <w:r w:rsidRPr="00B669BA">
        <w:rPr>
          <w:b/>
          <w:spacing w:val="-4"/>
          <w:sz w:val="18"/>
          <w:lang w:val="en-US"/>
        </w:rPr>
        <w:t>Average useful</w:t>
      </w:r>
      <w:r>
        <w:rPr>
          <w:b/>
          <w:spacing w:val="-4"/>
          <w:sz w:val="18"/>
          <w:lang w:val="en-US"/>
        </w:rPr>
        <w:t xml:space="preserve"> floor area of dwellings in 2019 (as of 31</w:t>
      </w:r>
      <w:r w:rsidRPr="00B669BA">
        <w:rPr>
          <w:b/>
          <w:spacing w:val="-4"/>
          <w:sz w:val="18"/>
          <w:lang w:val="en-US"/>
        </w:rPr>
        <w:t xml:space="preserve"> December)</w:t>
      </w:r>
    </w:p>
    <w:p w14:paraId="10AD57DF" w14:textId="3B2C0869" w:rsidR="00A86211" w:rsidRDefault="00A74C48" w:rsidP="00B126A2">
      <w:pPr>
        <w:spacing w:before="240" w:line="240" w:lineRule="auto"/>
        <w:rPr>
          <w:lang w:eastAsia="pl-PL"/>
        </w:rPr>
      </w:pPr>
      <w:r>
        <w:rPr>
          <w:noProof/>
          <w:lang w:eastAsia="pl-PL"/>
        </w:rPr>
        <w:drawing>
          <wp:anchor distT="0" distB="0" distL="114300" distR="114300" simplePos="0" relativeHeight="251853824" behindDoc="0" locked="0" layoutInCell="1" allowOverlap="1" wp14:anchorId="4B43932E" wp14:editId="00230FA5">
            <wp:simplePos x="0" y="0"/>
            <wp:positionH relativeFrom="column">
              <wp:posOffset>0</wp:posOffset>
            </wp:positionH>
            <wp:positionV relativeFrom="page">
              <wp:posOffset>3362325</wp:posOffset>
            </wp:positionV>
            <wp:extent cx="3830955" cy="3553460"/>
            <wp:effectExtent l="0" t="0" r="0" b="0"/>
            <wp:wrapTopAndBottom/>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a_Zasoby mieszkaniowe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30955" cy="3553460"/>
                    </a:xfrm>
                    <a:prstGeom prst="rect">
                      <a:avLst/>
                    </a:prstGeom>
                  </pic:spPr>
                </pic:pic>
              </a:graphicData>
            </a:graphic>
          </wp:anchor>
        </w:drawing>
      </w:r>
    </w:p>
    <w:p w14:paraId="307D2A05" w14:textId="77777777" w:rsidR="00684CF8" w:rsidRDefault="00684CF8" w:rsidP="00B126A2">
      <w:pPr>
        <w:spacing w:before="240" w:line="240" w:lineRule="auto"/>
        <w:rPr>
          <w:lang w:eastAsia="pl-PL"/>
        </w:rPr>
      </w:pPr>
    </w:p>
    <w:p w14:paraId="6510C061" w14:textId="5838E2CC" w:rsidR="00FE76D7" w:rsidRPr="00B669BA" w:rsidRDefault="00B669BA" w:rsidP="00FE76D7">
      <w:pPr>
        <w:pStyle w:val="Nagwek1"/>
        <w:rPr>
          <w:lang w:val="en-US"/>
        </w:rPr>
      </w:pPr>
      <w:r w:rsidRPr="00633014">
        <w:rPr>
          <w:b/>
          <w:noProof/>
          <w:spacing w:val="-2"/>
          <w:szCs w:val="19"/>
        </w:rPr>
        <mc:AlternateContent>
          <mc:Choice Requires="wps">
            <w:drawing>
              <wp:anchor distT="45720" distB="45720" distL="114300" distR="114300" simplePos="0" relativeHeight="251760640" behindDoc="1" locked="0" layoutInCell="1" allowOverlap="1" wp14:anchorId="0B7A0DF5" wp14:editId="37A5A888">
                <wp:simplePos x="0" y="0"/>
                <wp:positionH relativeFrom="page">
                  <wp:posOffset>5753100</wp:posOffset>
                </wp:positionH>
                <wp:positionV relativeFrom="page">
                  <wp:posOffset>7591425</wp:posOffset>
                </wp:positionV>
                <wp:extent cx="1724025" cy="685800"/>
                <wp:effectExtent l="0" t="0" r="0" b="0"/>
                <wp:wrapTight wrapText="bothSides">
                  <wp:wrapPolygon edited="0">
                    <wp:start x="716" y="0"/>
                    <wp:lineTo x="716" y="21000"/>
                    <wp:lineTo x="20765" y="21000"/>
                    <wp:lineTo x="20765" y="0"/>
                    <wp:lineTo x="716" y="0"/>
                  </wp:wrapPolygon>
                </wp:wrapTight>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685800"/>
                        </a:xfrm>
                        <a:prstGeom prst="rect">
                          <a:avLst/>
                        </a:prstGeom>
                        <a:noFill/>
                        <a:ln w="9525">
                          <a:noFill/>
                          <a:miter lim="800000"/>
                          <a:headEnd/>
                          <a:tailEnd/>
                        </a:ln>
                      </wps:spPr>
                      <wps:txbx>
                        <w:txbxContent>
                          <w:p w14:paraId="694886E6" w14:textId="77777777" w:rsidR="00B669BA" w:rsidRPr="00B669BA" w:rsidRDefault="00B669BA" w:rsidP="00B669BA">
                            <w:pPr>
                              <w:pStyle w:val="tekstzboku"/>
                              <w:rPr>
                                <w:lang w:val="en-US"/>
                              </w:rPr>
                            </w:pPr>
                            <w:r w:rsidRPr="00B669BA">
                              <w:rPr>
                                <w:lang w:val="en-US"/>
                              </w:rPr>
                              <w:t xml:space="preserve">Almost 96% of dwellings in the voivodship were fitted with water supply system </w:t>
                            </w:r>
                          </w:p>
                          <w:p w14:paraId="47D6875E" w14:textId="77777777" w:rsidR="00112C32" w:rsidRPr="00D616D2" w:rsidRDefault="00112C32" w:rsidP="00D616D2">
                            <w:pPr>
                              <w:spacing w:after="0"/>
                              <w:rPr>
                                <w:rFonts w:eastAsia="Times New Roman" w:cs="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A0DF5" id="Pole tekstowe 16" o:spid="_x0000_s1030" type="#_x0000_t202" style="position:absolute;margin-left:453pt;margin-top:597.75pt;width:135.75pt;height:54pt;z-index:-251555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" filled="f" stroked="f">
                <v:textbox>
                  <w:txbxContent>
                    <w:p w14:paraId="694886E6" w14:textId="77777777" w:rsidR="00B669BA" w:rsidRPr="00B669BA" w:rsidRDefault="00B669BA" w:rsidP="00B669BA">
                      <w:pPr>
                        <w:pStyle w:val="tekstzboku"/>
                        <w:rPr>
                          <w:lang w:val="en-US"/>
                        </w:rPr>
                      </w:pPr>
                      <w:r w:rsidRPr="00B669BA">
                        <w:rPr>
                          <w:lang w:val="en-US"/>
                        </w:rPr>
                        <w:t xml:space="preserve">Almost 96% of dwellings in the voivodship were fitted with water supply system </w:t>
                      </w:r>
                    </w:p>
                    <w:p w14:paraId="47D6875E" w14:textId="77777777" w:rsidR="00112C32" w:rsidRPr="00D616D2" w:rsidRDefault="00112C32" w:rsidP="00D616D2">
                      <w:pPr>
                        <w:spacing w:after="0"/>
                        <w:rPr>
                          <w:rFonts w:eastAsia="Times New Roman" w:cs="Times New Roman"/>
                          <w:bCs/>
                          <w:color w:val="001D77"/>
                          <w:sz w:val="18"/>
                          <w:szCs w:val="18"/>
                          <w:lang w:eastAsia="pl-PL"/>
                        </w:rPr>
                      </w:pPr>
                    </w:p>
                  </w:txbxContent>
                </v:textbox>
                <w10:wrap type="tight" anchorx="page" anchory="page"/>
              </v:shape>
            </w:pict>
          </mc:Fallback>
        </mc:AlternateContent>
      </w:r>
      <w:r w:rsidRPr="00B669BA">
        <w:rPr>
          <w:lang w:val="en-US"/>
        </w:rPr>
        <w:t>Dwellings fitted with sanitary and technical installations</w:t>
      </w:r>
      <w:r w:rsidRPr="00B669BA">
        <w:rPr>
          <w:b/>
          <w:lang w:val="en-US"/>
        </w:rPr>
        <w:t xml:space="preserve"> </w:t>
      </w:r>
    </w:p>
    <w:p w14:paraId="275253ED" w14:textId="40D8D84C" w:rsidR="00B669BA" w:rsidRPr="00B669BA" w:rsidRDefault="00B669BA" w:rsidP="00B669BA">
      <w:pPr>
        <w:rPr>
          <w:lang w:val="en-US" w:eastAsia="pl-PL"/>
        </w:rPr>
      </w:pPr>
      <w:r>
        <w:rPr>
          <w:lang w:val="en-US" w:eastAsia="pl-PL"/>
        </w:rPr>
        <w:t>At the end of 2019, 96.0</w:t>
      </w:r>
      <w:r w:rsidRPr="00B669BA">
        <w:rPr>
          <w:lang w:val="en-US" w:eastAsia="pl-PL"/>
        </w:rPr>
        <w:t>% of total dwellings in the voivodship were fitted with wate</w:t>
      </w:r>
      <w:r>
        <w:rPr>
          <w:lang w:val="en-US" w:eastAsia="pl-PL"/>
        </w:rPr>
        <w:t>r supply system, lavatory — 93.8%; bathroom — 91.8%; central heating — 87.0</w:t>
      </w:r>
      <w:r w:rsidRPr="00B669BA">
        <w:rPr>
          <w:lang w:val="en-US" w:eastAsia="pl-PL"/>
        </w:rPr>
        <w:t>%; gas from gas supply system</w:t>
      </w:r>
      <w:r>
        <w:rPr>
          <w:lang w:val="en-US" w:eastAsia="pl-PL"/>
        </w:rPr>
        <w:t xml:space="preserve"> — 57.3</w:t>
      </w:r>
      <w:r w:rsidRPr="00B669BA">
        <w:rPr>
          <w:lang w:val="en-US" w:eastAsia="pl-PL"/>
        </w:rPr>
        <w:t xml:space="preserve">%. Among </w:t>
      </w:r>
      <w:proofErr w:type="spellStart"/>
      <w:r w:rsidRPr="00B669BA">
        <w:rPr>
          <w:lang w:val="en-US" w:eastAsia="pl-PL"/>
        </w:rPr>
        <w:t>powiats</w:t>
      </w:r>
      <w:proofErr w:type="spellEnd"/>
      <w:r w:rsidRPr="00B669BA">
        <w:rPr>
          <w:lang w:val="en-US" w:eastAsia="pl-PL"/>
        </w:rPr>
        <w:t xml:space="preserve">, the highest indicators of dwellings fitted with sanitary and technical installations were recorded in </w:t>
      </w:r>
      <w:r>
        <w:rPr>
          <w:lang w:val="en-US" w:eastAsia="pl-PL"/>
        </w:rPr>
        <w:t>m.st. Warszawa</w:t>
      </w:r>
      <w:r w:rsidRPr="00B669BA">
        <w:rPr>
          <w:lang w:val="en-US" w:eastAsia="pl-PL"/>
        </w:rPr>
        <w:t xml:space="preserve"> (99.7% of total dwellings had water supply system; 99.3% lavatory), in </w:t>
      </w:r>
      <w:proofErr w:type="spellStart"/>
      <w:r w:rsidRPr="00B669BA">
        <w:rPr>
          <w:lang w:val="en-US" w:eastAsia="pl-PL"/>
        </w:rPr>
        <w:t>Ostrołęka</w:t>
      </w:r>
      <w:proofErr w:type="spellEnd"/>
      <w:r w:rsidRPr="00B669BA">
        <w:rPr>
          <w:lang w:val="en-US" w:eastAsia="pl-PL"/>
        </w:rPr>
        <w:t xml:space="preserve"> (98.5% of tota</w:t>
      </w:r>
      <w:r>
        <w:rPr>
          <w:lang w:val="en-US" w:eastAsia="pl-PL"/>
        </w:rPr>
        <w:t>l dwellings had a lavatory; 96.3</w:t>
      </w:r>
      <w:r w:rsidRPr="00B669BA">
        <w:rPr>
          <w:lang w:val="en-US" w:eastAsia="pl-PL"/>
        </w:rPr>
        <w:t>% central hea</w:t>
      </w:r>
      <w:r>
        <w:rPr>
          <w:lang w:val="en-US" w:eastAsia="pl-PL"/>
        </w:rPr>
        <w:t xml:space="preserve">ting), in </w:t>
      </w:r>
      <w:proofErr w:type="spellStart"/>
      <w:r>
        <w:rPr>
          <w:lang w:val="en-US" w:eastAsia="pl-PL"/>
        </w:rPr>
        <w:t>pruszkowski</w:t>
      </w:r>
      <w:proofErr w:type="spellEnd"/>
      <w:r>
        <w:rPr>
          <w:lang w:val="en-US" w:eastAsia="pl-PL"/>
        </w:rPr>
        <w:t xml:space="preserve"> </w:t>
      </w:r>
      <w:proofErr w:type="spellStart"/>
      <w:r>
        <w:rPr>
          <w:lang w:val="en-US" w:eastAsia="pl-PL"/>
        </w:rPr>
        <w:t>powiat</w:t>
      </w:r>
      <w:proofErr w:type="spellEnd"/>
      <w:r>
        <w:rPr>
          <w:lang w:val="en-US" w:eastAsia="pl-PL"/>
        </w:rPr>
        <w:t xml:space="preserve"> (84.4</w:t>
      </w:r>
      <w:r w:rsidRPr="00B669BA">
        <w:rPr>
          <w:lang w:val="en-US" w:eastAsia="pl-PL"/>
        </w:rPr>
        <w:t xml:space="preserve">% of dwellings had gas from gas supply system). The smallest percentage of dwellings fitted with water supply system, lavatory, central heating was in </w:t>
      </w:r>
      <w:proofErr w:type="spellStart"/>
      <w:r w:rsidRPr="00B669BA">
        <w:rPr>
          <w:lang w:val="en-US" w:eastAsia="pl-PL"/>
        </w:rPr>
        <w:t>l</w:t>
      </w:r>
      <w:r>
        <w:rPr>
          <w:lang w:val="en-US" w:eastAsia="pl-PL"/>
        </w:rPr>
        <w:t>ipski</w:t>
      </w:r>
      <w:proofErr w:type="spellEnd"/>
      <w:r>
        <w:rPr>
          <w:lang w:val="en-US" w:eastAsia="pl-PL"/>
        </w:rPr>
        <w:t xml:space="preserve"> </w:t>
      </w:r>
      <w:proofErr w:type="spellStart"/>
      <w:r>
        <w:rPr>
          <w:lang w:val="en-US" w:eastAsia="pl-PL"/>
        </w:rPr>
        <w:t>powiat</w:t>
      </w:r>
      <w:proofErr w:type="spellEnd"/>
      <w:r>
        <w:rPr>
          <w:lang w:val="en-US" w:eastAsia="pl-PL"/>
        </w:rPr>
        <w:t xml:space="preserve"> (respectively: 80.1%; 72.8%; 59.9</w:t>
      </w:r>
      <w:r w:rsidRPr="00B669BA">
        <w:rPr>
          <w:lang w:val="en-US" w:eastAsia="pl-PL"/>
        </w:rPr>
        <w:t xml:space="preserve">%). Whereas in </w:t>
      </w:r>
      <w:proofErr w:type="spellStart"/>
      <w:r w:rsidRPr="00B669BA">
        <w:rPr>
          <w:lang w:val="en-US" w:eastAsia="pl-PL"/>
        </w:rPr>
        <w:t>przysuski</w:t>
      </w:r>
      <w:proofErr w:type="spellEnd"/>
      <w:r w:rsidRPr="00B669BA">
        <w:rPr>
          <w:lang w:val="en-US" w:eastAsia="pl-PL"/>
        </w:rPr>
        <w:t xml:space="preserve"> </w:t>
      </w:r>
      <w:proofErr w:type="spellStart"/>
      <w:r w:rsidRPr="00B669BA">
        <w:rPr>
          <w:lang w:val="en-US" w:eastAsia="pl-PL"/>
        </w:rPr>
        <w:t>powiat</w:t>
      </w:r>
      <w:proofErr w:type="spellEnd"/>
      <w:r w:rsidRPr="00B669BA">
        <w:rPr>
          <w:lang w:val="en-US" w:eastAsia="pl-PL"/>
        </w:rPr>
        <w:t xml:space="preserve"> the least dwellings were fitted with </w:t>
      </w:r>
      <w:r w:rsidR="0089121E">
        <w:rPr>
          <w:lang w:val="en-US" w:eastAsia="pl-PL"/>
        </w:rPr>
        <w:t xml:space="preserve">a </w:t>
      </w:r>
      <w:r>
        <w:rPr>
          <w:lang w:val="en-US" w:eastAsia="pl-PL"/>
        </w:rPr>
        <w:t>bathroom</w:t>
      </w:r>
      <w:r w:rsidR="0089121E">
        <w:rPr>
          <w:lang w:val="en-US" w:eastAsia="pl-PL"/>
        </w:rPr>
        <w:t xml:space="preserve"> (69.7</w:t>
      </w:r>
      <w:r w:rsidRPr="00B669BA">
        <w:rPr>
          <w:lang w:val="en-US" w:eastAsia="pl-PL"/>
        </w:rPr>
        <w:t xml:space="preserve">% of total dwellings) and gas from gas supply system (0.1%). </w:t>
      </w:r>
    </w:p>
    <w:p w14:paraId="7F7886F5" w14:textId="77777777" w:rsidR="00D71896" w:rsidRDefault="00D71896" w:rsidP="00E01A8C">
      <w:pPr>
        <w:rPr>
          <w:lang w:eastAsia="pl-PL"/>
        </w:rPr>
      </w:pPr>
    </w:p>
    <w:p w14:paraId="4DDE55B2" w14:textId="77777777" w:rsidR="00D71896" w:rsidRDefault="00D71896" w:rsidP="00E01A8C">
      <w:pPr>
        <w:rPr>
          <w:lang w:eastAsia="pl-PL"/>
        </w:rPr>
      </w:pPr>
    </w:p>
    <w:p w14:paraId="658A6EB2" w14:textId="77777777" w:rsidR="00162300" w:rsidRDefault="00162300" w:rsidP="00E01A8C">
      <w:pPr>
        <w:rPr>
          <w:lang w:eastAsia="pl-PL"/>
        </w:rPr>
      </w:pPr>
    </w:p>
    <w:p w14:paraId="34C23771" w14:textId="77777777" w:rsidR="00A74C48" w:rsidRDefault="00A74C48" w:rsidP="0089121E">
      <w:pPr>
        <w:pStyle w:val="tytuwykresu"/>
        <w:spacing w:before="0" w:after="0" w:line="240" w:lineRule="auto"/>
        <w:rPr>
          <w:b w:val="0"/>
          <w:spacing w:val="0"/>
          <w:sz w:val="19"/>
          <w:lang w:eastAsia="pl-PL"/>
        </w:rPr>
      </w:pPr>
    </w:p>
    <w:p w14:paraId="234D647E" w14:textId="77777777" w:rsidR="0089121E" w:rsidRDefault="0089121E" w:rsidP="0089121E">
      <w:pPr>
        <w:pStyle w:val="tytuwykresu"/>
        <w:spacing w:before="0" w:after="0" w:line="240" w:lineRule="auto"/>
        <w:rPr>
          <w:spacing w:val="-6"/>
          <w:shd w:val="clear" w:color="auto" w:fill="FFFFFF"/>
          <w:lang w:val="en-US"/>
        </w:rPr>
      </w:pPr>
      <w:r w:rsidRPr="0089121E">
        <w:rPr>
          <w:spacing w:val="-6"/>
          <w:lang w:val="en-US"/>
        </w:rPr>
        <w:t>Chart</w:t>
      </w:r>
      <w:r w:rsidR="00FE76D7" w:rsidRPr="0089121E">
        <w:rPr>
          <w:spacing w:val="-6"/>
          <w:lang w:val="en-US"/>
        </w:rPr>
        <w:t xml:space="preserve"> 2.</w:t>
      </w:r>
      <w:r w:rsidR="00FE76D7" w:rsidRPr="0089121E">
        <w:rPr>
          <w:spacing w:val="-6"/>
          <w:shd w:val="clear" w:color="auto" w:fill="FFFFFF"/>
          <w:lang w:val="en-US"/>
        </w:rPr>
        <w:t xml:space="preserve"> </w:t>
      </w:r>
      <w:r w:rsidRPr="0089121E">
        <w:rPr>
          <w:spacing w:val="-6"/>
          <w:shd w:val="clear" w:color="auto" w:fill="FFFFFF"/>
          <w:lang w:val="en-US"/>
        </w:rPr>
        <w:t>Dwellings fitted with technical and sanitary installations in 201</w:t>
      </w:r>
      <w:r>
        <w:rPr>
          <w:spacing w:val="-6"/>
          <w:shd w:val="clear" w:color="auto" w:fill="FFFFFF"/>
          <w:lang w:val="en-US"/>
        </w:rPr>
        <w:t>9</w:t>
      </w:r>
      <w:r w:rsidRPr="0089121E">
        <w:rPr>
          <w:spacing w:val="-6"/>
          <w:shd w:val="clear" w:color="auto" w:fill="FFFFFF"/>
          <w:lang w:val="en-US"/>
        </w:rPr>
        <w:t xml:space="preserve">  </w:t>
      </w:r>
    </w:p>
    <w:p w14:paraId="0AAF1C97" w14:textId="7AF918B9" w:rsidR="00B81720" w:rsidRPr="0089121E" w:rsidRDefault="0089121E" w:rsidP="0089121E">
      <w:pPr>
        <w:pStyle w:val="tytuwykresu"/>
        <w:spacing w:before="0" w:after="0" w:line="240" w:lineRule="auto"/>
        <w:rPr>
          <w:lang w:val="en-US"/>
        </w:rPr>
      </w:pPr>
      <w:r>
        <w:rPr>
          <w:spacing w:val="-6"/>
          <w:shd w:val="clear" w:color="auto" w:fill="FFFFFF"/>
          <w:lang w:val="en-US"/>
        </w:rPr>
        <w:t xml:space="preserve">                 </w:t>
      </w:r>
      <w:r w:rsidRPr="0089121E">
        <w:rPr>
          <w:spacing w:val="-6"/>
          <w:shd w:val="clear" w:color="auto" w:fill="FFFFFF"/>
          <w:lang w:val="en-US"/>
        </w:rPr>
        <w:t>(as of 31 December)</w:t>
      </w:r>
      <w:r>
        <w:rPr>
          <w:spacing w:val="-6"/>
          <w:shd w:val="clear" w:color="auto" w:fill="FFFFFF"/>
          <w:lang w:val="en-US"/>
        </w:rPr>
        <w:t xml:space="preserve"> </w:t>
      </w:r>
    </w:p>
    <w:p w14:paraId="48231B53" w14:textId="3B312D07" w:rsidR="00B126A2" w:rsidRPr="00504A0C" w:rsidRDefault="00A74C48" w:rsidP="00504A0C">
      <w:pPr>
        <w:pStyle w:val="Nagwek1"/>
      </w:pPr>
      <w:r>
        <w:rPr>
          <w:noProof/>
        </w:rPr>
        <w:drawing>
          <wp:anchor distT="0" distB="0" distL="114300" distR="114300" simplePos="0" relativeHeight="251854848" behindDoc="0" locked="0" layoutInCell="1" allowOverlap="1" wp14:anchorId="491C9934" wp14:editId="5ADC3BDE">
            <wp:simplePos x="0" y="0"/>
            <wp:positionH relativeFrom="column">
              <wp:posOffset>0</wp:posOffset>
            </wp:positionH>
            <wp:positionV relativeFrom="page">
              <wp:posOffset>1190625</wp:posOffset>
            </wp:positionV>
            <wp:extent cx="5122545" cy="3027045"/>
            <wp:effectExtent l="0" t="0" r="1905" b="1905"/>
            <wp:wrapTopAndBottom/>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dpady_grafika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22545" cy="3027045"/>
                    </a:xfrm>
                    <a:prstGeom prst="rect">
                      <a:avLst/>
                    </a:prstGeom>
                  </pic:spPr>
                </pic:pic>
              </a:graphicData>
            </a:graphic>
          </wp:anchor>
        </w:drawing>
      </w:r>
    </w:p>
    <w:p w14:paraId="5F3798C7" w14:textId="6995AE2D" w:rsidR="00684CF8" w:rsidRPr="005C4EE5" w:rsidRDefault="00684CF8" w:rsidP="00267621">
      <w:pPr>
        <w:spacing w:before="240" w:line="240" w:lineRule="auto"/>
        <w:jc w:val="center"/>
        <w:rPr>
          <w:b/>
          <w:spacing w:val="-2"/>
          <w:sz w:val="18"/>
        </w:rPr>
      </w:pPr>
    </w:p>
    <w:p w14:paraId="03F67436" w14:textId="2E47D95A" w:rsidR="0089121E" w:rsidRPr="0089121E" w:rsidRDefault="00600DCD" w:rsidP="00600DCD">
      <w:pPr>
        <w:pStyle w:val="Nagwek1"/>
        <w:spacing w:before="120"/>
        <w:rPr>
          <w:lang w:val="en-US"/>
        </w:rPr>
      </w:pPr>
      <w:r w:rsidRPr="004673E9">
        <w:rPr>
          <w:b/>
          <w:noProof/>
          <w:spacing w:val="-2"/>
          <w:szCs w:val="19"/>
        </w:rPr>
        <mc:AlternateContent>
          <mc:Choice Requires="wps">
            <w:drawing>
              <wp:anchor distT="45720" distB="45720" distL="114300" distR="114300" simplePos="0" relativeHeight="251847680" behindDoc="1" locked="0" layoutInCell="1" allowOverlap="1" wp14:anchorId="4CE4B34B" wp14:editId="3AE9E609">
                <wp:simplePos x="0" y="0"/>
                <wp:positionH relativeFrom="page">
                  <wp:posOffset>5724525</wp:posOffset>
                </wp:positionH>
                <wp:positionV relativeFrom="page">
                  <wp:posOffset>5191125</wp:posOffset>
                </wp:positionV>
                <wp:extent cx="1724025" cy="790575"/>
                <wp:effectExtent l="0" t="0" r="0" b="0"/>
                <wp:wrapTight wrapText="bothSides">
                  <wp:wrapPolygon edited="0">
                    <wp:start x="716" y="0"/>
                    <wp:lineTo x="716" y="20819"/>
                    <wp:lineTo x="20765" y="20819"/>
                    <wp:lineTo x="20765" y="0"/>
                    <wp:lineTo x="716" y="0"/>
                  </wp:wrapPolygon>
                </wp:wrapTight>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790575"/>
                        </a:xfrm>
                        <a:prstGeom prst="rect">
                          <a:avLst/>
                        </a:prstGeom>
                        <a:noFill/>
                        <a:ln w="9525">
                          <a:noFill/>
                          <a:miter lim="800000"/>
                          <a:headEnd/>
                          <a:tailEnd/>
                        </a:ln>
                      </wps:spPr>
                      <wps:txbx>
                        <w:txbxContent>
                          <w:p w14:paraId="4D29575B" w14:textId="49960608" w:rsidR="004673E9" w:rsidRPr="00062C37" w:rsidRDefault="00062C37" w:rsidP="004673E9">
                            <w:pPr>
                              <w:pStyle w:val="tekstzboku"/>
                              <w:spacing w:before="0"/>
                              <w:rPr>
                                <w:lang w:val="en-US"/>
                              </w:rPr>
                            </w:pPr>
                            <w:r w:rsidRPr="00062C37">
                              <w:rPr>
                                <w:lang w:val="en-US"/>
                              </w:rPr>
                              <w:t xml:space="preserve">Compared to 2018, the number of households waiting for the rental of dwellings from the </w:t>
                            </w:r>
                            <w:proofErr w:type="spellStart"/>
                            <w:r w:rsidRPr="00062C37">
                              <w:rPr>
                                <w:lang w:val="en-US"/>
                              </w:rPr>
                              <w:t>gmina</w:t>
                            </w:r>
                            <w:proofErr w:type="spellEnd"/>
                            <w:r w:rsidRPr="00062C37">
                              <w:rPr>
                                <w:lang w:val="en-US"/>
                              </w:rPr>
                              <w:t xml:space="preserve"> increased </w:t>
                            </w:r>
                          </w:p>
                          <w:p w14:paraId="460917F9" w14:textId="77777777" w:rsidR="004673E9" w:rsidRPr="00062C37" w:rsidRDefault="004673E9" w:rsidP="004673E9">
                            <w:pPr>
                              <w:spacing w:after="0"/>
                              <w:rPr>
                                <w:rFonts w:eastAsia="Times New Roman" w:cs="Times New Roman"/>
                                <w:bCs/>
                                <w:color w:val="001D77"/>
                                <w:sz w:val="18"/>
                                <w:szCs w:val="18"/>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4B34B" id="Pole tekstowe 5" o:spid="_x0000_s1031" type="#_x0000_t202" style="position:absolute;margin-left:450.75pt;margin-top:408.75pt;width:135.75pt;height:62.25pt;z-index:-2514688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" filled="f" stroked="f">
                <v:textbox>
                  <w:txbxContent>
                    <w:p w14:paraId="4D29575B" w14:textId="49960608" w:rsidR="004673E9" w:rsidRPr="00062C37" w:rsidRDefault="00062C37" w:rsidP="004673E9">
                      <w:pPr>
                        <w:pStyle w:val="tekstzboku"/>
                        <w:spacing w:before="0"/>
                        <w:rPr>
                          <w:lang w:val="en-US"/>
                        </w:rPr>
                      </w:pPr>
                      <w:r w:rsidRPr="00062C37">
                        <w:rPr>
                          <w:lang w:val="en-US"/>
                        </w:rPr>
                        <w:t xml:space="preserve">Compared to 2018, the number of households waiting for the rental of dwellings from the </w:t>
                      </w:r>
                      <w:proofErr w:type="spellStart"/>
                      <w:r w:rsidRPr="00062C37">
                        <w:rPr>
                          <w:lang w:val="en-US"/>
                        </w:rPr>
                        <w:t>gmina</w:t>
                      </w:r>
                      <w:proofErr w:type="spellEnd"/>
                      <w:r w:rsidRPr="00062C37">
                        <w:rPr>
                          <w:lang w:val="en-US"/>
                        </w:rPr>
                        <w:t xml:space="preserve"> increased </w:t>
                      </w:r>
                    </w:p>
                    <w:p w14:paraId="460917F9" w14:textId="77777777" w:rsidR="004673E9" w:rsidRPr="00062C37" w:rsidRDefault="004673E9" w:rsidP="004673E9">
                      <w:pPr>
                        <w:spacing w:after="0"/>
                        <w:rPr>
                          <w:rFonts w:eastAsia="Times New Roman" w:cs="Times New Roman"/>
                          <w:bCs/>
                          <w:color w:val="001D77"/>
                          <w:sz w:val="18"/>
                          <w:szCs w:val="18"/>
                          <w:lang w:val="en-US" w:eastAsia="pl-PL"/>
                        </w:rPr>
                      </w:pPr>
                    </w:p>
                  </w:txbxContent>
                </v:textbox>
                <w10:wrap type="tight" anchorx="page" anchory="page"/>
              </v:shape>
            </w:pict>
          </mc:Fallback>
        </mc:AlternateContent>
      </w:r>
      <w:r w:rsidR="0089121E" w:rsidRPr="0089121E">
        <w:rPr>
          <w:lang w:val="en"/>
        </w:rPr>
        <w:t xml:space="preserve">Demand for renting premises from the </w:t>
      </w:r>
      <w:proofErr w:type="spellStart"/>
      <w:r w:rsidR="0089121E" w:rsidRPr="0089121E">
        <w:rPr>
          <w:lang w:val="en"/>
        </w:rPr>
        <w:t>gmina</w:t>
      </w:r>
      <w:proofErr w:type="spellEnd"/>
    </w:p>
    <w:p w14:paraId="6697170B" w14:textId="2F488387" w:rsidR="0089121E" w:rsidRPr="0089121E" w:rsidRDefault="0089121E" w:rsidP="0089121E">
      <w:pPr>
        <w:rPr>
          <w:spacing w:val="-2"/>
          <w:lang w:val="en-US" w:eastAsia="pl-PL"/>
        </w:rPr>
      </w:pPr>
      <w:r w:rsidRPr="0089121E">
        <w:rPr>
          <w:spacing w:val="-2"/>
          <w:lang w:val="en" w:eastAsia="pl-PL"/>
        </w:rPr>
        <w:t xml:space="preserve">As </w:t>
      </w:r>
      <w:r>
        <w:rPr>
          <w:spacing w:val="-2"/>
          <w:lang w:val="en" w:eastAsia="pl-PL"/>
        </w:rPr>
        <w:t xml:space="preserve">of 31 December </w:t>
      </w:r>
      <w:r w:rsidRPr="0089121E">
        <w:rPr>
          <w:spacing w:val="-2"/>
          <w:lang w:val="en" w:eastAsia="pl-PL"/>
        </w:rPr>
        <w:t xml:space="preserve">2019, the number of residential premises with lease </w:t>
      </w:r>
      <w:r w:rsidR="00062C37">
        <w:rPr>
          <w:spacing w:val="-2"/>
          <w:lang w:val="en" w:eastAsia="pl-PL"/>
        </w:rPr>
        <w:t>contracts</w:t>
      </w:r>
      <w:r w:rsidRPr="0089121E">
        <w:rPr>
          <w:spacing w:val="-2"/>
          <w:lang w:val="en" w:eastAsia="pl-PL"/>
        </w:rPr>
        <w:t xml:space="preserve"> (excluding replacement premises and tem</w:t>
      </w:r>
      <w:r w:rsidR="006F1B11">
        <w:rPr>
          <w:spacing w:val="-2"/>
          <w:lang w:val="en" w:eastAsia="pl-PL"/>
        </w:rPr>
        <w:t>porary premises) amounted to 90</w:t>
      </w:r>
      <w:r w:rsidRPr="0089121E">
        <w:rPr>
          <w:spacing w:val="-2"/>
          <w:lang w:val="en" w:eastAsia="pl-PL"/>
        </w:rPr>
        <w:t xml:space="preserve">844 with a total </w:t>
      </w:r>
      <w:r>
        <w:rPr>
          <w:spacing w:val="-2"/>
          <w:lang w:val="en" w:eastAsia="pl-PL"/>
        </w:rPr>
        <w:t>useful</w:t>
      </w:r>
      <w:r w:rsidRPr="0089121E">
        <w:rPr>
          <w:spacing w:val="-2"/>
          <w:lang w:val="en" w:eastAsia="pl-PL"/>
        </w:rPr>
        <w:t xml:space="preserve"> area of 4,044,000</w:t>
      </w:r>
      <w:r>
        <w:rPr>
          <w:spacing w:val="-2"/>
          <w:lang w:val="en" w:eastAsia="pl-PL"/>
        </w:rPr>
        <w:t xml:space="preserve"> m</w:t>
      </w:r>
      <w:r w:rsidRPr="0089121E">
        <w:rPr>
          <w:spacing w:val="-2"/>
          <w:vertAlign w:val="superscript"/>
          <w:lang w:val="en" w:eastAsia="pl-PL"/>
        </w:rPr>
        <w:t>2</w:t>
      </w:r>
      <w:r w:rsidRPr="0089121E">
        <w:rPr>
          <w:spacing w:val="-2"/>
          <w:lang w:val="en" w:eastAsia="pl-PL"/>
        </w:rPr>
        <w:t>. The average area of a rented premises from the</w:t>
      </w:r>
      <w:r w:rsidR="006F1B11">
        <w:rPr>
          <w:spacing w:val="-2"/>
          <w:lang w:val="en" w:eastAsia="pl-PL"/>
        </w:rPr>
        <w:t xml:space="preserve"> </w:t>
      </w:r>
      <w:proofErr w:type="spellStart"/>
      <w:r w:rsidR="006F1B11">
        <w:rPr>
          <w:spacing w:val="-2"/>
          <w:lang w:val="en" w:eastAsia="pl-PL"/>
        </w:rPr>
        <w:t>gminas</w:t>
      </w:r>
      <w:proofErr w:type="spellEnd"/>
      <w:r w:rsidR="005919A1">
        <w:rPr>
          <w:spacing w:val="-2"/>
          <w:lang w:val="en" w:eastAsia="pl-PL"/>
        </w:rPr>
        <w:t>’</w:t>
      </w:r>
      <w:r w:rsidR="006F1B11">
        <w:rPr>
          <w:spacing w:val="-2"/>
          <w:lang w:val="en" w:eastAsia="pl-PL"/>
        </w:rPr>
        <w:t xml:space="preserve"> dwelling</w:t>
      </w:r>
      <w:r w:rsidRPr="0089121E">
        <w:rPr>
          <w:spacing w:val="-2"/>
          <w:lang w:val="en" w:eastAsia="pl-PL"/>
        </w:rPr>
        <w:t xml:space="preserve"> stock</w:t>
      </w:r>
      <w:r w:rsidR="005919A1">
        <w:rPr>
          <w:spacing w:val="-2"/>
          <w:lang w:val="en" w:eastAsia="pl-PL"/>
        </w:rPr>
        <w:t>s</w:t>
      </w:r>
      <w:r w:rsidRPr="0089121E">
        <w:rPr>
          <w:spacing w:val="-2"/>
          <w:lang w:val="en" w:eastAsia="pl-PL"/>
        </w:rPr>
        <w:t xml:space="preserve"> was 44.5 m</w:t>
      </w:r>
      <w:r w:rsidRPr="0089121E">
        <w:rPr>
          <w:spacing w:val="-2"/>
          <w:vertAlign w:val="superscript"/>
          <w:lang w:val="en" w:eastAsia="pl-PL"/>
        </w:rPr>
        <w:t>2</w:t>
      </w:r>
      <w:r w:rsidRPr="0089121E">
        <w:rPr>
          <w:spacing w:val="-2"/>
          <w:lang w:val="en" w:eastAsia="pl-PL"/>
        </w:rPr>
        <w:t>.</w:t>
      </w:r>
      <w:r w:rsidRPr="0089121E">
        <w:rPr>
          <w:spacing w:val="-2"/>
          <w:lang w:val="en-US" w:eastAsia="pl-PL"/>
        </w:rPr>
        <w:t xml:space="preserve"> The number of residential premises with </w:t>
      </w:r>
      <w:r w:rsidR="006F1B11">
        <w:rPr>
          <w:spacing w:val="-2"/>
          <w:lang w:val="en-US" w:eastAsia="pl-PL"/>
        </w:rPr>
        <w:t xml:space="preserve">social rental </w:t>
      </w:r>
      <w:r w:rsidR="00062C37">
        <w:rPr>
          <w:spacing w:val="-2"/>
          <w:lang w:val="en-US" w:eastAsia="pl-PL"/>
        </w:rPr>
        <w:t>contracts</w:t>
      </w:r>
      <w:r w:rsidR="006F1B11" w:rsidRPr="006F1B11">
        <w:rPr>
          <w:spacing w:val="-2"/>
          <w:vertAlign w:val="superscript"/>
          <w:lang w:eastAsia="pl-PL"/>
        </w:rPr>
        <w:footnoteReference w:id="1"/>
      </w:r>
      <w:r w:rsidR="006F1B11">
        <w:rPr>
          <w:spacing w:val="-2"/>
          <w:lang w:val="en-US" w:eastAsia="pl-PL"/>
        </w:rPr>
        <w:t xml:space="preserve"> was 10</w:t>
      </w:r>
      <w:r w:rsidRPr="0089121E">
        <w:rPr>
          <w:spacing w:val="-2"/>
          <w:lang w:val="en-US" w:eastAsia="pl-PL"/>
        </w:rPr>
        <w:t>334, and their area was 321.7 thousand m</w:t>
      </w:r>
      <w:r w:rsidRPr="0089121E">
        <w:rPr>
          <w:spacing w:val="-2"/>
          <w:vertAlign w:val="superscript"/>
          <w:lang w:val="en-US" w:eastAsia="pl-PL"/>
        </w:rPr>
        <w:t>2</w:t>
      </w:r>
      <w:r w:rsidRPr="0089121E">
        <w:rPr>
          <w:spacing w:val="-2"/>
          <w:lang w:val="en-US" w:eastAsia="pl-PL"/>
        </w:rPr>
        <w:t>.</w:t>
      </w:r>
      <w:r w:rsidR="00062C37">
        <w:rPr>
          <w:spacing w:val="-2"/>
          <w:lang w:val="en-US" w:eastAsia="pl-PL"/>
        </w:rPr>
        <w:t xml:space="preserve"> </w:t>
      </w:r>
      <w:r w:rsidRPr="0089121E">
        <w:rPr>
          <w:vanish/>
          <w:spacing w:val="-2"/>
          <w:lang w:val="en" w:eastAsia="pl-PL"/>
        </w:rPr>
        <w:t>As at December 31, 2019, the number of residential premises with lease agreements (excluding replacement premises and temporary premises) amounted to 90,844 with a total usable area of 4,044,000.</w:t>
      </w:r>
      <w:r w:rsidRPr="0089121E">
        <w:rPr>
          <w:vanish/>
          <w:spacing w:val="-2"/>
          <w:lang w:val="en-US" w:eastAsia="pl-PL"/>
        </w:rPr>
        <w:t>Na dzień 31 grudnia 2019 roku liczba lokali mieszkalnych z umowami najmu (z wyłączeniem lokali zamiennych i lokali tymczasowych) wyniosła 90.844 o łącznej powierzchni użytkowej 4.044.000.</w:t>
      </w:r>
    </w:p>
    <w:p w14:paraId="4D5BE27A" w14:textId="18501341" w:rsidR="0089121E" w:rsidRPr="0089121E" w:rsidRDefault="00600DCD" w:rsidP="0089121E">
      <w:pPr>
        <w:rPr>
          <w:vanish/>
          <w:spacing w:val="-2"/>
          <w:lang w:val="en" w:eastAsia="pl-PL"/>
        </w:rPr>
      </w:pPr>
      <w:r w:rsidRPr="00633014">
        <w:rPr>
          <w:b/>
          <w:noProof/>
          <w:spacing w:val="-2"/>
          <w:szCs w:val="19"/>
          <w:lang w:eastAsia="pl-PL"/>
        </w:rPr>
        <mc:AlternateContent>
          <mc:Choice Requires="wps">
            <w:drawing>
              <wp:anchor distT="45720" distB="45720" distL="114300" distR="114300" simplePos="0" relativeHeight="251780096" behindDoc="1" locked="0" layoutInCell="1" allowOverlap="1" wp14:anchorId="6E4F9838" wp14:editId="0053217C">
                <wp:simplePos x="0" y="0"/>
                <wp:positionH relativeFrom="page">
                  <wp:posOffset>5738495</wp:posOffset>
                </wp:positionH>
                <wp:positionV relativeFrom="page">
                  <wp:posOffset>6371590</wp:posOffset>
                </wp:positionV>
                <wp:extent cx="1724400" cy="831600"/>
                <wp:effectExtent l="0" t="0" r="0" b="0"/>
                <wp:wrapTight wrapText="bothSides">
                  <wp:wrapPolygon edited="0">
                    <wp:start x="716" y="0"/>
                    <wp:lineTo x="716" y="20791"/>
                    <wp:lineTo x="20765" y="20791"/>
                    <wp:lineTo x="20765" y="0"/>
                    <wp:lineTo x="716" y="0"/>
                  </wp:wrapPolygon>
                </wp:wrapTight>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400" cy="831600"/>
                        </a:xfrm>
                        <a:prstGeom prst="rect">
                          <a:avLst/>
                        </a:prstGeom>
                        <a:noFill/>
                        <a:ln w="9525">
                          <a:noFill/>
                          <a:miter lim="800000"/>
                          <a:headEnd/>
                          <a:tailEnd/>
                        </a:ln>
                      </wps:spPr>
                      <wps:txbx>
                        <w:txbxContent>
                          <w:p w14:paraId="5AF53415" w14:textId="77777777" w:rsidR="00EF3004" w:rsidRPr="00EF3004" w:rsidRDefault="00EF3004" w:rsidP="00EF3004">
                            <w:pPr>
                              <w:spacing w:after="0"/>
                              <w:rPr>
                                <w:rFonts w:eastAsia="Times New Roman" w:cs="Times New Roman"/>
                                <w:bCs/>
                                <w:color w:val="001D77"/>
                                <w:sz w:val="18"/>
                                <w:szCs w:val="18"/>
                                <w:lang w:val="en-US" w:eastAsia="pl-PL"/>
                              </w:rPr>
                            </w:pPr>
                            <w:r w:rsidRPr="00EF3004">
                              <w:rPr>
                                <w:rFonts w:eastAsia="Times New Roman" w:cs="Times New Roman"/>
                                <w:bCs/>
                                <w:color w:val="001D77"/>
                                <w:sz w:val="18"/>
                                <w:szCs w:val="18"/>
                                <w:lang w:val="en" w:eastAsia="pl-PL"/>
                              </w:rPr>
                              <w:t>The most housing allowances were paid to users of municipal premises</w:t>
                            </w:r>
                          </w:p>
                          <w:p w14:paraId="0FA40E04" w14:textId="77777777" w:rsidR="0010646D" w:rsidRPr="00EF3004" w:rsidRDefault="0010646D" w:rsidP="0010646D">
                            <w:pPr>
                              <w:spacing w:after="0"/>
                              <w:rPr>
                                <w:rFonts w:eastAsia="Times New Roman" w:cs="Times New Roman"/>
                                <w:bCs/>
                                <w:color w:val="001D77"/>
                                <w:sz w:val="18"/>
                                <w:szCs w:val="18"/>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F9838" id="Pole tekstowe 11" o:spid="_x0000_s1032" type="#_x0000_t202" style="position:absolute;margin-left:451.85pt;margin-top:501.7pt;width:135.8pt;height:65.5pt;z-index:-251536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" filled="f" stroked="f">
                <v:textbox>
                  <w:txbxContent>
                    <w:p w14:paraId="5AF53415" w14:textId="77777777" w:rsidR="00EF3004" w:rsidRPr="00EF3004" w:rsidRDefault="00EF3004" w:rsidP="00EF3004">
                      <w:pPr>
                        <w:spacing w:after="0"/>
                        <w:rPr>
                          <w:rFonts w:eastAsia="Times New Roman" w:cs="Times New Roman"/>
                          <w:bCs/>
                          <w:color w:val="001D77"/>
                          <w:sz w:val="18"/>
                          <w:szCs w:val="18"/>
                          <w:lang w:val="en-US" w:eastAsia="pl-PL"/>
                        </w:rPr>
                      </w:pPr>
                      <w:r w:rsidRPr="00EF3004">
                        <w:rPr>
                          <w:rFonts w:eastAsia="Times New Roman" w:cs="Times New Roman"/>
                          <w:bCs/>
                          <w:color w:val="001D77"/>
                          <w:sz w:val="18"/>
                          <w:szCs w:val="18"/>
                          <w:lang w:val="en" w:eastAsia="pl-PL"/>
                        </w:rPr>
                        <w:t>The most housing allowances were paid to users of municipal premises</w:t>
                      </w:r>
                    </w:p>
                    <w:p w14:paraId="0FA40E04" w14:textId="77777777" w:rsidR="0010646D" w:rsidRPr="00EF3004" w:rsidRDefault="0010646D" w:rsidP="0010646D">
                      <w:pPr>
                        <w:spacing w:after="0"/>
                        <w:rPr>
                          <w:rFonts w:eastAsia="Times New Roman" w:cs="Times New Roman"/>
                          <w:bCs/>
                          <w:color w:val="001D77"/>
                          <w:sz w:val="18"/>
                          <w:szCs w:val="18"/>
                          <w:lang w:val="en-US" w:eastAsia="pl-PL"/>
                        </w:rPr>
                      </w:pPr>
                    </w:p>
                  </w:txbxContent>
                </v:textbox>
                <w10:wrap type="tight" anchorx="page" anchory="page"/>
              </v:shape>
            </w:pict>
          </mc:Fallback>
        </mc:AlternateContent>
      </w:r>
      <w:r w:rsidR="0089121E" w:rsidRPr="0089121E">
        <w:rPr>
          <w:vanish/>
          <w:spacing w:val="-2"/>
          <w:lang w:val="en" w:eastAsia="pl-PL"/>
        </w:rPr>
        <w:t>As of December 31, 2019. Number of dwellings for which the lease agreements were (with the exception of parts of premises and temporary premises) amounted to 90,844, with a total usable area of 4044.0 thousand.</w:t>
      </w:r>
    </w:p>
    <w:p w14:paraId="590C4839" w14:textId="77777777" w:rsidR="0089121E" w:rsidRPr="0089121E" w:rsidRDefault="0089121E" w:rsidP="0089121E">
      <w:pPr>
        <w:rPr>
          <w:vanish/>
          <w:spacing w:val="-2"/>
          <w:lang w:eastAsia="pl-PL"/>
        </w:rPr>
      </w:pPr>
      <w:r w:rsidRPr="0089121E">
        <w:rPr>
          <w:vanish/>
          <w:spacing w:val="-2"/>
          <w:lang w:eastAsia="pl-PL"/>
        </w:rPr>
        <w:t>Na dzień 31 grudnia 2019 r. Liczba mieszkań objętych umowami najmu (z wyłączeniem części lokali i lokali tymczasowych) wyniosła 90 844, o łącznej powierzchni użytkowej 4044,0 tys.</w:t>
      </w:r>
    </w:p>
    <w:p w14:paraId="473B8DBF" w14:textId="77777777" w:rsidR="0089121E" w:rsidRPr="0089121E" w:rsidRDefault="0089121E" w:rsidP="0089121E">
      <w:pPr>
        <w:rPr>
          <w:vanish/>
          <w:spacing w:val="-2"/>
          <w:lang w:val="en" w:eastAsia="pl-PL"/>
        </w:rPr>
      </w:pPr>
      <w:r w:rsidRPr="0089121E">
        <w:rPr>
          <w:vanish/>
          <w:spacing w:val="-2"/>
          <w:lang w:val="en" w:eastAsia="pl-PL"/>
        </w:rPr>
        <w:t>Nie mogę wczytać wszystkich wyników</w:t>
      </w:r>
    </w:p>
    <w:p w14:paraId="52B9A676" w14:textId="77777777" w:rsidR="0089121E" w:rsidRPr="0089121E" w:rsidRDefault="0089121E" w:rsidP="0089121E">
      <w:pPr>
        <w:rPr>
          <w:vanish/>
          <w:spacing w:val="-2"/>
          <w:lang w:val="en" w:eastAsia="pl-PL"/>
        </w:rPr>
      </w:pPr>
      <w:r w:rsidRPr="0089121E">
        <w:rPr>
          <w:vanish/>
          <w:spacing w:val="-2"/>
          <w:lang w:val="en" w:eastAsia="pl-PL"/>
        </w:rPr>
        <w:t>Ponów próbę</w:t>
      </w:r>
    </w:p>
    <w:p w14:paraId="3733E10C" w14:textId="77777777" w:rsidR="0089121E" w:rsidRPr="0089121E" w:rsidRDefault="0089121E" w:rsidP="0089121E">
      <w:pPr>
        <w:rPr>
          <w:vanish/>
          <w:spacing w:val="-2"/>
          <w:lang w:val="en" w:eastAsia="pl-PL"/>
        </w:rPr>
      </w:pPr>
      <w:r w:rsidRPr="0089121E">
        <w:rPr>
          <w:vanish/>
          <w:spacing w:val="-2"/>
          <w:lang w:val="en" w:eastAsia="pl-PL"/>
        </w:rPr>
        <w:t>Ponawianie próby</w:t>
      </w:r>
    </w:p>
    <w:p w14:paraId="5C4D5D94" w14:textId="77777777" w:rsidR="0089121E" w:rsidRPr="0089121E" w:rsidRDefault="0089121E" w:rsidP="0089121E">
      <w:pPr>
        <w:rPr>
          <w:vanish/>
          <w:spacing w:val="-2"/>
          <w:lang w:val="en" w:eastAsia="pl-PL"/>
        </w:rPr>
      </w:pPr>
      <w:r w:rsidRPr="0089121E">
        <w:rPr>
          <w:vanish/>
          <w:spacing w:val="-2"/>
          <w:lang w:val="en" w:eastAsia="pl-PL"/>
        </w:rPr>
        <w:t>Ponawianie próby</w:t>
      </w:r>
    </w:p>
    <w:p w14:paraId="2440111E" w14:textId="77777777" w:rsidR="0089121E" w:rsidRPr="0089121E" w:rsidRDefault="0089121E" w:rsidP="0089121E">
      <w:pPr>
        <w:rPr>
          <w:vanish/>
          <w:spacing w:val="-2"/>
          <w:lang w:eastAsia="pl-PL"/>
        </w:rPr>
      </w:pPr>
      <w:r w:rsidRPr="0089121E">
        <w:rPr>
          <w:vanish/>
          <w:spacing w:val="-2"/>
          <w:lang w:val="en" w:eastAsia="pl-PL"/>
        </w:rPr>
        <w:t>m2.</w:t>
      </w:r>
    </w:p>
    <w:p w14:paraId="48DD8463" w14:textId="77777777" w:rsidR="0089121E" w:rsidRPr="0089121E" w:rsidRDefault="0089121E" w:rsidP="0089121E">
      <w:pPr>
        <w:rPr>
          <w:vanish/>
          <w:spacing w:val="-2"/>
          <w:lang w:eastAsia="pl-PL"/>
        </w:rPr>
      </w:pPr>
      <w:r w:rsidRPr="0089121E">
        <w:rPr>
          <w:vanish/>
          <w:spacing w:val="-2"/>
          <w:lang w:eastAsia="pl-PL"/>
        </w:rPr>
        <w:t>...</w:t>
      </w:r>
    </w:p>
    <w:p w14:paraId="752CB7A8" w14:textId="77777777" w:rsidR="0089121E" w:rsidRPr="0089121E" w:rsidRDefault="0089121E" w:rsidP="0089121E">
      <w:pPr>
        <w:rPr>
          <w:vanish/>
          <w:spacing w:val="-2"/>
          <w:lang w:val="en" w:eastAsia="pl-PL"/>
        </w:rPr>
      </w:pPr>
      <w:r w:rsidRPr="0089121E">
        <w:rPr>
          <w:vanish/>
          <w:spacing w:val="-2"/>
          <w:lang w:val="en" w:eastAsia="pl-PL"/>
        </w:rPr>
        <w:t>Nie mogę wczytać wszystkich wyników</w:t>
      </w:r>
    </w:p>
    <w:p w14:paraId="4F8EA53C" w14:textId="77777777" w:rsidR="0089121E" w:rsidRPr="0089121E" w:rsidRDefault="0089121E" w:rsidP="0089121E">
      <w:pPr>
        <w:rPr>
          <w:vanish/>
          <w:spacing w:val="-2"/>
          <w:lang w:val="en" w:eastAsia="pl-PL"/>
        </w:rPr>
      </w:pPr>
      <w:r w:rsidRPr="0089121E">
        <w:rPr>
          <w:vanish/>
          <w:spacing w:val="-2"/>
          <w:lang w:val="en" w:eastAsia="pl-PL"/>
        </w:rPr>
        <w:t>Ponów próbę</w:t>
      </w:r>
    </w:p>
    <w:p w14:paraId="2E65DCB8" w14:textId="77777777" w:rsidR="0089121E" w:rsidRPr="0089121E" w:rsidRDefault="0089121E" w:rsidP="0089121E">
      <w:pPr>
        <w:rPr>
          <w:vanish/>
          <w:spacing w:val="-2"/>
          <w:lang w:val="en" w:eastAsia="pl-PL"/>
        </w:rPr>
      </w:pPr>
      <w:r w:rsidRPr="0089121E">
        <w:rPr>
          <w:vanish/>
          <w:spacing w:val="-2"/>
          <w:lang w:val="en" w:eastAsia="pl-PL"/>
        </w:rPr>
        <w:t>Ponawianie próby</w:t>
      </w:r>
    </w:p>
    <w:p w14:paraId="14D1443B" w14:textId="77777777" w:rsidR="0089121E" w:rsidRPr="0089121E" w:rsidRDefault="0089121E" w:rsidP="0089121E">
      <w:pPr>
        <w:rPr>
          <w:vanish/>
          <w:spacing w:val="-2"/>
          <w:lang w:val="en" w:eastAsia="pl-PL"/>
        </w:rPr>
      </w:pPr>
      <w:r w:rsidRPr="0089121E">
        <w:rPr>
          <w:vanish/>
          <w:spacing w:val="-2"/>
          <w:lang w:val="en" w:eastAsia="pl-PL"/>
        </w:rPr>
        <w:t>Ponawianie próby</w:t>
      </w:r>
    </w:p>
    <w:p w14:paraId="39267520" w14:textId="77777777" w:rsidR="0089121E" w:rsidRPr="0089121E" w:rsidRDefault="0089121E" w:rsidP="0089121E">
      <w:pPr>
        <w:rPr>
          <w:vanish/>
          <w:spacing w:val="-2"/>
          <w:lang w:eastAsia="pl-PL"/>
        </w:rPr>
      </w:pPr>
      <w:r w:rsidRPr="0089121E">
        <w:rPr>
          <w:vanish/>
          <w:spacing w:val="-2"/>
          <w:lang w:val="en" w:eastAsia="pl-PL"/>
        </w:rPr>
        <w:t>The average area of a rented premises from the commune's housing stock was 44.5 m2.</w:t>
      </w:r>
    </w:p>
    <w:p w14:paraId="136827AA" w14:textId="77777777" w:rsidR="0089121E" w:rsidRPr="0089121E" w:rsidRDefault="0089121E" w:rsidP="0089121E">
      <w:pPr>
        <w:rPr>
          <w:vanish/>
          <w:spacing w:val="-2"/>
          <w:lang w:eastAsia="pl-PL"/>
        </w:rPr>
      </w:pPr>
      <w:r w:rsidRPr="0089121E">
        <w:rPr>
          <w:vanish/>
          <w:spacing w:val="-2"/>
          <w:lang w:eastAsia="pl-PL"/>
        </w:rPr>
        <w:t>Średnia powierzchnia wynajmowanego lokalu z zasobu gminy wynosiła 44,5 m2.</w:t>
      </w:r>
    </w:p>
    <w:p w14:paraId="1DC672D6" w14:textId="77777777" w:rsidR="0089121E" w:rsidRPr="0089121E" w:rsidRDefault="0089121E" w:rsidP="0089121E">
      <w:pPr>
        <w:rPr>
          <w:vanish/>
          <w:spacing w:val="-2"/>
          <w:lang w:val="en" w:eastAsia="pl-PL"/>
        </w:rPr>
      </w:pPr>
      <w:r w:rsidRPr="0089121E">
        <w:rPr>
          <w:vanish/>
          <w:spacing w:val="-2"/>
          <w:lang w:val="en" w:eastAsia="pl-PL"/>
        </w:rPr>
        <w:t>The average size of incidental lease prereacted with residential premises resource Area amounted to 44.5 m2.</w:t>
      </w:r>
    </w:p>
    <w:p w14:paraId="6130398E" w14:textId="77777777" w:rsidR="0089121E" w:rsidRPr="0089121E" w:rsidRDefault="0089121E" w:rsidP="0089121E">
      <w:pPr>
        <w:rPr>
          <w:vanish/>
          <w:spacing w:val="-2"/>
          <w:lang w:eastAsia="pl-PL"/>
        </w:rPr>
      </w:pPr>
      <w:r w:rsidRPr="0089121E">
        <w:rPr>
          <w:vanish/>
          <w:spacing w:val="-2"/>
          <w:lang w:eastAsia="pl-PL"/>
        </w:rPr>
        <w:t>Średnia wielkość najmu incydentalnego wstępnie zrealizowanego zasobem lokali mieszkalnych Powierzchnia wyniosła 44,5 m2.</w:t>
      </w:r>
    </w:p>
    <w:p w14:paraId="121CF72C" w14:textId="77777777" w:rsidR="0089121E" w:rsidRPr="0089121E" w:rsidRDefault="0089121E" w:rsidP="0089121E">
      <w:pPr>
        <w:rPr>
          <w:vanish/>
          <w:spacing w:val="-2"/>
          <w:lang w:val="en" w:eastAsia="pl-PL"/>
        </w:rPr>
      </w:pPr>
      <w:r w:rsidRPr="0089121E">
        <w:rPr>
          <w:vanish/>
          <w:spacing w:val="-2"/>
          <w:lang w:val="en" w:eastAsia="pl-PL"/>
        </w:rPr>
        <w:t>Nie mogę wczytać wszystkich wyników</w:t>
      </w:r>
    </w:p>
    <w:p w14:paraId="7C430CC0" w14:textId="77777777" w:rsidR="0089121E" w:rsidRPr="0089121E" w:rsidRDefault="0089121E" w:rsidP="0089121E">
      <w:pPr>
        <w:rPr>
          <w:vanish/>
          <w:spacing w:val="-2"/>
          <w:lang w:val="en" w:eastAsia="pl-PL"/>
        </w:rPr>
      </w:pPr>
      <w:r w:rsidRPr="0089121E">
        <w:rPr>
          <w:vanish/>
          <w:spacing w:val="-2"/>
          <w:lang w:val="en" w:eastAsia="pl-PL"/>
        </w:rPr>
        <w:t>Ponów próbę</w:t>
      </w:r>
    </w:p>
    <w:p w14:paraId="334D23AD" w14:textId="77777777" w:rsidR="0089121E" w:rsidRPr="0089121E" w:rsidRDefault="0089121E" w:rsidP="0089121E">
      <w:pPr>
        <w:rPr>
          <w:vanish/>
          <w:spacing w:val="-2"/>
          <w:lang w:val="en" w:eastAsia="pl-PL"/>
        </w:rPr>
      </w:pPr>
      <w:r w:rsidRPr="0089121E">
        <w:rPr>
          <w:vanish/>
          <w:spacing w:val="-2"/>
          <w:lang w:val="en" w:eastAsia="pl-PL"/>
        </w:rPr>
        <w:t>Ponawianie próby</w:t>
      </w:r>
    </w:p>
    <w:p w14:paraId="315E7C7D" w14:textId="77777777" w:rsidR="0089121E" w:rsidRPr="0089121E" w:rsidRDefault="0089121E" w:rsidP="0089121E">
      <w:pPr>
        <w:rPr>
          <w:vanish/>
          <w:spacing w:val="-2"/>
          <w:lang w:val="en" w:eastAsia="pl-PL"/>
        </w:rPr>
      </w:pPr>
      <w:r w:rsidRPr="0089121E">
        <w:rPr>
          <w:vanish/>
          <w:spacing w:val="-2"/>
          <w:lang w:val="en" w:eastAsia="pl-PL"/>
        </w:rPr>
        <w:t>Ponawianie próby</w:t>
      </w:r>
    </w:p>
    <w:p w14:paraId="090D8B28" w14:textId="250EC10B" w:rsidR="0089121E" w:rsidRPr="0089121E" w:rsidRDefault="00F14726" w:rsidP="0089121E">
      <w:pPr>
        <w:rPr>
          <w:spacing w:val="-2"/>
          <w:lang w:val="en-US" w:eastAsia="pl-PL"/>
        </w:rPr>
      </w:pPr>
      <w:r>
        <w:rPr>
          <w:spacing w:val="-2"/>
          <w:lang w:val="en" w:eastAsia="pl-PL"/>
        </w:rPr>
        <w:t>In 2019</w:t>
      </w:r>
      <w:r w:rsidR="0089121E" w:rsidRPr="0089121E">
        <w:rPr>
          <w:spacing w:val="-2"/>
          <w:lang w:val="en" w:eastAsia="pl-PL"/>
        </w:rPr>
        <w:t xml:space="preserve">, </w:t>
      </w:r>
      <w:r w:rsidRPr="00F14726">
        <w:rPr>
          <w:spacing w:val="-2"/>
          <w:lang w:val="en-US" w:eastAsia="pl-PL"/>
        </w:rPr>
        <w:t xml:space="preserve">14165 </w:t>
      </w:r>
      <w:r w:rsidR="0089121E" w:rsidRPr="0089121E">
        <w:rPr>
          <w:spacing w:val="-2"/>
          <w:lang w:val="en" w:eastAsia="pl-PL"/>
        </w:rPr>
        <w:t xml:space="preserve">households awaited the rental of residential premises from the </w:t>
      </w:r>
      <w:proofErr w:type="spellStart"/>
      <w:r w:rsidR="0089121E" w:rsidRPr="0089121E">
        <w:rPr>
          <w:spacing w:val="-2"/>
          <w:lang w:val="en" w:eastAsia="pl-PL"/>
        </w:rPr>
        <w:t>gmina</w:t>
      </w:r>
      <w:proofErr w:type="spellEnd"/>
      <w:r w:rsidR="0089121E" w:rsidRPr="0089121E">
        <w:rPr>
          <w:spacing w:val="-2"/>
          <w:lang w:val="en" w:eastAsia="pl-PL"/>
        </w:rPr>
        <w:t xml:space="preserve"> (excluding spare premises and temporary premises), including </w:t>
      </w:r>
      <w:r w:rsidRPr="00F14726">
        <w:rPr>
          <w:spacing w:val="-2"/>
          <w:lang w:val="en-US" w:eastAsia="pl-PL"/>
        </w:rPr>
        <w:t xml:space="preserve">6904 </w:t>
      </w:r>
      <w:r w:rsidR="0089121E" w:rsidRPr="0089121E">
        <w:rPr>
          <w:spacing w:val="-2"/>
          <w:lang w:val="en" w:eastAsia="pl-PL"/>
        </w:rPr>
        <w:t>for social premises</w:t>
      </w:r>
      <w:r w:rsidRPr="00F14726">
        <w:rPr>
          <w:spacing w:val="-2"/>
          <w:vertAlign w:val="superscript"/>
          <w:lang w:val="en-US" w:eastAsia="pl-PL"/>
        </w:rPr>
        <w:t>1</w:t>
      </w:r>
      <w:r>
        <w:rPr>
          <w:spacing w:val="-2"/>
          <w:lang w:val="en" w:eastAsia="pl-PL"/>
        </w:rPr>
        <w:t>. In comparison with 2018</w:t>
      </w:r>
      <w:r w:rsidR="0089121E" w:rsidRPr="0089121E">
        <w:rPr>
          <w:spacing w:val="-2"/>
          <w:lang w:val="en" w:eastAsia="pl-PL"/>
        </w:rPr>
        <w:t>, the number of residential premises awaiting r</w:t>
      </w:r>
      <w:r>
        <w:rPr>
          <w:spacing w:val="-2"/>
          <w:lang w:val="en" w:eastAsia="pl-PL"/>
        </w:rPr>
        <w:t>ental increased by 0</w:t>
      </w:r>
      <w:r w:rsidR="0089121E" w:rsidRPr="0089121E">
        <w:rPr>
          <w:spacing w:val="-2"/>
          <w:lang w:val="en" w:eastAsia="pl-PL"/>
        </w:rPr>
        <w:t>.</w:t>
      </w:r>
      <w:r>
        <w:rPr>
          <w:spacing w:val="-2"/>
          <w:lang w:val="en" w:eastAsia="pl-PL"/>
        </w:rPr>
        <w:t xml:space="preserve">3%. </w:t>
      </w:r>
    </w:p>
    <w:p w14:paraId="03712D61" w14:textId="0BEAB065" w:rsidR="00F14726" w:rsidRPr="00F14726" w:rsidRDefault="00F14726" w:rsidP="00F14726">
      <w:pPr>
        <w:rPr>
          <w:spacing w:val="-2"/>
          <w:lang w:val="en-US" w:eastAsia="pl-PL"/>
        </w:rPr>
      </w:pPr>
      <w:r w:rsidRPr="00F14726">
        <w:rPr>
          <w:spacing w:val="-2"/>
          <w:lang w:val="en" w:eastAsia="pl-PL"/>
        </w:rPr>
        <w:t xml:space="preserve">In the cities of </w:t>
      </w:r>
      <w:proofErr w:type="spellStart"/>
      <w:r w:rsidRPr="00F14726">
        <w:rPr>
          <w:spacing w:val="-2"/>
          <w:lang w:val="en" w:eastAsia="pl-PL"/>
        </w:rPr>
        <w:t>Mazowieckie</w:t>
      </w:r>
      <w:proofErr w:type="spellEnd"/>
      <w:r w:rsidRPr="00F14726">
        <w:rPr>
          <w:spacing w:val="-2"/>
          <w:lang w:val="en" w:eastAsia="pl-PL"/>
        </w:rPr>
        <w:t xml:space="preserve"> V</w:t>
      </w:r>
      <w:r>
        <w:rPr>
          <w:spacing w:val="-2"/>
          <w:lang w:val="en" w:eastAsia="pl-PL"/>
        </w:rPr>
        <w:t>oivodship there were 86.2</w:t>
      </w:r>
      <w:r w:rsidRPr="00F14726">
        <w:rPr>
          <w:spacing w:val="-2"/>
          <w:lang w:val="en" w:eastAsia="pl-PL"/>
        </w:rPr>
        <w:t xml:space="preserve">% of all households awaiting the rent of premises from the </w:t>
      </w:r>
      <w:proofErr w:type="spellStart"/>
      <w:r w:rsidRPr="00F14726">
        <w:rPr>
          <w:spacing w:val="-2"/>
          <w:lang w:val="en" w:eastAsia="pl-PL"/>
        </w:rPr>
        <w:t>gmina</w:t>
      </w:r>
      <w:proofErr w:type="spellEnd"/>
      <w:r w:rsidRPr="00F14726">
        <w:rPr>
          <w:spacing w:val="-2"/>
          <w:lang w:val="en" w:eastAsia="pl-PL"/>
        </w:rPr>
        <w:t>, and for social premises</w:t>
      </w:r>
      <w:r w:rsidRPr="00F14726">
        <w:rPr>
          <w:spacing w:val="-2"/>
          <w:vertAlign w:val="superscript"/>
          <w:lang w:val="en-US" w:eastAsia="pl-PL"/>
        </w:rPr>
        <w:t>1</w:t>
      </w:r>
      <w:r w:rsidRPr="00F14726">
        <w:rPr>
          <w:spacing w:val="-2"/>
          <w:lang w:val="en" w:eastAsia="pl-PL"/>
        </w:rPr>
        <w:t xml:space="preserve"> —</w:t>
      </w:r>
      <w:r>
        <w:rPr>
          <w:spacing w:val="-2"/>
          <w:lang w:val="en" w:eastAsia="pl-PL"/>
        </w:rPr>
        <w:t xml:space="preserve"> 87.3</w:t>
      </w:r>
      <w:r w:rsidRPr="00F14726">
        <w:rPr>
          <w:spacing w:val="-2"/>
          <w:lang w:val="en" w:eastAsia="pl-PL"/>
        </w:rPr>
        <w:t>%.</w:t>
      </w:r>
    </w:p>
    <w:p w14:paraId="1B92E78F" w14:textId="08EA1C65" w:rsidR="00F14726" w:rsidRPr="00F14726" w:rsidRDefault="00F14726" w:rsidP="00F14726">
      <w:pPr>
        <w:pStyle w:val="Nagwek1"/>
      </w:pPr>
      <w:proofErr w:type="spellStart"/>
      <w:r w:rsidRPr="00F14726">
        <w:t>Housing</w:t>
      </w:r>
      <w:proofErr w:type="spellEnd"/>
      <w:r w:rsidRPr="00F14726">
        <w:t xml:space="preserve"> </w:t>
      </w:r>
      <w:proofErr w:type="spellStart"/>
      <w:r w:rsidRPr="00F14726">
        <w:t>allowances</w:t>
      </w:r>
      <w:proofErr w:type="spellEnd"/>
      <w:r w:rsidRPr="00F14726">
        <w:t xml:space="preserve"> </w:t>
      </w:r>
    </w:p>
    <w:p w14:paraId="45B2B423" w14:textId="5B1D0A2E" w:rsidR="00EF3004" w:rsidRPr="00EF3004" w:rsidRDefault="00EF3004" w:rsidP="00EF3004">
      <w:pPr>
        <w:rPr>
          <w:spacing w:val="-4"/>
          <w:lang w:val="en-US" w:eastAsia="pl-PL"/>
        </w:rPr>
      </w:pPr>
      <w:r w:rsidRPr="00EF3004">
        <w:rPr>
          <w:spacing w:val="-4"/>
          <w:lang w:val="en-US" w:eastAsia="pl-PL"/>
        </w:rPr>
        <w:t xml:space="preserve">One of the forms of assistance implemented by the </w:t>
      </w:r>
      <w:proofErr w:type="spellStart"/>
      <w:r w:rsidRPr="00EF3004">
        <w:rPr>
          <w:spacing w:val="-4"/>
          <w:lang w:val="en-US" w:eastAsia="pl-PL"/>
        </w:rPr>
        <w:t>gmina</w:t>
      </w:r>
      <w:proofErr w:type="spellEnd"/>
      <w:r w:rsidRPr="00EF3004">
        <w:rPr>
          <w:spacing w:val="-4"/>
          <w:lang w:val="en-US" w:eastAsia="pl-PL"/>
        </w:rPr>
        <w:t xml:space="preserve"> is social assistance related to expenses borne by tenants for a dwelling they occupy.</w:t>
      </w:r>
      <w:r w:rsidRPr="00EF3004">
        <w:rPr>
          <w:rFonts w:ascii="Roboto" w:eastAsia="Times New Roman" w:hAnsi="Roboto" w:cs="Times New Roman"/>
          <w:color w:val="FFFFFF"/>
          <w:sz w:val="35"/>
          <w:szCs w:val="35"/>
          <w:lang w:val="en" w:eastAsia="pl-PL"/>
        </w:rPr>
        <w:t xml:space="preserve"> </w:t>
      </w:r>
      <w:r w:rsidRPr="00EF3004">
        <w:rPr>
          <w:spacing w:val="-4"/>
          <w:lang w:val="en" w:eastAsia="pl-PL"/>
        </w:rPr>
        <w:t xml:space="preserve">In 2019, 298.5 thousand housing allowances for a total amount of PLN 60,080.1 thousand were paid in </w:t>
      </w:r>
      <w:proofErr w:type="spellStart"/>
      <w:r>
        <w:rPr>
          <w:spacing w:val="-4"/>
          <w:lang w:val="en" w:eastAsia="pl-PL"/>
        </w:rPr>
        <w:t>Mazowieckie</w:t>
      </w:r>
      <w:proofErr w:type="spellEnd"/>
      <w:r>
        <w:rPr>
          <w:spacing w:val="-4"/>
          <w:lang w:val="en" w:eastAsia="pl-PL"/>
        </w:rPr>
        <w:t xml:space="preserve"> Voivodship,</w:t>
      </w:r>
      <w:r w:rsidRPr="00EF3004">
        <w:rPr>
          <w:spacing w:val="-4"/>
          <w:lang w:val="en-US" w:eastAsia="pl-PL"/>
        </w:rPr>
        <w:t xml:space="preserve"> of which </w:t>
      </w:r>
      <w:r>
        <w:rPr>
          <w:spacing w:val="-4"/>
          <w:lang w:val="en-US" w:eastAsia="pl-PL"/>
        </w:rPr>
        <w:t>in urban areas 95,7% and 96.2%, respectively</w:t>
      </w:r>
      <w:r w:rsidRPr="00EF3004">
        <w:rPr>
          <w:spacing w:val="-4"/>
          <w:lang w:val="en-US" w:eastAsia="pl-PL"/>
        </w:rPr>
        <w:t xml:space="preserve">. The highest amount of allowances was paid to users of </w:t>
      </w:r>
      <w:r>
        <w:rPr>
          <w:spacing w:val="-4"/>
          <w:lang w:val="en-US" w:eastAsia="pl-PL"/>
        </w:rPr>
        <w:t>municipal (</w:t>
      </w:r>
      <w:proofErr w:type="spellStart"/>
      <w:r w:rsidRPr="00EF3004">
        <w:rPr>
          <w:spacing w:val="-4"/>
          <w:lang w:val="en-US" w:eastAsia="pl-PL"/>
        </w:rPr>
        <w:t>gmina</w:t>
      </w:r>
      <w:proofErr w:type="spellEnd"/>
      <w:r>
        <w:rPr>
          <w:spacing w:val="-4"/>
          <w:lang w:val="en-US" w:eastAsia="pl-PL"/>
        </w:rPr>
        <w:t>)</w:t>
      </w:r>
      <w:r w:rsidRPr="00EF3004">
        <w:rPr>
          <w:spacing w:val="-4"/>
          <w:lang w:val="en-US" w:eastAsia="pl-PL"/>
        </w:rPr>
        <w:t xml:space="preserve"> premises (PLN 26</w:t>
      </w:r>
      <w:r>
        <w:rPr>
          <w:spacing w:val="-4"/>
          <w:lang w:val="en-US" w:eastAsia="pl-PL"/>
        </w:rPr>
        <w:t>,</w:t>
      </w:r>
      <w:r w:rsidRPr="00EF3004">
        <w:rPr>
          <w:spacing w:val="-4"/>
          <w:lang w:val="en-US" w:eastAsia="pl-PL"/>
        </w:rPr>
        <w:t>587.1 thousand</w:t>
      </w:r>
      <w:r>
        <w:rPr>
          <w:spacing w:val="-4"/>
          <w:lang w:val="en-US" w:eastAsia="pl-PL"/>
        </w:rPr>
        <w:t>) as well as cooperative premises (PLN 16,559.5 thousand),</w:t>
      </w:r>
      <w:r w:rsidRPr="00EF3004">
        <w:rPr>
          <w:spacing w:val="-4"/>
          <w:lang w:val="en-US" w:eastAsia="pl-PL"/>
        </w:rPr>
        <w:t xml:space="preserve"> and the lowest to the users of stocks of public building societies (</w:t>
      </w:r>
      <w:r>
        <w:rPr>
          <w:spacing w:val="-4"/>
          <w:lang w:val="en-US" w:eastAsia="pl-PL"/>
        </w:rPr>
        <w:t xml:space="preserve">PLN </w:t>
      </w:r>
      <w:r w:rsidRPr="00EF3004">
        <w:rPr>
          <w:spacing w:val="-4"/>
          <w:lang w:val="en-US" w:eastAsia="pl-PL"/>
        </w:rPr>
        <w:t>2</w:t>
      </w:r>
      <w:r>
        <w:rPr>
          <w:spacing w:val="-4"/>
          <w:lang w:val="en-US" w:eastAsia="pl-PL"/>
        </w:rPr>
        <w:t>,</w:t>
      </w:r>
      <w:r w:rsidRPr="00EF3004">
        <w:rPr>
          <w:spacing w:val="-4"/>
          <w:lang w:val="en-US" w:eastAsia="pl-PL"/>
        </w:rPr>
        <w:t>000.8 thousand</w:t>
      </w:r>
      <w:r>
        <w:rPr>
          <w:spacing w:val="-4"/>
          <w:lang w:val="en-US" w:eastAsia="pl-PL"/>
        </w:rPr>
        <w:t>) and other entities (PLN 2252.5 thousand).</w:t>
      </w:r>
    </w:p>
    <w:p w14:paraId="4F2C98D8" w14:textId="1CBE352A" w:rsidR="00EF3004" w:rsidRPr="00EF3004" w:rsidRDefault="00EF3004" w:rsidP="00EF3004">
      <w:pPr>
        <w:rPr>
          <w:spacing w:val="-4"/>
          <w:lang w:val="en-US" w:eastAsia="pl-PL"/>
        </w:rPr>
      </w:pPr>
      <w:r>
        <w:rPr>
          <w:spacing w:val="-4"/>
          <w:lang w:val="en" w:eastAsia="pl-PL"/>
        </w:rPr>
        <w:t>Compared to 2018</w:t>
      </w:r>
      <w:r w:rsidR="00FF5E8A">
        <w:rPr>
          <w:spacing w:val="-4"/>
          <w:lang w:val="en" w:eastAsia="pl-PL"/>
        </w:rPr>
        <w:t>, both the number and</w:t>
      </w:r>
      <w:r w:rsidRPr="00EF3004">
        <w:rPr>
          <w:spacing w:val="-4"/>
          <w:lang w:val="en" w:eastAsia="pl-PL"/>
        </w:rPr>
        <w:t xml:space="preserve"> the total amount of allowances paid to dwelling users decrea</w:t>
      </w:r>
      <w:r w:rsidR="00FF5E8A">
        <w:rPr>
          <w:spacing w:val="-4"/>
          <w:lang w:val="en" w:eastAsia="pl-PL"/>
        </w:rPr>
        <w:t xml:space="preserve">sed by 15.2% </w:t>
      </w:r>
      <w:r w:rsidRPr="00EF3004">
        <w:rPr>
          <w:spacing w:val="-4"/>
          <w:lang w:val="en" w:eastAsia="pl-PL"/>
        </w:rPr>
        <w:t xml:space="preserve">and </w:t>
      </w:r>
      <w:r w:rsidR="00FF5E8A">
        <w:rPr>
          <w:spacing w:val="-4"/>
          <w:lang w:val="en" w:eastAsia="pl-PL"/>
        </w:rPr>
        <w:t>12.9</w:t>
      </w:r>
      <w:r w:rsidRPr="00EF3004">
        <w:rPr>
          <w:spacing w:val="-4"/>
          <w:lang w:val="en" w:eastAsia="pl-PL"/>
        </w:rPr>
        <w:t>%, respectively.</w:t>
      </w:r>
      <w:r w:rsidR="00FF5E8A">
        <w:rPr>
          <w:spacing w:val="-4"/>
          <w:lang w:val="en" w:eastAsia="pl-PL"/>
        </w:rPr>
        <w:t xml:space="preserve"> </w:t>
      </w:r>
      <w:r w:rsidR="00FF5E8A" w:rsidRPr="00FF5E8A">
        <w:rPr>
          <w:spacing w:val="-4"/>
          <w:lang w:val="en" w:eastAsia="pl-PL"/>
        </w:rPr>
        <w:t>The average amount of housing allowances increased by 2.5%.</w:t>
      </w:r>
    </w:p>
    <w:p w14:paraId="73B58518" w14:textId="4CD73E8D" w:rsidR="00EF3004" w:rsidRPr="00EF3004" w:rsidRDefault="00960420" w:rsidP="00EF3004">
      <w:pPr>
        <w:rPr>
          <w:vanish/>
          <w:spacing w:val="-4"/>
          <w:lang w:val="en-US" w:eastAsia="pl-PL"/>
        </w:rPr>
      </w:pPr>
      <w:r w:rsidRPr="00A74C48">
        <w:rPr>
          <w:b/>
          <w:noProof/>
          <w:spacing w:val="-4"/>
          <w:sz w:val="18"/>
          <w:highlight w:val="yellow"/>
          <w:lang w:eastAsia="pl-PL"/>
        </w:rPr>
        <w:lastRenderedPageBreak/>
        <w:drawing>
          <wp:anchor distT="0" distB="0" distL="114300" distR="114300" simplePos="0" relativeHeight="251855872" behindDoc="0" locked="0" layoutInCell="1" allowOverlap="1" wp14:anchorId="26404108" wp14:editId="0DAE91D4">
            <wp:simplePos x="0" y="0"/>
            <wp:positionH relativeFrom="margin">
              <wp:align>right</wp:align>
            </wp:positionH>
            <wp:positionV relativeFrom="page">
              <wp:posOffset>857250</wp:posOffset>
            </wp:positionV>
            <wp:extent cx="5122545" cy="1960245"/>
            <wp:effectExtent l="0" t="0" r="1905" b="1905"/>
            <wp:wrapTopAndBottom/>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a_Zasoby mieszkaniowe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22545" cy="1960245"/>
                    </a:xfrm>
                    <a:prstGeom prst="rect">
                      <a:avLst/>
                    </a:prstGeom>
                  </pic:spPr>
                </pic:pic>
              </a:graphicData>
            </a:graphic>
          </wp:anchor>
        </w:drawing>
      </w:r>
      <w:r w:rsidR="00EF3004" w:rsidRPr="00EF3004">
        <w:rPr>
          <w:vanish/>
          <w:spacing w:val="-4"/>
          <w:lang w:val="en" w:eastAsia="pl-PL"/>
        </w:rPr>
        <w:t>In 2019, 298.5 thousand housing allowances for a total amount of PLN 60,080.1 thousand were paid in the Mazowieckie Voivodeship.</w:t>
      </w:r>
    </w:p>
    <w:p w14:paraId="15BFD684" w14:textId="77777777" w:rsidR="00EF3004" w:rsidRPr="00EF3004" w:rsidRDefault="00EF3004" w:rsidP="00EF3004">
      <w:pPr>
        <w:rPr>
          <w:vanish/>
          <w:spacing w:val="-4"/>
          <w:lang w:val="en-US" w:eastAsia="pl-PL"/>
        </w:rPr>
      </w:pPr>
      <w:r w:rsidRPr="00EF3004">
        <w:rPr>
          <w:vanish/>
          <w:spacing w:val="-4"/>
          <w:lang w:val="en-US" w:eastAsia="pl-PL"/>
        </w:rPr>
        <w:t>W 2019 roku w województwie mazowieckim wypłacono 298,5 tys. Dodatków mieszkaniowych na łączną kwotę 60080,1 tys. Zł.</w:t>
      </w:r>
    </w:p>
    <w:p w14:paraId="7B9555E6" w14:textId="77777777" w:rsidR="00EF3004" w:rsidRPr="00EF3004" w:rsidRDefault="00EF3004" w:rsidP="00EF3004">
      <w:pPr>
        <w:rPr>
          <w:vanish/>
          <w:spacing w:val="-4"/>
          <w:lang w:val="en" w:eastAsia="pl-PL"/>
        </w:rPr>
      </w:pPr>
      <w:r w:rsidRPr="00EF3004">
        <w:rPr>
          <w:vanish/>
          <w:spacing w:val="-4"/>
          <w:lang w:val="en" w:eastAsia="pl-PL"/>
        </w:rPr>
        <w:t>In 2019. In the wo-jewództwa Mazowieckie paid 298,500 housing subsidies totaling 60,080.1 thousand.</w:t>
      </w:r>
    </w:p>
    <w:p w14:paraId="2B0D517E" w14:textId="77777777" w:rsidR="00EF3004" w:rsidRPr="00EF3004" w:rsidRDefault="00EF3004" w:rsidP="00EF3004">
      <w:pPr>
        <w:rPr>
          <w:vanish/>
          <w:spacing w:val="-4"/>
          <w:lang w:val="en-US" w:eastAsia="pl-PL"/>
        </w:rPr>
      </w:pPr>
      <w:r w:rsidRPr="00EF3004">
        <w:rPr>
          <w:vanish/>
          <w:spacing w:val="-4"/>
          <w:lang w:val="en-US" w:eastAsia="pl-PL"/>
        </w:rPr>
        <w:t>W 2019 r. W województwie mazowieckim wypłacono 298 500 dopłat mieszkaniowych na łączną kwotę 60 080,1 tys.</w:t>
      </w:r>
    </w:p>
    <w:p w14:paraId="38FC08D8" w14:textId="77777777" w:rsidR="00EF3004" w:rsidRPr="00EF3004" w:rsidRDefault="00EF3004" w:rsidP="00EF3004">
      <w:pPr>
        <w:rPr>
          <w:vanish/>
          <w:spacing w:val="-4"/>
          <w:lang w:val="en" w:eastAsia="pl-PL"/>
        </w:rPr>
      </w:pPr>
      <w:r w:rsidRPr="00EF3004">
        <w:rPr>
          <w:vanish/>
          <w:spacing w:val="-4"/>
          <w:lang w:val="en" w:eastAsia="pl-PL"/>
        </w:rPr>
        <w:t>Nie mogę wczytać wszystkich wyników</w:t>
      </w:r>
    </w:p>
    <w:p w14:paraId="37EC178B" w14:textId="77777777" w:rsidR="00EF3004" w:rsidRPr="00EF3004" w:rsidRDefault="00EF3004" w:rsidP="00EF3004">
      <w:pPr>
        <w:rPr>
          <w:vanish/>
          <w:spacing w:val="-4"/>
          <w:lang w:val="en" w:eastAsia="pl-PL"/>
        </w:rPr>
      </w:pPr>
      <w:r w:rsidRPr="00EF3004">
        <w:rPr>
          <w:vanish/>
          <w:spacing w:val="-4"/>
          <w:lang w:val="en" w:eastAsia="pl-PL"/>
        </w:rPr>
        <w:t>Ponów próbę</w:t>
      </w:r>
    </w:p>
    <w:p w14:paraId="774FF780" w14:textId="77777777" w:rsidR="00EF3004" w:rsidRPr="00EF3004" w:rsidRDefault="00EF3004" w:rsidP="00EF3004">
      <w:pPr>
        <w:rPr>
          <w:vanish/>
          <w:spacing w:val="-4"/>
          <w:lang w:val="en" w:eastAsia="pl-PL"/>
        </w:rPr>
      </w:pPr>
      <w:r w:rsidRPr="00EF3004">
        <w:rPr>
          <w:vanish/>
          <w:spacing w:val="-4"/>
          <w:lang w:val="en" w:eastAsia="pl-PL"/>
        </w:rPr>
        <w:t>Ponawianie próby</w:t>
      </w:r>
    </w:p>
    <w:p w14:paraId="51D6D8B1" w14:textId="77777777" w:rsidR="00EF3004" w:rsidRPr="00EF3004" w:rsidRDefault="00EF3004" w:rsidP="00EF3004">
      <w:pPr>
        <w:rPr>
          <w:vanish/>
          <w:spacing w:val="-4"/>
          <w:lang w:val="en" w:eastAsia="pl-PL"/>
        </w:rPr>
      </w:pPr>
      <w:r w:rsidRPr="00EF3004">
        <w:rPr>
          <w:vanish/>
          <w:spacing w:val="-4"/>
          <w:lang w:val="en" w:eastAsia="pl-PL"/>
        </w:rPr>
        <w:t>Ponawianie próby</w:t>
      </w:r>
    </w:p>
    <w:p w14:paraId="5A999319" w14:textId="67C63A2F" w:rsidR="0008755C" w:rsidRPr="00A74C48" w:rsidRDefault="00A74C48" w:rsidP="00062C37">
      <w:pPr>
        <w:rPr>
          <w:sz w:val="16"/>
          <w:szCs w:val="16"/>
          <w:lang w:val="en-US"/>
        </w:rPr>
      </w:pPr>
      <w:r w:rsidRPr="00A74C48">
        <w:rPr>
          <w:b/>
          <w:noProof/>
          <w:spacing w:val="-4"/>
          <w:sz w:val="18"/>
          <w:lang w:val="en-US" w:eastAsia="pl-PL"/>
        </w:rPr>
        <w:t>Chart</w:t>
      </w:r>
      <w:r w:rsidR="00FA4E68" w:rsidRPr="00A74C48">
        <w:rPr>
          <w:b/>
          <w:spacing w:val="-4"/>
          <w:sz w:val="18"/>
          <w:lang w:val="en-US"/>
        </w:rPr>
        <w:t xml:space="preserve"> </w:t>
      </w:r>
      <w:r w:rsidR="00921214" w:rsidRPr="00A74C48">
        <w:rPr>
          <w:b/>
          <w:spacing w:val="-4"/>
          <w:sz w:val="18"/>
          <w:lang w:val="en-US"/>
        </w:rPr>
        <w:t>3.</w:t>
      </w:r>
      <w:r w:rsidR="00537A2E" w:rsidRPr="00A74C48">
        <w:rPr>
          <w:b/>
          <w:spacing w:val="-4"/>
          <w:sz w:val="18"/>
          <w:lang w:val="en-US"/>
        </w:rPr>
        <w:t xml:space="preserve"> </w:t>
      </w:r>
      <w:r w:rsidRPr="00A74C48">
        <w:rPr>
          <w:b/>
          <w:sz w:val="18"/>
          <w:lang w:val="en-US"/>
        </w:rPr>
        <w:t>Average amount of housing allowances by ownership f</w:t>
      </w:r>
      <w:r>
        <w:rPr>
          <w:b/>
          <w:sz w:val="18"/>
          <w:lang w:val="en-US"/>
        </w:rPr>
        <w:t>orm of dwellings stocks in 2019</w:t>
      </w:r>
    </w:p>
    <w:p w14:paraId="7D1D2B68" w14:textId="77777777" w:rsidR="00960420" w:rsidRDefault="00960420" w:rsidP="008F7B7F">
      <w:pPr>
        <w:spacing w:before="0" w:after="0" w:line="240" w:lineRule="auto"/>
        <w:rPr>
          <w:sz w:val="16"/>
          <w:szCs w:val="16"/>
          <w:lang w:val="en-US"/>
        </w:rPr>
      </w:pPr>
    </w:p>
    <w:p w14:paraId="50AD101B" w14:textId="577F61C9" w:rsidR="00564957" w:rsidRPr="00062C37" w:rsidRDefault="00B57948" w:rsidP="008F7B7F">
      <w:pPr>
        <w:spacing w:before="0" w:after="0" w:line="240" w:lineRule="auto"/>
        <w:rPr>
          <w:sz w:val="16"/>
          <w:szCs w:val="16"/>
          <w:lang w:val="en-US"/>
        </w:rPr>
      </w:pPr>
      <w:r w:rsidRPr="00062C37">
        <w:rPr>
          <w:sz w:val="16"/>
          <w:szCs w:val="16"/>
          <w:lang w:val="en-US"/>
        </w:rPr>
        <w:t xml:space="preserve">a </w:t>
      </w:r>
      <w:r w:rsidR="00AB7849" w:rsidRPr="00062C37">
        <w:rPr>
          <w:sz w:val="16"/>
          <w:szCs w:val="16"/>
          <w:lang w:val="en-US"/>
        </w:rPr>
        <w:t>Dwellings of other entities include the stocks of: developers, trade unions, associations, foundations, political parties, professional and economic self-governments, excluding dwellings owned by these entities in buildings of condominiums.</w:t>
      </w:r>
    </w:p>
    <w:p w14:paraId="114F8AC2" w14:textId="3A1D9651" w:rsidR="00586E59" w:rsidRPr="00062C37" w:rsidRDefault="00586E59" w:rsidP="00155AA9">
      <w:pPr>
        <w:spacing w:before="240" w:line="240" w:lineRule="auto"/>
        <w:rPr>
          <w:lang w:val="en-US" w:eastAsia="pl-PL"/>
        </w:rPr>
      </w:pPr>
    </w:p>
    <w:p w14:paraId="59664701" w14:textId="6A6E7434" w:rsidR="00635B2D" w:rsidRPr="00AB7849" w:rsidRDefault="00AB7849" w:rsidP="00635B2D">
      <w:pPr>
        <w:pStyle w:val="Nagwek1"/>
        <w:rPr>
          <w:lang w:val="en-US"/>
        </w:rPr>
      </w:pPr>
      <w:r w:rsidRPr="00AB7849">
        <w:rPr>
          <w:lang w:val="en-US"/>
        </w:rPr>
        <w:t>Land management for housing construction</w:t>
      </w:r>
      <w:r w:rsidRPr="00AB7849">
        <w:rPr>
          <w:b/>
          <w:lang w:val="en-US"/>
        </w:rPr>
        <w:t xml:space="preserve"> </w:t>
      </w:r>
      <w:r w:rsidR="00AA7365" w:rsidRPr="00633014">
        <w:rPr>
          <w:b/>
          <w:noProof/>
          <w:spacing w:val="-2"/>
          <w:szCs w:val="19"/>
        </w:rPr>
        <mc:AlternateContent>
          <mc:Choice Requires="wps">
            <w:drawing>
              <wp:anchor distT="45720" distB="45720" distL="114300" distR="114300" simplePos="0" relativeHeight="251784192" behindDoc="1" locked="0" layoutInCell="1" allowOverlap="1" wp14:anchorId="4556215E" wp14:editId="14B8C5A0">
                <wp:simplePos x="0" y="0"/>
                <wp:positionH relativeFrom="page">
                  <wp:posOffset>5728335</wp:posOffset>
                </wp:positionH>
                <wp:positionV relativeFrom="page">
                  <wp:posOffset>4194175</wp:posOffset>
                </wp:positionV>
                <wp:extent cx="1745615" cy="939165"/>
                <wp:effectExtent l="0" t="0" r="0" b="0"/>
                <wp:wrapTight wrapText="bothSides">
                  <wp:wrapPolygon edited="0">
                    <wp:start x="707" y="0"/>
                    <wp:lineTo x="707" y="21030"/>
                    <wp:lineTo x="20744" y="21030"/>
                    <wp:lineTo x="20744" y="0"/>
                    <wp:lineTo x="707" y="0"/>
                  </wp:wrapPolygon>
                </wp:wrapTight>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939165"/>
                        </a:xfrm>
                        <a:prstGeom prst="rect">
                          <a:avLst/>
                        </a:prstGeom>
                        <a:noFill/>
                        <a:ln w="9525">
                          <a:noFill/>
                          <a:miter lim="800000"/>
                          <a:headEnd/>
                          <a:tailEnd/>
                        </a:ln>
                      </wps:spPr>
                      <wps:txbx>
                        <w:txbxContent>
                          <w:p w14:paraId="20F65140" w14:textId="3F467D17" w:rsidR="00A5223A" w:rsidRPr="00A5223A" w:rsidRDefault="00A5223A" w:rsidP="00A5223A">
                            <w:pPr>
                              <w:pStyle w:val="tekstzboku"/>
                              <w:spacing w:before="0"/>
                              <w:rPr>
                                <w:lang w:val="en-US"/>
                              </w:rPr>
                            </w:pPr>
                            <w:r>
                              <w:rPr>
                                <w:lang w:val="en"/>
                              </w:rPr>
                              <w:t>67</w:t>
                            </w:r>
                            <w:r w:rsidRPr="00A5223A">
                              <w:rPr>
                                <w:lang w:val="en"/>
                              </w:rPr>
                              <w:t xml:space="preserve">% of the land in </w:t>
                            </w:r>
                            <w:proofErr w:type="spellStart"/>
                            <w:r w:rsidRPr="00A5223A">
                              <w:rPr>
                                <w:lang w:val="en"/>
                              </w:rPr>
                              <w:t>gmina</w:t>
                            </w:r>
                            <w:proofErr w:type="spellEnd"/>
                            <w:r w:rsidRPr="00A5223A">
                              <w:rPr>
                                <w:lang w:val="en"/>
                              </w:rPr>
                              <w:t xml:space="preserve"> resources was intended for single-family housing</w:t>
                            </w:r>
                          </w:p>
                          <w:p w14:paraId="4049D7F2" w14:textId="12A00BED" w:rsidR="0010646D" w:rsidRPr="00A5223A" w:rsidRDefault="0010646D" w:rsidP="0010646D">
                            <w:pPr>
                              <w:pStyle w:val="tekstzboku"/>
                              <w:spacing w:before="0"/>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6215E" id="Pole tekstowe 17" o:spid="_x0000_s1033" type="#_x0000_t202" style="position:absolute;margin-left:451.05pt;margin-top:330.25pt;width:137.45pt;height:73.95pt;z-index:-2515322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" filled="f" stroked="f">
                <v:textbox>
                  <w:txbxContent>
                    <w:p w14:paraId="20F65140" w14:textId="3F467D17" w:rsidR="00A5223A" w:rsidRPr="00A5223A" w:rsidRDefault="00A5223A" w:rsidP="00A5223A">
                      <w:pPr>
                        <w:pStyle w:val="tekstzboku"/>
                        <w:spacing w:before="0"/>
                        <w:rPr>
                          <w:lang w:val="en-US"/>
                        </w:rPr>
                      </w:pPr>
                      <w:r>
                        <w:rPr>
                          <w:lang w:val="en"/>
                        </w:rPr>
                        <w:t>67</w:t>
                      </w:r>
                      <w:r w:rsidRPr="00A5223A">
                        <w:rPr>
                          <w:lang w:val="en"/>
                        </w:rPr>
                        <w:t xml:space="preserve">% of the land in </w:t>
                      </w:r>
                      <w:proofErr w:type="spellStart"/>
                      <w:r w:rsidRPr="00A5223A">
                        <w:rPr>
                          <w:lang w:val="en"/>
                        </w:rPr>
                        <w:t>gmina</w:t>
                      </w:r>
                      <w:proofErr w:type="spellEnd"/>
                      <w:r w:rsidRPr="00A5223A">
                        <w:rPr>
                          <w:lang w:val="en"/>
                        </w:rPr>
                        <w:t xml:space="preserve"> resources was intended for single-family housing</w:t>
                      </w:r>
                    </w:p>
                    <w:p w14:paraId="4049D7F2" w14:textId="12A00BED" w:rsidR="0010646D" w:rsidRPr="00A5223A" w:rsidRDefault="0010646D" w:rsidP="0010646D">
                      <w:pPr>
                        <w:pStyle w:val="tekstzboku"/>
                        <w:spacing w:before="0"/>
                        <w:rPr>
                          <w:lang w:val="en-US"/>
                        </w:rPr>
                      </w:pPr>
                    </w:p>
                  </w:txbxContent>
                </v:textbox>
                <w10:wrap type="tight" anchorx="page" anchory="page"/>
              </v:shape>
            </w:pict>
          </mc:Fallback>
        </mc:AlternateContent>
      </w:r>
      <w:r w:rsidR="00635B2D" w:rsidRPr="00AB7849">
        <w:rPr>
          <w:lang w:val="en-US"/>
        </w:rPr>
        <w:t xml:space="preserve"> </w:t>
      </w:r>
    </w:p>
    <w:p w14:paraId="55F79BB3" w14:textId="784F46A9" w:rsidR="00A5223A" w:rsidRPr="00A5223A" w:rsidRDefault="00A5223A" w:rsidP="00A5223A">
      <w:pPr>
        <w:rPr>
          <w:lang w:val="en-US" w:eastAsia="pl-PL"/>
        </w:rPr>
      </w:pPr>
      <w:r w:rsidRPr="00A5223A">
        <w:rPr>
          <w:lang w:val="en" w:eastAsia="pl-PL"/>
        </w:rPr>
        <w:t xml:space="preserve">As of 31 December 2018, the </w:t>
      </w:r>
      <w:proofErr w:type="spellStart"/>
      <w:r w:rsidRPr="00A5223A">
        <w:rPr>
          <w:lang w:val="en" w:eastAsia="pl-PL"/>
        </w:rPr>
        <w:t>gminas</w:t>
      </w:r>
      <w:proofErr w:type="spellEnd"/>
      <w:r w:rsidRPr="00A5223A">
        <w:rPr>
          <w:lang w:val="en" w:eastAsia="pl-PL"/>
        </w:rPr>
        <w:t xml:space="preserve"> owned </w:t>
      </w:r>
      <w:r w:rsidRPr="00A5223A">
        <w:rPr>
          <w:lang w:val="en-US" w:eastAsia="pl-PL"/>
        </w:rPr>
        <w:t>1</w:t>
      </w:r>
      <w:r>
        <w:rPr>
          <w:lang w:val="en-US" w:eastAsia="pl-PL"/>
        </w:rPr>
        <w:t>,</w:t>
      </w:r>
      <w:r w:rsidRPr="00A5223A">
        <w:rPr>
          <w:lang w:val="en-US" w:eastAsia="pl-PL"/>
        </w:rPr>
        <w:t xml:space="preserve">301.0 </w:t>
      </w:r>
      <w:r w:rsidRPr="00A5223A">
        <w:rPr>
          <w:lang w:val="en" w:eastAsia="pl-PL"/>
        </w:rPr>
        <w:t>ha of undevelop</w:t>
      </w:r>
      <w:r>
        <w:rPr>
          <w:lang w:val="en" w:eastAsia="pl-PL"/>
        </w:rPr>
        <w:t>ed land for housing, of which 66.8</w:t>
      </w:r>
      <w:r w:rsidRPr="00A5223A">
        <w:rPr>
          <w:lang w:val="en" w:eastAsia="pl-PL"/>
        </w:rPr>
        <w:t>% of land w</w:t>
      </w:r>
      <w:r>
        <w:rPr>
          <w:lang w:val="en" w:eastAsia="pl-PL"/>
        </w:rPr>
        <w:t>as for single-family housing. 66.1</w:t>
      </w:r>
      <w:r w:rsidRPr="00A5223A">
        <w:rPr>
          <w:lang w:val="en" w:eastAsia="pl-PL"/>
        </w:rPr>
        <w:t>% of the total area of land intended for housing was located in urban areas. Co</w:t>
      </w:r>
      <w:r>
        <w:rPr>
          <w:lang w:val="en" w:eastAsia="pl-PL"/>
        </w:rPr>
        <w:t>mpared to the previous year, a 2.4</w:t>
      </w:r>
      <w:r w:rsidRPr="00A5223A">
        <w:rPr>
          <w:lang w:val="en" w:eastAsia="pl-PL"/>
        </w:rPr>
        <w:t>% increase in the area of land for housing co</w:t>
      </w:r>
      <w:r>
        <w:rPr>
          <w:lang w:val="en" w:eastAsia="pl-PL"/>
        </w:rPr>
        <w:t>nstruction was recorded. In 2019</w:t>
      </w:r>
      <w:r w:rsidRPr="00A5223A">
        <w:rPr>
          <w:lang w:val="en" w:eastAsia="pl-PL"/>
        </w:rPr>
        <w:t xml:space="preserve">, </w:t>
      </w:r>
      <w:proofErr w:type="spellStart"/>
      <w:r w:rsidRPr="00A5223A">
        <w:rPr>
          <w:lang w:val="en" w:eastAsia="pl-PL"/>
        </w:rPr>
        <w:t>gminas</w:t>
      </w:r>
      <w:proofErr w:type="spellEnd"/>
      <w:r>
        <w:rPr>
          <w:lang w:val="en" w:eastAsia="pl-PL"/>
        </w:rPr>
        <w:t xml:space="preserve"> transferred 38.5</w:t>
      </w:r>
      <w:r w:rsidRPr="00A5223A">
        <w:rPr>
          <w:lang w:val="en" w:eastAsia="pl-PL"/>
        </w:rPr>
        <w:t xml:space="preserve"> ha of land to inv</w:t>
      </w:r>
      <w:r>
        <w:rPr>
          <w:lang w:val="en" w:eastAsia="pl-PL"/>
        </w:rPr>
        <w:t>estors for housing, including 69.4</w:t>
      </w:r>
      <w:r w:rsidRPr="00A5223A">
        <w:rPr>
          <w:lang w:val="en" w:eastAsia="pl-PL"/>
        </w:rPr>
        <w:t>% for single-family housing. Transfers of land in urban areas</w:t>
      </w:r>
      <w:r>
        <w:rPr>
          <w:lang w:val="en" w:eastAsia="pl-PL"/>
        </w:rPr>
        <w:t xml:space="preserve"> constituted 69.6</w:t>
      </w:r>
      <w:r w:rsidRPr="00A5223A">
        <w:rPr>
          <w:lang w:val="en" w:eastAsia="pl-PL"/>
        </w:rPr>
        <w:t>% of their total area.</w:t>
      </w:r>
    </w:p>
    <w:p w14:paraId="0E26A649" w14:textId="341BB89D" w:rsidR="004E6614" w:rsidRDefault="004E6614" w:rsidP="00E76D26">
      <w:pPr>
        <w:rPr>
          <w:lang w:eastAsia="pl-PL"/>
        </w:rPr>
      </w:pPr>
    </w:p>
    <w:p w14:paraId="06FB80F4" w14:textId="28978106" w:rsidR="00504A0C" w:rsidRDefault="00504A0C" w:rsidP="00E76D26">
      <w:pPr>
        <w:rPr>
          <w:lang w:eastAsia="pl-PL"/>
        </w:rPr>
      </w:pPr>
    </w:p>
    <w:p w14:paraId="798ED6B2" w14:textId="1E6406B4" w:rsidR="00504A0C" w:rsidRDefault="00504A0C" w:rsidP="00E76D26">
      <w:pPr>
        <w:rPr>
          <w:lang w:eastAsia="pl-PL"/>
        </w:rPr>
      </w:pPr>
    </w:p>
    <w:p w14:paraId="77CF647F" w14:textId="4F6E0AFE" w:rsidR="00504A0C" w:rsidRDefault="00504A0C" w:rsidP="00E76D26">
      <w:pPr>
        <w:rPr>
          <w:lang w:eastAsia="pl-PL"/>
        </w:rPr>
      </w:pPr>
    </w:p>
    <w:p w14:paraId="6A4F4376" w14:textId="4F91E6FD" w:rsidR="00504A0C" w:rsidRDefault="00504A0C" w:rsidP="00E76D26">
      <w:pPr>
        <w:rPr>
          <w:lang w:eastAsia="pl-PL"/>
        </w:rPr>
      </w:pPr>
    </w:p>
    <w:p w14:paraId="7DDBF249" w14:textId="25B650F4" w:rsidR="00504A0C" w:rsidRDefault="00504A0C" w:rsidP="00E76D26">
      <w:pPr>
        <w:rPr>
          <w:lang w:eastAsia="pl-PL"/>
        </w:rPr>
      </w:pPr>
    </w:p>
    <w:p w14:paraId="79EAD45A" w14:textId="77777777" w:rsidR="00504A0C" w:rsidRDefault="00504A0C" w:rsidP="00E76D26">
      <w:pPr>
        <w:rPr>
          <w:lang w:eastAsia="pl-PL"/>
        </w:rPr>
      </w:pPr>
    </w:p>
    <w:p w14:paraId="40E16806" w14:textId="60A5E896" w:rsidR="00504A0C" w:rsidRDefault="00504A0C" w:rsidP="00E76D26">
      <w:pPr>
        <w:rPr>
          <w:lang w:eastAsia="pl-PL"/>
        </w:rPr>
      </w:pPr>
    </w:p>
    <w:p w14:paraId="2260743D" w14:textId="77777777" w:rsidR="00504A0C" w:rsidRDefault="00504A0C" w:rsidP="00E76D26">
      <w:pPr>
        <w:rPr>
          <w:lang w:eastAsia="pl-PL"/>
        </w:rPr>
      </w:pPr>
    </w:p>
    <w:p w14:paraId="69581BA1" w14:textId="77777777" w:rsidR="00504A0C" w:rsidRDefault="00504A0C" w:rsidP="00E76D26">
      <w:pPr>
        <w:rPr>
          <w:lang w:eastAsia="pl-PL"/>
        </w:rPr>
      </w:pPr>
    </w:p>
    <w:p w14:paraId="7428D6A9" w14:textId="77777777" w:rsidR="00504A0C" w:rsidRDefault="00504A0C" w:rsidP="00E76D26">
      <w:pPr>
        <w:rPr>
          <w:lang w:eastAsia="pl-PL"/>
        </w:rPr>
      </w:pPr>
    </w:p>
    <w:p w14:paraId="5DC0162A" w14:textId="77777777" w:rsidR="00504A0C" w:rsidRDefault="00504A0C" w:rsidP="00E76D26">
      <w:pPr>
        <w:rPr>
          <w:lang w:eastAsia="pl-PL"/>
        </w:rPr>
      </w:pPr>
    </w:p>
    <w:p w14:paraId="2D1F445E" w14:textId="77777777" w:rsidR="00504A0C" w:rsidRDefault="00504A0C" w:rsidP="00E76D26">
      <w:pPr>
        <w:rPr>
          <w:lang w:eastAsia="pl-PL"/>
        </w:rPr>
      </w:pPr>
    </w:p>
    <w:p w14:paraId="5F2316AB" w14:textId="77777777" w:rsidR="00CF7759" w:rsidRDefault="00CF7759" w:rsidP="00E76D26">
      <w:pPr>
        <w:rPr>
          <w:lang w:eastAsia="pl-PL"/>
        </w:rPr>
      </w:pPr>
    </w:p>
    <w:p w14:paraId="602983B9" w14:textId="77777777" w:rsidR="00CF7759" w:rsidRDefault="00CF7759" w:rsidP="00E76D26">
      <w:pPr>
        <w:rPr>
          <w:lang w:eastAsia="pl-PL"/>
        </w:rPr>
      </w:pPr>
    </w:p>
    <w:p w14:paraId="33AF35BC" w14:textId="77777777" w:rsidR="00CF7759" w:rsidRPr="007D05FF" w:rsidRDefault="00CF7759" w:rsidP="00E76D26">
      <w:pPr>
        <w:rPr>
          <w:lang w:eastAsia="pl-PL"/>
        </w:rPr>
      </w:pPr>
    </w:p>
    <w:p w14:paraId="60608273" w14:textId="77777777" w:rsidR="00861667" w:rsidRPr="00861667" w:rsidRDefault="00861667" w:rsidP="00861667">
      <w:pPr>
        <w:rPr>
          <w:sz w:val="18"/>
          <w:lang w:val="en-US"/>
        </w:rPr>
        <w:sectPr w:rsidR="00861667" w:rsidRPr="00861667" w:rsidSect="003F75C5">
          <w:headerReference w:type="default" r:id="rId17"/>
          <w:footerReference w:type="default" r:id="rId18"/>
          <w:headerReference w:type="first" r:id="rId19"/>
          <w:footerReference w:type="first" r:id="rId20"/>
          <w:type w:val="continuous"/>
          <w:pgSz w:w="11906" w:h="16838" w:code="9"/>
          <w:pgMar w:top="720" w:right="3119" w:bottom="720" w:left="720" w:header="284" w:footer="284" w:gutter="0"/>
          <w:cols w:space="708"/>
          <w:titlePg/>
          <w:docGrid w:linePitch="360"/>
        </w:sectPr>
      </w:pPr>
      <w:r w:rsidRPr="00861667">
        <w:rPr>
          <w:sz w:val="18"/>
          <w:lang w:val="en"/>
        </w:rPr>
        <w:t>In the case of quoting data from Statistics Poland, please provide information: "Source of data – Statistics Poland", and in the case of publishing calculations made on data published by Statistics Poland, please provide information: "Own study based on Statistics Poland data".</w:t>
      </w:r>
      <w:r w:rsidRPr="00861667">
        <w:rPr>
          <w:sz w:val="18"/>
          <w:lang w:val="en-US"/>
        </w:rPr>
        <w:t xml:space="preserve">  </w:t>
      </w:r>
    </w:p>
    <w:p w14:paraId="2E5E9509" w14:textId="77777777" w:rsidR="00141FF4" w:rsidRPr="00861667" w:rsidRDefault="00141FF4" w:rsidP="00E76D26">
      <w:pPr>
        <w:rPr>
          <w:sz w:val="18"/>
          <w:lang w:val="en-US"/>
        </w:rPr>
        <w:sectPr w:rsidR="00141FF4" w:rsidRPr="00861667" w:rsidSect="00CD5DEF">
          <w:headerReference w:type="default" r:id="rId21"/>
          <w:footerReference w:type="default" r:id="rId22"/>
          <w:headerReference w:type="first" r:id="rId23"/>
          <w:footerReference w:type="first" r:id="rId24"/>
          <w:type w:val="continuous"/>
          <w:pgSz w:w="11906" w:h="16838" w:code="9"/>
          <w:pgMar w:top="720" w:right="3119" w:bottom="720" w:left="720" w:header="284" w:footer="284" w:gutter="0"/>
          <w:cols w:space="708"/>
          <w:titlePg/>
          <w:docGrid w:linePitch="360"/>
        </w:sectPr>
      </w:pPr>
    </w:p>
    <w:p w14:paraId="7D88584D" w14:textId="77777777" w:rsidR="000470AA" w:rsidRPr="00861667"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39"/>
        <w:gridCol w:w="3828"/>
      </w:tblGrid>
      <w:tr w:rsidR="000470AA" w:rsidRPr="00C97AB0" w14:paraId="6D0BCAA6" w14:textId="77777777" w:rsidTr="00564957">
        <w:trPr>
          <w:trHeight w:val="1912"/>
        </w:trPr>
        <w:tc>
          <w:tcPr>
            <w:tcW w:w="4239" w:type="dxa"/>
          </w:tcPr>
          <w:p w14:paraId="72B08099" w14:textId="23DDB59A" w:rsidR="00F63374" w:rsidRPr="00127C4F" w:rsidRDefault="00127C4F" w:rsidP="00F63374">
            <w:pPr>
              <w:spacing w:before="0" w:after="0" w:line="276" w:lineRule="auto"/>
              <w:rPr>
                <w:rFonts w:cs="Arial"/>
                <w:color w:val="000000" w:themeColor="text1"/>
                <w:sz w:val="20"/>
                <w:lang w:val="en-US"/>
              </w:rPr>
            </w:pPr>
            <w:r w:rsidRPr="00127C4F">
              <w:rPr>
                <w:rFonts w:cs="Arial"/>
                <w:color w:val="000000" w:themeColor="text1"/>
                <w:sz w:val="20"/>
                <w:lang w:val="en-US"/>
              </w:rPr>
              <w:t>Prepared by</w:t>
            </w:r>
            <w:r w:rsidR="00F63374" w:rsidRPr="00127C4F">
              <w:rPr>
                <w:rFonts w:cs="Arial"/>
                <w:color w:val="000000" w:themeColor="text1"/>
                <w:sz w:val="20"/>
                <w:lang w:val="en-US"/>
              </w:rPr>
              <w:t>:</w:t>
            </w:r>
          </w:p>
          <w:p w14:paraId="49BA491A" w14:textId="299F65CE" w:rsidR="00864136" w:rsidRPr="00127C4F" w:rsidRDefault="00127C4F" w:rsidP="00864136">
            <w:pPr>
              <w:spacing w:before="0" w:after="0" w:line="240" w:lineRule="auto"/>
              <w:rPr>
                <w:rFonts w:cs="Arial"/>
                <w:b/>
                <w:color w:val="000000" w:themeColor="text1"/>
                <w:sz w:val="20"/>
                <w:lang w:val="en-US"/>
              </w:rPr>
            </w:pPr>
            <w:r w:rsidRPr="00127C4F">
              <w:rPr>
                <w:rFonts w:cs="Arial"/>
                <w:b/>
                <w:color w:val="000000" w:themeColor="text1"/>
                <w:sz w:val="20"/>
                <w:lang w:val="en-US"/>
              </w:rPr>
              <w:t>Statistical Office in Warszawa</w:t>
            </w:r>
          </w:p>
          <w:p w14:paraId="0A933886" w14:textId="2AABCA94" w:rsidR="00864136" w:rsidRPr="00BB4F09" w:rsidRDefault="00127C4F" w:rsidP="00864136">
            <w:pPr>
              <w:pStyle w:val="Nagwek3"/>
              <w:spacing w:before="0" w:line="240" w:lineRule="auto"/>
              <w:rPr>
                <w:rFonts w:ascii="Fira Sans" w:hAnsi="Fira Sans" w:cs="Arial"/>
                <w:b/>
                <w:color w:val="000000" w:themeColor="text1"/>
                <w:sz w:val="20"/>
                <w:szCs w:val="28"/>
              </w:rPr>
            </w:pPr>
            <w:proofErr w:type="spellStart"/>
            <w:r>
              <w:rPr>
                <w:rFonts w:ascii="Fira Sans" w:hAnsi="Fira Sans" w:cs="Arial"/>
                <w:b/>
                <w:color w:val="000000" w:themeColor="text1"/>
                <w:sz w:val="20"/>
                <w:szCs w:val="28"/>
              </w:rPr>
              <w:t>Director</w:t>
            </w:r>
            <w:proofErr w:type="spellEnd"/>
            <w:r w:rsidR="00864136">
              <w:rPr>
                <w:rFonts w:ascii="Fira Sans" w:hAnsi="Fira Sans" w:cs="Arial"/>
                <w:b/>
                <w:color w:val="000000" w:themeColor="text1"/>
                <w:sz w:val="20"/>
                <w:szCs w:val="28"/>
              </w:rPr>
              <w:t xml:space="preserve"> Zofia Kozłowska</w:t>
            </w:r>
          </w:p>
          <w:p w14:paraId="4CEC2A7F" w14:textId="75721E7F" w:rsidR="00864136" w:rsidRPr="008F3638" w:rsidRDefault="00864136" w:rsidP="00864136">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127C4F" w:rsidRPr="00127C4F">
              <w:rPr>
                <w:rFonts w:ascii="Fira Sans" w:hAnsi="Fira Sans" w:cs="Arial"/>
                <w:color w:val="000000" w:themeColor="text1"/>
                <w:sz w:val="20"/>
                <w:lang w:val="fi-FI"/>
              </w:rPr>
              <w:t>(+48 22) </w:t>
            </w:r>
            <w:r>
              <w:rPr>
                <w:rFonts w:ascii="Fira Sans" w:hAnsi="Fira Sans" w:cs="Arial"/>
                <w:color w:val="000000" w:themeColor="text1"/>
                <w:sz w:val="20"/>
                <w:lang w:val="fi-FI"/>
              </w:rPr>
              <w:t>464 23 15</w:t>
            </w:r>
          </w:p>
          <w:p w14:paraId="2064709D" w14:textId="500E2550" w:rsidR="000470AA" w:rsidRPr="008F3638" w:rsidRDefault="000470AA" w:rsidP="00F63374">
            <w:pPr>
              <w:pStyle w:val="Nagwek3"/>
              <w:spacing w:before="0" w:line="240" w:lineRule="auto"/>
              <w:rPr>
                <w:rFonts w:ascii="Fira Sans" w:hAnsi="Fira Sans"/>
                <w:color w:val="000000" w:themeColor="text1"/>
                <w:lang w:val="fi-FI"/>
              </w:rPr>
            </w:pPr>
          </w:p>
        </w:tc>
        <w:tc>
          <w:tcPr>
            <w:tcW w:w="3828" w:type="dxa"/>
          </w:tcPr>
          <w:p w14:paraId="05E32B34" w14:textId="1D3414AB" w:rsidR="00864136" w:rsidRPr="00127C4F" w:rsidRDefault="00127C4F" w:rsidP="00864136">
            <w:pPr>
              <w:spacing w:before="0" w:after="0" w:line="276" w:lineRule="auto"/>
              <w:rPr>
                <w:rFonts w:cs="Arial"/>
                <w:b/>
                <w:color w:val="000000" w:themeColor="text1"/>
                <w:sz w:val="20"/>
                <w:lang w:val="en-US"/>
              </w:rPr>
            </w:pPr>
            <w:r w:rsidRPr="00127C4F">
              <w:rPr>
                <w:rFonts w:cs="Arial"/>
                <w:color w:val="000000" w:themeColor="text1"/>
                <w:sz w:val="20"/>
                <w:lang w:val="en-US"/>
              </w:rPr>
              <w:t>Issued by</w:t>
            </w:r>
            <w:r w:rsidR="00F35D82" w:rsidRPr="00127C4F">
              <w:rPr>
                <w:rFonts w:cs="Arial"/>
                <w:color w:val="000000" w:themeColor="text1"/>
                <w:sz w:val="20"/>
                <w:lang w:val="en-US"/>
              </w:rPr>
              <w:t>:</w:t>
            </w:r>
            <w:r w:rsidR="00F35D82" w:rsidRPr="00127C4F">
              <w:rPr>
                <w:rFonts w:cs="Arial"/>
                <w:color w:val="000000" w:themeColor="text1"/>
                <w:sz w:val="20"/>
                <w:lang w:val="en-US"/>
              </w:rPr>
              <w:br/>
            </w:r>
            <w:r w:rsidRPr="00127C4F">
              <w:rPr>
                <w:rFonts w:cs="Arial"/>
                <w:b/>
                <w:color w:val="000000" w:themeColor="text1"/>
                <w:sz w:val="20"/>
                <w:lang w:val="en-US"/>
              </w:rPr>
              <w:t>Statistical Information Centre</w:t>
            </w:r>
            <w:r w:rsidR="00864136" w:rsidRPr="00127C4F">
              <w:rPr>
                <w:rFonts w:cs="Arial"/>
                <w:b/>
                <w:color w:val="000000" w:themeColor="text1"/>
                <w:sz w:val="20"/>
                <w:lang w:val="en-US"/>
              </w:rPr>
              <w:t xml:space="preserve"> </w:t>
            </w:r>
          </w:p>
          <w:p w14:paraId="76FD2156" w14:textId="77777777" w:rsidR="00864136" w:rsidRPr="000464F0" w:rsidRDefault="00864136" w:rsidP="00864136">
            <w:pPr>
              <w:pStyle w:val="Nagwek3"/>
              <w:spacing w:before="0" w:line="240" w:lineRule="auto"/>
              <w:rPr>
                <w:rFonts w:ascii="Fira Sans" w:hAnsi="Fira Sans" w:cs="Arial"/>
                <w:b/>
                <w:color w:val="000000" w:themeColor="text1"/>
                <w:sz w:val="20"/>
                <w:szCs w:val="28"/>
              </w:rPr>
            </w:pPr>
            <w:r w:rsidRPr="000464F0">
              <w:rPr>
                <w:rFonts w:ascii="Fira Sans" w:hAnsi="Fira Sans" w:cs="Arial"/>
                <w:b/>
                <w:color w:val="000000" w:themeColor="text1"/>
                <w:sz w:val="20"/>
                <w:szCs w:val="28"/>
              </w:rPr>
              <w:t>Marcin Kałuski</w:t>
            </w:r>
          </w:p>
          <w:p w14:paraId="67F4C9F7" w14:textId="58FC3CD2" w:rsidR="00864136" w:rsidRPr="008F3638" w:rsidRDefault="00864136" w:rsidP="00864136">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127C4F" w:rsidRPr="00127C4F">
              <w:rPr>
                <w:rFonts w:ascii="Fira Sans" w:hAnsi="Fira Sans" w:cs="Arial"/>
                <w:color w:val="000000" w:themeColor="text1"/>
                <w:sz w:val="20"/>
                <w:lang w:val="fi-FI"/>
              </w:rPr>
              <w:t>(+48 22) </w:t>
            </w:r>
            <w:r>
              <w:rPr>
                <w:rFonts w:ascii="Fira Sans" w:hAnsi="Fira Sans" w:cs="Arial"/>
                <w:color w:val="000000" w:themeColor="text1"/>
                <w:sz w:val="20"/>
                <w:lang w:val="fi-FI"/>
              </w:rPr>
              <w:t>464 20 91</w:t>
            </w:r>
          </w:p>
          <w:p w14:paraId="4D5FBE13" w14:textId="59BEC046" w:rsidR="000470AA" w:rsidRPr="008F3638" w:rsidRDefault="000470AA" w:rsidP="00F35D82">
            <w:pPr>
              <w:pStyle w:val="Nagwek3"/>
              <w:spacing w:before="0" w:line="240" w:lineRule="auto"/>
              <w:rPr>
                <w:rFonts w:ascii="Fira Sans" w:hAnsi="Fira Sans" w:cs="Arial"/>
                <w:color w:val="000000" w:themeColor="text1"/>
                <w:sz w:val="20"/>
                <w:szCs w:val="20"/>
                <w:lang w:val="en-US"/>
              </w:rPr>
            </w:pPr>
          </w:p>
        </w:tc>
      </w:tr>
    </w:tbl>
    <w:p w14:paraId="786A23C9" w14:textId="77777777" w:rsidR="000470AA" w:rsidRPr="003D5A89" w:rsidRDefault="000470AA" w:rsidP="000470AA">
      <w:pPr>
        <w:rPr>
          <w:sz w:val="20"/>
          <w:lang w:val="en-US"/>
        </w:rPr>
      </w:pPr>
    </w:p>
    <w:p w14:paraId="1AEBBC00" w14:textId="77777777" w:rsidR="000470AA" w:rsidRPr="003D5A89" w:rsidRDefault="000470AA" w:rsidP="000470AA">
      <w:pPr>
        <w:rPr>
          <w:sz w:val="18"/>
          <w:lang w:val="en-US"/>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90"/>
        <w:gridCol w:w="595"/>
        <w:gridCol w:w="3082"/>
      </w:tblGrid>
      <w:tr w:rsidR="00F35D82" w14:paraId="248DD0A9" w14:textId="77777777" w:rsidTr="000470AA">
        <w:trPr>
          <w:trHeight w:val="610"/>
        </w:trPr>
        <w:tc>
          <w:tcPr>
            <w:tcW w:w="2721" w:type="pct"/>
            <w:vMerge w:val="restart"/>
            <w:vAlign w:val="center"/>
          </w:tcPr>
          <w:p w14:paraId="609807B7" w14:textId="5EA6FD6D" w:rsidR="00F35D82" w:rsidRPr="008E243C" w:rsidRDefault="00127C4F" w:rsidP="00F35D82">
            <w:pPr>
              <w:rPr>
                <w:b/>
                <w:sz w:val="20"/>
                <w:lang w:val="en-US"/>
              </w:rPr>
            </w:pPr>
            <w:r>
              <w:rPr>
                <w:b/>
                <w:sz w:val="20"/>
                <w:lang w:val="en-US"/>
              </w:rPr>
              <w:t>Press office</w:t>
            </w:r>
          </w:p>
          <w:p w14:paraId="436CEEC4" w14:textId="767948B8" w:rsidR="00F35D82" w:rsidRPr="005D4484" w:rsidRDefault="00F35D82" w:rsidP="00F35D82">
            <w:pPr>
              <w:rPr>
                <w:sz w:val="20"/>
                <w:lang w:val="en-US"/>
              </w:rPr>
            </w:pPr>
            <w:r w:rsidRPr="005D4484">
              <w:rPr>
                <w:b/>
                <w:sz w:val="20"/>
                <w:lang w:val="en-US"/>
              </w:rPr>
              <w:t xml:space="preserve">tel.: </w:t>
            </w:r>
            <w:r w:rsidR="00127C4F" w:rsidRPr="00127C4F">
              <w:rPr>
                <w:sz w:val="20"/>
                <w:lang w:val="fi-FI"/>
              </w:rPr>
              <w:t>(+48 22) </w:t>
            </w:r>
            <w:r w:rsidRPr="005D4484">
              <w:rPr>
                <w:sz w:val="20"/>
                <w:lang w:val="en-US"/>
              </w:rPr>
              <w:t>464 20 91</w:t>
            </w:r>
          </w:p>
          <w:p w14:paraId="4510B5A3" w14:textId="77777777" w:rsidR="00F35D82" w:rsidRPr="003D5A89" w:rsidRDefault="00F35D82" w:rsidP="00F35D82">
            <w:pPr>
              <w:rPr>
                <w:sz w:val="18"/>
                <w:lang w:val="en-US"/>
              </w:rPr>
            </w:pPr>
            <w:r w:rsidRPr="005D4484">
              <w:rPr>
                <w:b/>
                <w:sz w:val="20"/>
                <w:lang w:val="en-US"/>
              </w:rPr>
              <w:t>e-mail:</w:t>
            </w:r>
            <w:r w:rsidRPr="005D4484">
              <w:rPr>
                <w:sz w:val="20"/>
                <w:lang w:val="en-US"/>
              </w:rPr>
              <w:t xml:space="preserve"> </w:t>
            </w:r>
            <w:hyperlink r:id="rId25" w:history="1">
              <w:r w:rsidRPr="009D4EB1">
                <w:rPr>
                  <w:rStyle w:val="Hipercze"/>
                  <w:rFonts w:cstheme="majorBidi"/>
                  <w:b/>
                  <w:color w:val="auto"/>
                  <w:sz w:val="20"/>
                  <w:szCs w:val="20"/>
                  <w:lang w:val="en-US"/>
                </w:rPr>
                <w:t>m.kaluski</w:t>
              </w:r>
              <w:r w:rsidRPr="009D4EB1">
                <w:rPr>
                  <w:rStyle w:val="Hipercze"/>
                  <w:rFonts w:cs="Arial"/>
                  <w:b/>
                  <w:color w:val="auto"/>
                  <w:sz w:val="20"/>
                  <w:szCs w:val="20"/>
                  <w:lang w:val="en-US"/>
                </w:rPr>
                <w:t>@stat.</w:t>
              </w:r>
              <w:r w:rsidRPr="009D4EB1">
                <w:rPr>
                  <w:rStyle w:val="Hipercze"/>
                  <w:rFonts w:cstheme="minorBidi"/>
                  <w:noProof/>
                  <w:color w:val="auto"/>
                  <w:lang w:val="en-US" w:eastAsia="pl-PL"/>
                </w:rPr>
                <w:t xml:space="preserve"> </w:t>
              </w:r>
              <w:r w:rsidRPr="009D4EB1">
                <w:rPr>
                  <w:rStyle w:val="Hipercze"/>
                  <w:rFonts w:cs="Arial"/>
                  <w:b/>
                  <w:color w:val="auto"/>
                  <w:sz w:val="20"/>
                  <w:szCs w:val="20"/>
                  <w:lang w:val="en-US"/>
                </w:rPr>
                <w:t>gov.pl</w:t>
              </w:r>
            </w:hyperlink>
          </w:p>
        </w:tc>
        <w:tc>
          <w:tcPr>
            <w:tcW w:w="369" w:type="pct"/>
            <w:vAlign w:val="center"/>
          </w:tcPr>
          <w:p w14:paraId="2D14FF4A" w14:textId="77777777" w:rsidR="00F35D82" w:rsidRPr="0047545F" w:rsidRDefault="00F35D82" w:rsidP="00F35D82">
            <w:pPr>
              <w:rPr>
                <w:sz w:val="20"/>
                <w:lang w:val="en-US"/>
              </w:rPr>
            </w:pPr>
            <w:r>
              <w:rPr>
                <w:noProof/>
                <w:sz w:val="20"/>
                <w:lang w:eastAsia="pl-PL"/>
              </w:rPr>
              <w:drawing>
                <wp:anchor distT="0" distB="0" distL="114300" distR="114300" simplePos="0" relativeHeight="251731968" behindDoc="0" locked="0" layoutInCell="1" allowOverlap="1" wp14:anchorId="1961385C" wp14:editId="41BBED2D">
                  <wp:simplePos x="0" y="0"/>
                  <wp:positionH relativeFrom="column">
                    <wp:posOffset>78740</wp:posOffset>
                  </wp:positionH>
                  <wp:positionV relativeFrom="paragraph">
                    <wp:posOffset>21590</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vAlign w:val="center"/>
          </w:tcPr>
          <w:p w14:paraId="199281E4" w14:textId="720994AC" w:rsidR="00F35D82" w:rsidRPr="00DA5DFF" w:rsidRDefault="00983CBD" w:rsidP="00F35D82">
            <w:pPr>
              <w:rPr>
                <w:sz w:val="20"/>
                <w:szCs w:val="20"/>
              </w:rPr>
            </w:pPr>
            <w:hyperlink r:id="rId27" w:history="1">
              <w:r w:rsidR="00F35D82" w:rsidRPr="00DA5DFF">
                <w:rPr>
                  <w:sz w:val="20"/>
                  <w:szCs w:val="20"/>
                </w:rPr>
                <w:t>warszawa.stat.gov.pl</w:t>
              </w:r>
            </w:hyperlink>
            <w:r w:rsidR="00127C4F">
              <w:rPr>
                <w:sz w:val="20"/>
                <w:szCs w:val="20"/>
              </w:rPr>
              <w:t>/en/</w:t>
            </w:r>
          </w:p>
        </w:tc>
      </w:tr>
      <w:tr w:rsidR="00F35D82" w14:paraId="403C1F48" w14:textId="77777777" w:rsidTr="000470AA">
        <w:trPr>
          <w:trHeight w:val="436"/>
        </w:trPr>
        <w:tc>
          <w:tcPr>
            <w:tcW w:w="2721" w:type="pct"/>
            <w:vMerge/>
            <w:vAlign w:val="center"/>
          </w:tcPr>
          <w:p w14:paraId="6F8AAC26" w14:textId="77777777" w:rsidR="00F35D82" w:rsidRDefault="00F35D82" w:rsidP="00F35D82">
            <w:pPr>
              <w:rPr>
                <w:sz w:val="18"/>
              </w:rPr>
            </w:pPr>
          </w:p>
        </w:tc>
        <w:tc>
          <w:tcPr>
            <w:tcW w:w="369" w:type="pct"/>
            <w:vAlign w:val="center"/>
          </w:tcPr>
          <w:p w14:paraId="35FB15F5" w14:textId="77777777" w:rsidR="00F35D82" w:rsidRDefault="00F35D82" w:rsidP="00F35D82">
            <w:pPr>
              <w:rPr>
                <w:sz w:val="18"/>
              </w:rPr>
            </w:pPr>
            <w:r>
              <w:rPr>
                <w:noProof/>
                <w:sz w:val="20"/>
                <w:lang w:eastAsia="pl-PL"/>
              </w:rPr>
              <w:drawing>
                <wp:anchor distT="0" distB="0" distL="114300" distR="114300" simplePos="0" relativeHeight="251732992" behindDoc="0" locked="0" layoutInCell="1" allowOverlap="1" wp14:anchorId="6186A353" wp14:editId="0534880A">
                  <wp:simplePos x="0" y="0"/>
                  <wp:positionH relativeFrom="column">
                    <wp:posOffset>81280</wp:posOffset>
                  </wp:positionH>
                  <wp:positionV relativeFrom="paragraph">
                    <wp:posOffset>18415</wp:posOffset>
                  </wp:positionV>
                  <wp:extent cx="25654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14:paraId="7C861E0F" w14:textId="77777777" w:rsidR="00F35D82" w:rsidRPr="00E501C5" w:rsidRDefault="00983CBD" w:rsidP="00F35D82">
            <w:pPr>
              <w:rPr>
                <w:sz w:val="18"/>
              </w:rPr>
            </w:pPr>
            <w:hyperlink r:id="rId29" w:history="1">
              <w:r w:rsidR="00F35D82" w:rsidRPr="00E501C5">
                <w:rPr>
                  <w:rStyle w:val="Hipercze"/>
                  <w:rFonts w:cstheme="minorBidi"/>
                  <w:color w:val="000000" w:themeColor="text1"/>
                  <w:sz w:val="20"/>
                  <w:u w:val="none"/>
                </w:rPr>
                <w:t>@</w:t>
              </w:r>
              <w:proofErr w:type="spellStart"/>
              <w:r w:rsidR="00F35D82" w:rsidRPr="00E501C5">
                <w:rPr>
                  <w:rStyle w:val="Hipercze"/>
                  <w:rFonts w:cstheme="minorBidi"/>
                  <w:color w:val="000000" w:themeColor="text1"/>
                  <w:sz w:val="20"/>
                  <w:u w:val="none"/>
                </w:rPr>
                <w:t>Warszawa_STAT</w:t>
              </w:r>
              <w:proofErr w:type="spellEnd"/>
            </w:hyperlink>
          </w:p>
        </w:tc>
      </w:tr>
      <w:tr w:rsidR="00F35D82" w14:paraId="48265B14" w14:textId="77777777" w:rsidTr="000470AA">
        <w:trPr>
          <w:trHeight w:val="436"/>
        </w:trPr>
        <w:tc>
          <w:tcPr>
            <w:tcW w:w="2721" w:type="pct"/>
            <w:vMerge/>
            <w:vAlign w:val="center"/>
          </w:tcPr>
          <w:p w14:paraId="5D88F47B" w14:textId="77777777" w:rsidR="00F35D82" w:rsidRDefault="00F35D82" w:rsidP="00F35D82">
            <w:pPr>
              <w:rPr>
                <w:sz w:val="18"/>
              </w:rPr>
            </w:pPr>
          </w:p>
        </w:tc>
        <w:tc>
          <w:tcPr>
            <w:tcW w:w="369" w:type="pct"/>
            <w:vAlign w:val="center"/>
          </w:tcPr>
          <w:p w14:paraId="6A17FF07" w14:textId="77777777" w:rsidR="00F35D82" w:rsidRDefault="00F35D82" w:rsidP="00F35D82">
            <w:pPr>
              <w:rPr>
                <w:sz w:val="18"/>
              </w:rPr>
            </w:pPr>
          </w:p>
        </w:tc>
        <w:tc>
          <w:tcPr>
            <w:tcW w:w="1910" w:type="pct"/>
          </w:tcPr>
          <w:p w14:paraId="359FA269" w14:textId="77777777" w:rsidR="00F35D82" w:rsidRDefault="00F35D82" w:rsidP="00F35D82">
            <w:pPr>
              <w:rPr>
                <w:sz w:val="20"/>
              </w:rPr>
            </w:pPr>
          </w:p>
        </w:tc>
      </w:tr>
    </w:tbl>
    <w:p w14:paraId="0280EC4E" w14:textId="2E05B3C6" w:rsidR="00D261A2" w:rsidRPr="00001C5B" w:rsidRDefault="00062C37" w:rsidP="00E76D26">
      <w:pPr>
        <w:rPr>
          <w:sz w:val="18"/>
        </w:rPr>
      </w:pPr>
      <w:r w:rsidRPr="0043318D">
        <w:rPr>
          <w:noProof/>
          <w:lang w:eastAsia="pl-PL"/>
        </w:rPr>
        <w:drawing>
          <wp:anchor distT="0" distB="0" distL="114300" distR="114300" simplePos="0" relativeHeight="251857920" behindDoc="0" locked="0" layoutInCell="1" allowOverlap="1" wp14:anchorId="2BCE9157" wp14:editId="109FDE07">
            <wp:simplePos x="0" y="0"/>
            <wp:positionH relativeFrom="column">
              <wp:posOffset>4514850</wp:posOffset>
            </wp:positionH>
            <wp:positionV relativeFrom="page">
              <wp:posOffset>3997960</wp:posOffset>
            </wp:positionV>
            <wp:extent cx="2010410" cy="869950"/>
            <wp:effectExtent l="0" t="0" r="8890" b="6350"/>
            <wp:wrapTopAndBottom/>
            <wp:docPr id="28" name="Obraz 28"/>
            <wp:cNvGraphicFramePr/>
            <a:graphic xmlns:a="http://schemas.openxmlformats.org/drawingml/2006/main">
              <a:graphicData uri="http://schemas.openxmlformats.org/drawingml/2006/picture">
                <pic:pic xmlns:pic="http://schemas.openxmlformats.org/drawingml/2006/picture">
                  <pic:nvPicPr>
                    <pic:cNvPr id="30" name="Obraz 3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10410" cy="869950"/>
                    </a:xfrm>
                    <a:prstGeom prst="rect">
                      <a:avLst/>
                    </a:prstGeom>
                  </pic:spPr>
                </pic:pic>
              </a:graphicData>
            </a:graphic>
            <wp14:sizeRelH relativeFrom="margin">
              <wp14:pctWidth>0</wp14:pctWidth>
            </wp14:sizeRelH>
            <wp14:sizeRelV relativeFrom="margin">
              <wp14:pctHeight>0</wp14:pctHeight>
            </wp14:sizeRelV>
          </wp:anchor>
        </w:drawing>
      </w:r>
      <w:r w:rsidR="001448A7" w:rsidRPr="00001C5B">
        <w:rPr>
          <w:noProof/>
          <w:sz w:val="18"/>
          <w:lang w:eastAsia="pl-PL"/>
        </w:rPr>
        <mc:AlternateContent>
          <mc:Choice Requires="wps">
            <w:drawing>
              <wp:anchor distT="45720" distB="45720" distL="114300" distR="114300" simplePos="0" relativeHeight="251691008" behindDoc="0" locked="0" layoutInCell="1" allowOverlap="1" wp14:anchorId="6459A39F" wp14:editId="5E34E36D">
                <wp:simplePos x="0" y="0"/>
                <wp:positionH relativeFrom="margin">
                  <wp:align>left</wp:align>
                </wp:positionH>
                <wp:positionV relativeFrom="paragraph">
                  <wp:posOffset>424815</wp:posOffset>
                </wp:positionV>
                <wp:extent cx="6559550" cy="5283200"/>
                <wp:effectExtent l="0" t="0" r="12700" b="12700"/>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5283200"/>
                        </a:xfrm>
                        <a:prstGeom prst="rect">
                          <a:avLst/>
                        </a:prstGeom>
                        <a:solidFill>
                          <a:schemeClr val="bg1">
                            <a:lumMod val="95000"/>
                          </a:schemeClr>
                        </a:solidFill>
                        <a:ln w="9525">
                          <a:solidFill>
                            <a:schemeClr val="bg1"/>
                          </a:solidFill>
                          <a:miter lim="800000"/>
                          <a:headEnd/>
                          <a:tailEnd/>
                        </a:ln>
                      </wps:spPr>
                      <wps:txbx>
                        <w:txbxContent>
                          <w:p w14:paraId="2A18B769" w14:textId="77777777" w:rsidR="00CE37FA" w:rsidRDefault="00CE37FA" w:rsidP="00AB6D25">
                            <w:pPr>
                              <w:rPr>
                                <w:b/>
                              </w:rPr>
                            </w:pPr>
                          </w:p>
                          <w:p w14:paraId="11410DFD" w14:textId="3FB56758" w:rsidR="00CE37FA" w:rsidRDefault="00127C4F" w:rsidP="00AB6D25">
                            <w:pPr>
                              <w:rPr>
                                <w:b/>
                              </w:rPr>
                            </w:pPr>
                            <w:proofErr w:type="spellStart"/>
                            <w:r>
                              <w:rPr>
                                <w:b/>
                              </w:rPr>
                              <w:t>Related</w:t>
                            </w:r>
                            <w:proofErr w:type="spellEnd"/>
                            <w:r>
                              <w:rPr>
                                <w:b/>
                              </w:rPr>
                              <w:t xml:space="preserve"> </w:t>
                            </w:r>
                            <w:proofErr w:type="spellStart"/>
                            <w:r>
                              <w:rPr>
                                <w:b/>
                              </w:rPr>
                              <w:t>information</w:t>
                            </w:r>
                            <w:proofErr w:type="spellEnd"/>
                          </w:p>
                          <w:p w14:paraId="0903CFA5" w14:textId="4AC1EDBE" w:rsidR="00DE04E9" w:rsidRPr="00062C37" w:rsidRDefault="00062C37" w:rsidP="00AB6D25">
                            <w:pPr>
                              <w:rPr>
                                <w:rStyle w:val="Hipercze"/>
                                <w:rFonts w:cs="Arial"/>
                                <w:sz w:val="18"/>
                                <w:szCs w:val="30"/>
                                <w:shd w:val="clear" w:color="auto" w:fill="F0F0F0"/>
                                <w:lang w:val="en-US"/>
                              </w:rPr>
                            </w:pPr>
                            <w:r>
                              <w:rPr>
                                <w:rStyle w:val="Hipercze"/>
                                <w:rFonts w:cs="Arial"/>
                                <w:color w:val="001D77"/>
                                <w:sz w:val="18"/>
                                <w:szCs w:val="30"/>
                                <w:shd w:val="clear" w:color="auto" w:fill="F0F0F0"/>
                              </w:rPr>
                              <w:fldChar w:fldCharType="begin"/>
                            </w:r>
                            <w:r w:rsidRPr="00062C37">
                              <w:rPr>
                                <w:rStyle w:val="Hipercze"/>
                                <w:rFonts w:cs="Arial"/>
                                <w:color w:val="001D77"/>
                                <w:sz w:val="18"/>
                                <w:szCs w:val="30"/>
                                <w:shd w:val="clear" w:color="auto" w:fill="F0F0F0"/>
                                <w:lang w:val="en-US"/>
                              </w:rPr>
                              <w:instrText xml:space="preserve"> HYPERLINK "https://stat.gov.pl/en/topics/municipal-infrastructure/municipal-infrastructure/housing-economy-in-2019,10,3.html" </w:instrText>
                            </w:r>
                            <w:r>
                              <w:rPr>
                                <w:rStyle w:val="Hipercze"/>
                                <w:rFonts w:cs="Arial"/>
                                <w:color w:val="001D77"/>
                                <w:sz w:val="18"/>
                                <w:szCs w:val="30"/>
                                <w:shd w:val="clear" w:color="auto" w:fill="F0F0F0"/>
                              </w:rPr>
                              <w:fldChar w:fldCharType="separate"/>
                            </w:r>
                            <w:r w:rsidRPr="00062C37">
                              <w:rPr>
                                <w:rStyle w:val="Hipercze"/>
                                <w:rFonts w:cs="Arial"/>
                                <w:sz w:val="18"/>
                                <w:szCs w:val="30"/>
                                <w:shd w:val="clear" w:color="auto" w:fill="F0F0F0"/>
                                <w:lang w:val="en-US"/>
                              </w:rPr>
                              <w:t>Housing economy in 2019</w:t>
                            </w:r>
                          </w:p>
                          <w:p w14:paraId="6B120D12" w14:textId="6842835B" w:rsidR="00DE04E9" w:rsidRPr="00062C37" w:rsidRDefault="00062C37" w:rsidP="00AB6D25">
                            <w:pPr>
                              <w:rPr>
                                <w:rStyle w:val="Hipercze"/>
                                <w:rFonts w:cs="Arial"/>
                                <w:color w:val="001D77"/>
                                <w:sz w:val="18"/>
                                <w:szCs w:val="30"/>
                                <w:shd w:val="clear" w:color="auto" w:fill="F0F0F0"/>
                                <w:lang w:val="en-US"/>
                              </w:rPr>
                            </w:pPr>
                            <w:r>
                              <w:rPr>
                                <w:rStyle w:val="Hipercze"/>
                                <w:rFonts w:cs="Arial"/>
                                <w:color w:val="001D77"/>
                                <w:sz w:val="18"/>
                                <w:szCs w:val="30"/>
                                <w:shd w:val="clear" w:color="auto" w:fill="F0F0F0"/>
                              </w:rPr>
                              <w:fldChar w:fldCharType="end"/>
                            </w:r>
                            <w:hyperlink r:id="rId31" w:history="1">
                              <w:r w:rsidRPr="00062C37">
                                <w:rPr>
                                  <w:rStyle w:val="Hipercze"/>
                                  <w:rFonts w:cs="Arial"/>
                                  <w:color w:val="001D77"/>
                                  <w:sz w:val="18"/>
                                  <w:szCs w:val="30"/>
                                  <w:shd w:val="clear" w:color="auto" w:fill="F0F0F0"/>
                                  <w:lang w:val="en-US"/>
                                </w:rPr>
                                <w:t xml:space="preserve">Statistical Yearbook of </w:t>
                              </w:r>
                              <w:proofErr w:type="spellStart"/>
                              <w:r w:rsidRPr="00062C37">
                                <w:rPr>
                                  <w:rStyle w:val="Hipercze"/>
                                  <w:rFonts w:cs="Arial"/>
                                  <w:color w:val="001D77"/>
                                  <w:sz w:val="18"/>
                                  <w:szCs w:val="30"/>
                                  <w:shd w:val="clear" w:color="auto" w:fill="F0F0F0"/>
                                  <w:lang w:val="en-US"/>
                                </w:rPr>
                                <w:t>Mazowieckie</w:t>
                              </w:r>
                              <w:proofErr w:type="spellEnd"/>
                              <w:r w:rsidRPr="00062C37">
                                <w:rPr>
                                  <w:rStyle w:val="Hipercze"/>
                                  <w:rFonts w:cs="Arial"/>
                                  <w:color w:val="001D77"/>
                                  <w:sz w:val="18"/>
                                  <w:szCs w:val="30"/>
                                  <w:shd w:val="clear" w:color="auto" w:fill="F0F0F0"/>
                                  <w:lang w:val="en-US"/>
                                </w:rPr>
                                <w:t xml:space="preserve"> Voivodship 2019</w:t>
                              </w:r>
                            </w:hyperlink>
                          </w:p>
                          <w:p w14:paraId="55B6BE22" w14:textId="42648175" w:rsidR="00DE04E9" w:rsidRDefault="00983CBD" w:rsidP="00AB6D25">
                            <w:pPr>
                              <w:rPr>
                                <w:rStyle w:val="Hipercze"/>
                                <w:rFonts w:cs="Arial"/>
                                <w:color w:val="001D77"/>
                                <w:sz w:val="18"/>
                                <w:szCs w:val="30"/>
                                <w:shd w:val="clear" w:color="auto" w:fill="F0F0F0"/>
                              </w:rPr>
                            </w:pPr>
                            <w:hyperlink r:id="rId32" w:history="1">
                              <w:r w:rsidR="00062C37">
                                <w:rPr>
                                  <w:rStyle w:val="Hipercze"/>
                                  <w:rFonts w:cs="Arial"/>
                                  <w:color w:val="001D77"/>
                                  <w:sz w:val="18"/>
                                  <w:szCs w:val="30"/>
                                  <w:shd w:val="clear" w:color="auto" w:fill="F0F0F0"/>
                                </w:rPr>
                                <w:t xml:space="preserve">Mazowieckie </w:t>
                              </w:r>
                              <w:proofErr w:type="spellStart"/>
                              <w:r w:rsidR="00062C37">
                                <w:rPr>
                                  <w:rStyle w:val="Hipercze"/>
                                  <w:rFonts w:cs="Arial"/>
                                  <w:color w:val="001D77"/>
                                  <w:sz w:val="18"/>
                                  <w:szCs w:val="30"/>
                                  <w:shd w:val="clear" w:color="auto" w:fill="F0F0F0"/>
                                </w:rPr>
                                <w:t>Voivodship</w:t>
                              </w:r>
                              <w:proofErr w:type="spellEnd"/>
                              <w:r w:rsidR="00062C37">
                                <w:rPr>
                                  <w:rStyle w:val="Hipercze"/>
                                  <w:rFonts w:cs="Arial"/>
                                  <w:color w:val="001D77"/>
                                  <w:sz w:val="18"/>
                                  <w:szCs w:val="30"/>
                                  <w:shd w:val="clear" w:color="auto" w:fill="F0F0F0"/>
                                </w:rPr>
                                <w:t xml:space="preserve"> — </w:t>
                              </w:r>
                              <w:proofErr w:type="spellStart"/>
                              <w:r w:rsidR="00062C37">
                                <w:rPr>
                                  <w:rStyle w:val="Hipercze"/>
                                  <w:rFonts w:cs="Arial"/>
                                  <w:color w:val="001D77"/>
                                  <w:sz w:val="18"/>
                                  <w:szCs w:val="30"/>
                                  <w:shd w:val="clear" w:color="auto" w:fill="F0F0F0"/>
                                </w:rPr>
                                <w:t>Subregions</w:t>
                              </w:r>
                              <w:proofErr w:type="spellEnd"/>
                              <w:r w:rsidR="00062C37">
                                <w:rPr>
                                  <w:rStyle w:val="Hipercze"/>
                                  <w:rFonts w:cs="Arial"/>
                                  <w:color w:val="001D77"/>
                                  <w:sz w:val="18"/>
                                  <w:szCs w:val="30"/>
                                  <w:shd w:val="clear" w:color="auto" w:fill="F0F0F0"/>
                                </w:rPr>
                                <w:t xml:space="preserve"> </w:t>
                              </w:r>
                              <w:proofErr w:type="spellStart"/>
                              <w:r w:rsidR="00062C37">
                                <w:rPr>
                                  <w:rStyle w:val="Hipercze"/>
                                  <w:rFonts w:cs="Arial"/>
                                  <w:color w:val="001D77"/>
                                  <w:sz w:val="18"/>
                                  <w:szCs w:val="30"/>
                                  <w:shd w:val="clear" w:color="auto" w:fill="F0F0F0"/>
                                </w:rPr>
                                <w:t>Powiats</w:t>
                              </w:r>
                              <w:proofErr w:type="spellEnd"/>
                              <w:r w:rsidR="00062C37">
                                <w:rPr>
                                  <w:rStyle w:val="Hipercze"/>
                                  <w:rFonts w:cs="Arial"/>
                                  <w:color w:val="001D77"/>
                                  <w:sz w:val="18"/>
                                  <w:szCs w:val="30"/>
                                  <w:shd w:val="clear" w:color="auto" w:fill="F0F0F0"/>
                                </w:rPr>
                                <w:t xml:space="preserve"> </w:t>
                              </w:r>
                              <w:proofErr w:type="spellStart"/>
                              <w:r w:rsidR="00062C37">
                                <w:rPr>
                                  <w:rStyle w:val="Hipercze"/>
                                  <w:rFonts w:cs="Arial"/>
                                  <w:color w:val="001D77"/>
                                  <w:sz w:val="18"/>
                                  <w:szCs w:val="30"/>
                                  <w:shd w:val="clear" w:color="auto" w:fill="F0F0F0"/>
                                </w:rPr>
                                <w:t>Gminas</w:t>
                              </w:r>
                              <w:proofErr w:type="spellEnd"/>
                              <w:r w:rsidR="00062C37">
                                <w:rPr>
                                  <w:rStyle w:val="Hipercze"/>
                                  <w:rFonts w:cs="Arial"/>
                                  <w:color w:val="001D77"/>
                                  <w:sz w:val="18"/>
                                  <w:szCs w:val="30"/>
                                  <w:shd w:val="clear" w:color="auto" w:fill="F0F0F0"/>
                                </w:rPr>
                                <w:t xml:space="preserve"> 2019</w:t>
                              </w:r>
                            </w:hyperlink>
                          </w:p>
                          <w:p w14:paraId="4D7EE869" w14:textId="77777777" w:rsidR="00CE37FA" w:rsidRDefault="00CE37FA" w:rsidP="00AB6D25">
                            <w:pPr>
                              <w:rPr>
                                <w:b/>
                                <w:color w:val="000000" w:themeColor="text1"/>
                                <w:szCs w:val="24"/>
                              </w:rPr>
                            </w:pPr>
                          </w:p>
                          <w:p w14:paraId="18A6E9AD" w14:textId="19901BFB" w:rsidR="00CE37FA" w:rsidRPr="00062C37" w:rsidRDefault="00127C4F" w:rsidP="00AB6D25">
                            <w:pPr>
                              <w:rPr>
                                <w:b/>
                                <w:color w:val="000000" w:themeColor="text1"/>
                                <w:szCs w:val="24"/>
                                <w:lang w:val="en-US"/>
                              </w:rPr>
                            </w:pPr>
                            <w:r w:rsidRPr="00062C37">
                              <w:rPr>
                                <w:b/>
                                <w:color w:val="000000" w:themeColor="text1"/>
                                <w:szCs w:val="24"/>
                                <w:lang w:val="en-US"/>
                              </w:rPr>
                              <w:t>Data available in databases</w:t>
                            </w:r>
                          </w:p>
                          <w:p w14:paraId="41512196" w14:textId="77777777" w:rsidR="00062C37" w:rsidRPr="00062C37" w:rsidRDefault="00983CBD" w:rsidP="00062C37">
                            <w:pPr>
                              <w:rPr>
                                <w:rFonts w:cs="Arial"/>
                                <w:color w:val="001D77"/>
                                <w:sz w:val="18"/>
                                <w:szCs w:val="30"/>
                                <w:u w:val="single"/>
                                <w:shd w:val="clear" w:color="auto" w:fill="F0F0F0"/>
                                <w:lang w:val="en-US"/>
                              </w:rPr>
                            </w:pPr>
                            <w:hyperlink r:id="rId33" w:history="1">
                              <w:r w:rsidR="00062C37" w:rsidRPr="00062C37">
                                <w:rPr>
                                  <w:rStyle w:val="Hipercze"/>
                                  <w:rFonts w:cs="Arial"/>
                                  <w:sz w:val="18"/>
                                  <w:szCs w:val="30"/>
                                  <w:shd w:val="clear" w:color="auto" w:fill="F0F0F0"/>
                                  <w:lang w:val="en-US"/>
                                </w:rPr>
                                <w:t xml:space="preserve">Local Data Bank housing and municipal economy  </w:t>
                              </w:r>
                            </w:hyperlink>
                          </w:p>
                          <w:p w14:paraId="60824843" w14:textId="77777777" w:rsidR="00062C37" w:rsidRPr="00062C37" w:rsidRDefault="00062C37" w:rsidP="00062C37">
                            <w:pPr>
                              <w:rPr>
                                <w:rFonts w:cs="Arial"/>
                                <w:color w:val="001D77"/>
                                <w:sz w:val="18"/>
                                <w:szCs w:val="30"/>
                                <w:u w:val="single"/>
                                <w:shd w:val="clear" w:color="auto" w:fill="F0F0F0"/>
                                <w:lang w:val="en-US"/>
                              </w:rPr>
                            </w:pPr>
                            <w:r w:rsidRPr="00062C37">
                              <w:rPr>
                                <w:rFonts w:cs="Arial"/>
                                <w:color w:val="001D77"/>
                                <w:sz w:val="18"/>
                                <w:szCs w:val="30"/>
                                <w:u w:val="single"/>
                                <w:shd w:val="clear" w:color="auto" w:fill="F0F0F0"/>
                                <w:lang w:val="en-US"/>
                              </w:rPr>
                              <w:t xml:space="preserve">Knowledge Databases </w:t>
                            </w:r>
                          </w:p>
                          <w:p w14:paraId="78115127" w14:textId="77777777" w:rsidR="00CE37FA" w:rsidRDefault="00CE37FA" w:rsidP="00AB6D25">
                            <w:pPr>
                              <w:rPr>
                                <w:b/>
                                <w:color w:val="000000" w:themeColor="text1"/>
                                <w:szCs w:val="24"/>
                              </w:rPr>
                            </w:pPr>
                          </w:p>
                          <w:p w14:paraId="4B632AFF" w14:textId="123007BD" w:rsidR="00CE37FA" w:rsidRPr="00062C37" w:rsidRDefault="00127C4F" w:rsidP="00AB6D25">
                            <w:pPr>
                              <w:rPr>
                                <w:b/>
                                <w:color w:val="000000" w:themeColor="text1"/>
                                <w:szCs w:val="24"/>
                                <w:lang w:val="en-US"/>
                              </w:rPr>
                            </w:pPr>
                            <w:r w:rsidRPr="00062C37">
                              <w:rPr>
                                <w:b/>
                                <w:color w:val="000000" w:themeColor="text1"/>
                                <w:szCs w:val="24"/>
                                <w:lang w:val="en-US"/>
                              </w:rPr>
                              <w:t>Terms used in official statistics</w:t>
                            </w:r>
                          </w:p>
                          <w:p w14:paraId="0BB9761C" w14:textId="77777777" w:rsidR="00062C37" w:rsidRPr="00062C37" w:rsidRDefault="00983CBD" w:rsidP="00062C37">
                            <w:pPr>
                              <w:rPr>
                                <w:rFonts w:cs="Arial"/>
                                <w:color w:val="001D77"/>
                                <w:sz w:val="18"/>
                                <w:szCs w:val="30"/>
                                <w:u w:val="single"/>
                                <w:shd w:val="clear" w:color="auto" w:fill="F0F0F0"/>
                                <w:lang w:val="en-US"/>
                              </w:rPr>
                            </w:pPr>
                            <w:hyperlink r:id="rId34" w:history="1">
                              <w:r w:rsidR="00062C37" w:rsidRPr="00062C37">
                                <w:rPr>
                                  <w:rStyle w:val="Hipercze"/>
                                  <w:rFonts w:cs="Arial"/>
                                  <w:sz w:val="18"/>
                                  <w:szCs w:val="30"/>
                                  <w:shd w:val="clear" w:color="auto" w:fill="F0F0F0"/>
                                  <w:lang w:val="en-US"/>
                                </w:rPr>
                                <w:t>Dwelling</w:t>
                              </w:r>
                            </w:hyperlink>
                            <w:r w:rsidR="00062C37" w:rsidRPr="00062C37">
                              <w:rPr>
                                <w:rFonts w:cs="Arial"/>
                                <w:color w:val="001D77"/>
                                <w:sz w:val="18"/>
                                <w:szCs w:val="30"/>
                                <w:u w:val="single"/>
                                <w:shd w:val="clear" w:color="auto" w:fill="F0F0F0"/>
                                <w:lang w:val="en-US"/>
                              </w:rPr>
                              <w:t xml:space="preserve"> </w:t>
                            </w:r>
                          </w:p>
                          <w:p w14:paraId="64F4BC87" w14:textId="77777777" w:rsidR="00062C37" w:rsidRPr="00062C37" w:rsidRDefault="00983CBD" w:rsidP="00062C37">
                            <w:pPr>
                              <w:rPr>
                                <w:rFonts w:cs="Arial"/>
                                <w:color w:val="001D77"/>
                                <w:sz w:val="18"/>
                                <w:szCs w:val="30"/>
                                <w:u w:val="single"/>
                                <w:shd w:val="clear" w:color="auto" w:fill="F0F0F0"/>
                                <w:lang w:val="en-US"/>
                              </w:rPr>
                            </w:pPr>
                            <w:hyperlink r:id="rId35" w:history="1">
                              <w:r w:rsidR="00062C37" w:rsidRPr="00062C37">
                                <w:rPr>
                                  <w:rStyle w:val="Hipercze"/>
                                  <w:rFonts w:cs="Arial"/>
                                  <w:sz w:val="18"/>
                                  <w:szCs w:val="30"/>
                                  <w:shd w:val="clear" w:color="auto" w:fill="F0F0F0"/>
                                  <w:lang w:val="en-US"/>
                                </w:rPr>
                                <w:t>Useful</w:t>
                              </w:r>
                            </w:hyperlink>
                            <w:r w:rsidR="00062C37" w:rsidRPr="00062C37">
                              <w:rPr>
                                <w:rFonts w:cs="Arial"/>
                                <w:color w:val="001D77"/>
                                <w:sz w:val="18"/>
                                <w:szCs w:val="30"/>
                                <w:u w:val="single"/>
                                <w:shd w:val="clear" w:color="auto" w:fill="F0F0F0"/>
                                <w:lang w:val="en-US"/>
                              </w:rPr>
                              <w:t xml:space="preserve"> floor area of dwellings</w:t>
                            </w:r>
                          </w:p>
                          <w:p w14:paraId="1BF17544" w14:textId="50152CD1" w:rsidR="00062C37" w:rsidRPr="00062C37" w:rsidRDefault="00983CBD" w:rsidP="00062C37">
                            <w:pPr>
                              <w:rPr>
                                <w:rFonts w:cs="Arial"/>
                                <w:color w:val="001D77"/>
                                <w:sz w:val="18"/>
                                <w:szCs w:val="30"/>
                                <w:u w:val="single"/>
                                <w:shd w:val="clear" w:color="auto" w:fill="F0F0F0"/>
                                <w:lang w:val="en-US"/>
                              </w:rPr>
                            </w:pPr>
                            <w:hyperlink r:id="rId36" w:history="1">
                              <w:r w:rsidR="00062C37" w:rsidRPr="00062C37">
                                <w:rPr>
                                  <w:rStyle w:val="Hipercze"/>
                                  <w:rFonts w:cs="Arial"/>
                                  <w:sz w:val="18"/>
                                  <w:szCs w:val="30"/>
                                  <w:shd w:val="clear" w:color="auto" w:fill="F0F0F0"/>
                                  <w:lang w:val="en-US"/>
                                </w:rPr>
                                <w:t>Room</w:t>
                              </w:r>
                            </w:hyperlink>
                          </w:p>
                          <w:p w14:paraId="56842992" w14:textId="77777777" w:rsidR="00062C37" w:rsidRPr="00062C37" w:rsidRDefault="00983CBD" w:rsidP="00062C37">
                            <w:pPr>
                              <w:rPr>
                                <w:rFonts w:cs="Arial"/>
                                <w:color w:val="001D77"/>
                                <w:sz w:val="18"/>
                                <w:szCs w:val="30"/>
                                <w:u w:val="single"/>
                                <w:shd w:val="clear" w:color="auto" w:fill="F0F0F0"/>
                                <w:lang w:val="en-US"/>
                              </w:rPr>
                            </w:pPr>
                            <w:hyperlink r:id="rId37" w:history="1">
                              <w:r w:rsidR="00062C37" w:rsidRPr="00062C37">
                                <w:rPr>
                                  <w:rStyle w:val="Hipercze"/>
                                  <w:rFonts w:cs="Arial"/>
                                  <w:sz w:val="18"/>
                                  <w:szCs w:val="30"/>
                                  <w:shd w:val="clear" w:color="auto" w:fill="F0F0F0"/>
                                  <w:lang w:val="en-US"/>
                                </w:rPr>
                                <w:t>Dwelling allowa</w:t>
                              </w:r>
                              <w:r w:rsidR="00062C37" w:rsidRPr="00062C37">
                                <w:rPr>
                                  <w:rStyle w:val="Hipercze"/>
                                  <w:rFonts w:cs="Arial"/>
                                  <w:sz w:val="18"/>
                                  <w:szCs w:val="30"/>
                                  <w:shd w:val="clear" w:color="auto" w:fill="F0F0F0"/>
                                  <w:lang w:val="en-US"/>
                                </w:rPr>
                                <w:t>n</w:t>
                              </w:r>
                              <w:r w:rsidR="00062C37" w:rsidRPr="00062C37">
                                <w:rPr>
                                  <w:rStyle w:val="Hipercze"/>
                                  <w:rFonts w:cs="Arial"/>
                                  <w:sz w:val="18"/>
                                  <w:szCs w:val="30"/>
                                  <w:shd w:val="clear" w:color="auto" w:fill="F0F0F0"/>
                                  <w:lang w:val="en-US"/>
                                </w:rPr>
                                <w:t>ce</w:t>
                              </w:r>
                            </w:hyperlink>
                          </w:p>
                          <w:p w14:paraId="273BB4C9" w14:textId="77777777" w:rsidR="00062C37" w:rsidRPr="00062C37" w:rsidRDefault="00983CBD" w:rsidP="00062C37">
                            <w:pPr>
                              <w:rPr>
                                <w:rFonts w:cs="Arial"/>
                                <w:color w:val="001D77"/>
                                <w:sz w:val="18"/>
                                <w:szCs w:val="30"/>
                                <w:u w:val="single"/>
                                <w:shd w:val="clear" w:color="auto" w:fill="F0F0F0"/>
                              </w:rPr>
                            </w:pPr>
                            <w:hyperlink r:id="rId38" w:history="1">
                              <w:proofErr w:type="spellStart"/>
                              <w:r w:rsidR="00062C37" w:rsidRPr="00062C37">
                                <w:rPr>
                                  <w:rStyle w:val="Hipercze"/>
                                  <w:rFonts w:cs="Arial"/>
                                  <w:sz w:val="18"/>
                                  <w:szCs w:val="30"/>
                                  <w:shd w:val="clear" w:color="auto" w:fill="F0F0F0"/>
                                </w:rPr>
                                <w:t>Commo</w:t>
                              </w:r>
                              <w:bookmarkStart w:id="0" w:name="_GoBack"/>
                              <w:bookmarkEnd w:id="0"/>
                              <w:r w:rsidR="00062C37" w:rsidRPr="00062C37">
                                <w:rPr>
                                  <w:rStyle w:val="Hipercze"/>
                                  <w:rFonts w:cs="Arial"/>
                                  <w:sz w:val="18"/>
                                  <w:szCs w:val="30"/>
                                  <w:shd w:val="clear" w:color="auto" w:fill="F0F0F0"/>
                                </w:rPr>
                                <w:t>n</w:t>
                              </w:r>
                              <w:proofErr w:type="spellEnd"/>
                              <w:r w:rsidR="00062C37" w:rsidRPr="00062C37">
                                <w:rPr>
                                  <w:rStyle w:val="Hipercze"/>
                                  <w:rFonts w:cs="Arial"/>
                                  <w:sz w:val="18"/>
                                  <w:szCs w:val="30"/>
                                  <w:shd w:val="clear" w:color="auto" w:fill="F0F0F0"/>
                                </w:rPr>
                                <w:t xml:space="preserve"> land</w:t>
                              </w:r>
                            </w:hyperlink>
                            <w:r w:rsidR="00062C37" w:rsidRPr="00062C37">
                              <w:rPr>
                                <w:rFonts w:cs="Arial"/>
                                <w:color w:val="001D77"/>
                                <w:sz w:val="18"/>
                                <w:szCs w:val="30"/>
                                <w:u w:val="single"/>
                                <w:shd w:val="clear" w:color="auto" w:fill="F0F0F0"/>
                              </w:rPr>
                              <w:t xml:space="preserve"> </w:t>
                            </w:r>
                          </w:p>
                          <w:p w14:paraId="62433A63" w14:textId="77777777" w:rsidR="00132B8D" w:rsidRDefault="00132B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59A39F" id="_x0000_t202" coordsize="21600,21600" o:spt="202" path="m,l,21600r21600,l21600,xe">
                <v:stroke joinstyle="miter"/>
                <v:path gradientshapeok="t" o:connecttype="rect"/>
              </v:shapetype>
              <v:shape id="_x0000_s1034" type="#_x0000_t202" style="position:absolute;margin-left:0;margin-top:33.45pt;width:516.5pt;height:416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" fillcolor="#f2f2f2 [3052]" strokecolor="white [3212]">
                <v:textbox>
                  <w:txbxContent>
                    <w:p w14:paraId="2A18B769" w14:textId="77777777" w:rsidR="00CE37FA" w:rsidRDefault="00CE37FA" w:rsidP="00AB6D25">
                      <w:pPr>
                        <w:rPr>
                          <w:b/>
                        </w:rPr>
                      </w:pPr>
                    </w:p>
                    <w:p w14:paraId="11410DFD" w14:textId="3FB56758" w:rsidR="00CE37FA" w:rsidRDefault="00127C4F" w:rsidP="00AB6D25">
                      <w:pPr>
                        <w:rPr>
                          <w:b/>
                        </w:rPr>
                      </w:pPr>
                      <w:proofErr w:type="spellStart"/>
                      <w:r>
                        <w:rPr>
                          <w:b/>
                        </w:rPr>
                        <w:t>Related</w:t>
                      </w:r>
                      <w:proofErr w:type="spellEnd"/>
                      <w:r>
                        <w:rPr>
                          <w:b/>
                        </w:rPr>
                        <w:t xml:space="preserve"> </w:t>
                      </w:r>
                      <w:proofErr w:type="spellStart"/>
                      <w:r>
                        <w:rPr>
                          <w:b/>
                        </w:rPr>
                        <w:t>information</w:t>
                      </w:r>
                      <w:proofErr w:type="spellEnd"/>
                    </w:p>
                    <w:p w14:paraId="0903CFA5" w14:textId="4AC1EDBE" w:rsidR="00DE04E9" w:rsidRPr="00062C37" w:rsidRDefault="00062C37" w:rsidP="00AB6D25">
                      <w:pPr>
                        <w:rPr>
                          <w:rStyle w:val="Hipercze"/>
                          <w:rFonts w:cs="Arial"/>
                          <w:sz w:val="18"/>
                          <w:szCs w:val="30"/>
                          <w:shd w:val="clear" w:color="auto" w:fill="F0F0F0"/>
                          <w:lang w:val="en-US"/>
                        </w:rPr>
                      </w:pPr>
                      <w:r>
                        <w:rPr>
                          <w:rStyle w:val="Hipercze"/>
                          <w:rFonts w:cs="Arial"/>
                          <w:color w:val="001D77"/>
                          <w:sz w:val="18"/>
                          <w:szCs w:val="30"/>
                          <w:shd w:val="clear" w:color="auto" w:fill="F0F0F0"/>
                        </w:rPr>
                        <w:fldChar w:fldCharType="begin"/>
                      </w:r>
                      <w:r w:rsidRPr="00062C37">
                        <w:rPr>
                          <w:rStyle w:val="Hipercze"/>
                          <w:rFonts w:cs="Arial"/>
                          <w:color w:val="001D77"/>
                          <w:sz w:val="18"/>
                          <w:szCs w:val="30"/>
                          <w:shd w:val="clear" w:color="auto" w:fill="F0F0F0"/>
                          <w:lang w:val="en-US"/>
                        </w:rPr>
                        <w:instrText xml:space="preserve"> HYPERLINK "https://stat.gov.pl/en/topics/municipal-infrastructure/municipal-infrastructure/housing-economy-in-2019,10,3.html" </w:instrText>
                      </w:r>
                      <w:r>
                        <w:rPr>
                          <w:rStyle w:val="Hipercze"/>
                          <w:rFonts w:cs="Arial"/>
                          <w:color w:val="001D77"/>
                          <w:sz w:val="18"/>
                          <w:szCs w:val="30"/>
                          <w:shd w:val="clear" w:color="auto" w:fill="F0F0F0"/>
                        </w:rPr>
                        <w:fldChar w:fldCharType="separate"/>
                      </w:r>
                      <w:r w:rsidRPr="00062C37">
                        <w:rPr>
                          <w:rStyle w:val="Hipercze"/>
                          <w:rFonts w:cs="Arial"/>
                          <w:sz w:val="18"/>
                          <w:szCs w:val="30"/>
                          <w:shd w:val="clear" w:color="auto" w:fill="F0F0F0"/>
                          <w:lang w:val="en-US"/>
                        </w:rPr>
                        <w:t>Housing economy in 2019</w:t>
                      </w:r>
                    </w:p>
                    <w:p w14:paraId="6B120D12" w14:textId="6842835B" w:rsidR="00DE04E9" w:rsidRPr="00062C37" w:rsidRDefault="00062C37" w:rsidP="00AB6D25">
                      <w:pPr>
                        <w:rPr>
                          <w:rStyle w:val="Hipercze"/>
                          <w:rFonts w:cs="Arial"/>
                          <w:color w:val="001D77"/>
                          <w:sz w:val="18"/>
                          <w:szCs w:val="30"/>
                          <w:shd w:val="clear" w:color="auto" w:fill="F0F0F0"/>
                          <w:lang w:val="en-US"/>
                        </w:rPr>
                      </w:pPr>
                      <w:r>
                        <w:rPr>
                          <w:rStyle w:val="Hipercze"/>
                          <w:rFonts w:cs="Arial"/>
                          <w:color w:val="001D77"/>
                          <w:sz w:val="18"/>
                          <w:szCs w:val="30"/>
                          <w:shd w:val="clear" w:color="auto" w:fill="F0F0F0"/>
                        </w:rPr>
                        <w:fldChar w:fldCharType="end"/>
                      </w:r>
                      <w:hyperlink r:id="rId39" w:history="1">
                        <w:r w:rsidRPr="00062C37">
                          <w:rPr>
                            <w:rStyle w:val="Hipercze"/>
                            <w:rFonts w:cs="Arial"/>
                            <w:color w:val="001D77"/>
                            <w:sz w:val="18"/>
                            <w:szCs w:val="30"/>
                            <w:shd w:val="clear" w:color="auto" w:fill="F0F0F0"/>
                            <w:lang w:val="en-US"/>
                          </w:rPr>
                          <w:t xml:space="preserve">Statistical Yearbook of </w:t>
                        </w:r>
                        <w:proofErr w:type="spellStart"/>
                        <w:r w:rsidRPr="00062C37">
                          <w:rPr>
                            <w:rStyle w:val="Hipercze"/>
                            <w:rFonts w:cs="Arial"/>
                            <w:color w:val="001D77"/>
                            <w:sz w:val="18"/>
                            <w:szCs w:val="30"/>
                            <w:shd w:val="clear" w:color="auto" w:fill="F0F0F0"/>
                            <w:lang w:val="en-US"/>
                          </w:rPr>
                          <w:t>Mazowieckie</w:t>
                        </w:r>
                        <w:proofErr w:type="spellEnd"/>
                        <w:r w:rsidRPr="00062C37">
                          <w:rPr>
                            <w:rStyle w:val="Hipercze"/>
                            <w:rFonts w:cs="Arial"/>
                            <w:color w:val="001D77"/>
                            <w:sz w:val="18"/>
                            <w:szCs w:val="30"/>
                            <w:shd w:val="clear" w:color="auto" w:fill="F0F0F0"/>
                            <w:lang w:val="en-US"/>
                          </w:rPr>
                          <w:t xml:space="preserve"> Voivodship 2019</w:t>
                        </w:r>
                      </w:hyperlink>
                    </w:p>
                    <w:p w14:paraId="55B6BE22" w14:textId="42648175" w:rsidR="00DE04E9" w:rsidRDefault="00983CBD" w:rsidP="00AB6D25">
                      <w:pPr>
                        <w:rPr>
                          <w:rStyle w:val="Hipercze"/>
                          <w:rFonts w:cs="Arial"/>
                          <w:color w:val="001D77"/>
                          <w:sz w:val="18"/>
                          <w:szCs w:val="30"/>
                          <w:shd w:val="clear" w:color="auto" w:fill="F0F0F0"/>
                        </w:rPr>
                      </w:pPr>
                      <w:hyperlink r:id="rId40" w:history="1">
                        <w:r w:rsidR="00062C37">
                          <w:rPr>
                            <w:rStyle w:val="Hipercze"/>
                            <w:rFonts w:cs="Arial"/>
                            <w:color w:val="001D77"/>
                            <w:sz w:val="18"/>
                            <w:szCs w:val="30"/>
                            <w:shd w:val="clear" w:color="auto" w:fill="F0F0F0"/>
                          </w:rPr>
                          <w:t xml:space="preserve">Mazowieckie </w:t>
                        </w:r>
                        <w:proofErr w:type="spellStart"/>
                        <w:r w:rsidR="00062C37">
                          <w:rPr>
                            <w:rStyle w:val="Hipercze"/>
                            <w:rFonts w:cs="Arial"/>
                            <w:color w:val="001D77"/>
                            <w:sz w:val="18"/>
                            <w:szCs w:val="30"/>
                            <w:shd w:val="clear" w:color="auto" w:fill="F0F0F0"/>
                          </w:rPr>
                          <w:t>Voivodship</w:t>
                        </w:r>
                        <w:proofErr w:type="spellEnd"/>
                        <w:r w:rsidR="00062C37">
                          <w:rPr>
                            <w:rStyle w:val="Hipercze"/>
                            <w:rFonts w:cs="Arial"/>
                            <w:color w:val="001D77"/>
                            <w:sz w:val="18"/>
                            <w:szCs w:val="30"/>
                            <w:shd w:val="clear" w:color="auto" w:fill="F0F0F0"/>
                          </w:rPr>
                          <w:t xml:space="preserve"> — </w:t>
                        </w:r>
                        <w:proofErr w:type="spellStart"/>
                        <w:r w:rsidR="00062C37">
                          <w:rPr>
                            <w:rStyle w:val="Hipercze"/>
                            <w:rFonts w:cs="Arial"/>
                            <w:color w:val="001D77"/>
                            <w:sz w:val="18"/>
                            <w:szCs w:val="30"/>
                            <w:shd w:val="clear" w:color="auto" w:fill="F0F0F0"/>
                          </w:rPr>
                          <w:t>Subregions</w:t>
                        </w:r>
                        <w:proofErr w:type="spellEnd"/>
                        <w:r w:rsidR="00062C37">
                          <w:rPr>
                            <w:rStyle w:val="Hipercze"/>
                            <w:rFonts w:cs="Arial"/>
                            <w:color w:val="001D77"/>
                            <w:sz w:val="18"/>
                            <w:szCs w:val="30"/>
                            <w:shd w:val="clear" w:color="auto" w:fill="F0F0F0"/>
                          </w:rPr>
                          <w:t xml:space="preserve"> </w:t>
                        </w:r>
                        <w:proofErr w:type="spellStart"/>
                        <w:r w:rsidR="00062C37">
                          <w:rPr>
                            <w:rStyle w:val="Hipercze"/>
                            <w:rFonts w:cs="Arial"/>
                            <w:color w:val="001D77"/>
                            <w:sz w:val="18"/>
                            <w:szCs w:val="30"/>
                            <w:shd w:val="clear" w:color="auto" w:fill="F0F0F0"/>
                          </w:rPr>
                          <w:t>Powiats</w:t>
                        </w:r>
                        <w:proofErr w:type="spellEnd"/>
                        <w:r w:rsidR="00062C37">
                          <w:rPr>
                            <w:rStyle w:val="Hipercze"/>
                            <w:rFonts w:cs="Arial"/>
                            <w:color w:val="001D77"/>
                            <w:sz w:val="18"/>
                            <w:szCs w:val="30"/>
                            <w:shd w:val="clear" w:color="auto" w:fill="F0F0F0"/>
                          </w:rPr>
                          <w:t xml:space="preserve"> </w:t>
                        </w:r>
                        <w:proofErr w:type="spellStart"/>
                        <w:r w:rsidR="00062C37">
                          <w:rPr>
                            <w:rStyle w:val="Hipercze"/>
                            <w:rFonts w:cs="Arial"/>
                            <w:color w:val="001D77"/>
                            <w:sz w:val="18"/>
                            <w:szCs w:val="30"/>
                            <w:shd w:val="clear" w:color="auto" w:fill="F0F0F0"/>
                          </w:rPr>
                          <w:t>Gminas</w:t>
                        </w:r>
                        <w:proofErr w:type="spellEnd"/>
                        <w:r w:rsidR="00062C37">
                          <w:rPr>
                            <w:rStyle w:val="Hipercze"/>
                            <w:rFonts w:cs="Arial"/>
                            <w:color w:val="001D77"/>
                            <w:sz w:val="18"/>
                            <w:szCs w:val="30"/>
                            <w:shd w:val="clear" w:color="auto" w:fill="F0F0F0"/>
                          </w:rPr>
                          <w:t xml:space="preserve"> 2019</w:t>
                        </w:r>
                      </w:hyperlink>
                    </w:p>
                    <w:p w14:paraId="4D7EE869" w14:textId="77777777" w:rsidR="00CE37FA" w:rsidRDefault="00CE37FA" w:rsidP="00AB6D25">
                      <w:pPr>
                        <w:rPr>
                          <w:b/>
                          <w:color w:val="000000" w:themeColor="text1"/>
                          <w:szCs w:val="24"/>
                        </w:rPr>
                      </w:pPr>
                    </w:p>
                    <w:p w14:paraId="18A6E9AD" w14:textId="19901BFB" w:rsidR="00CE37FA" w:rsidRPr="00062C37" w:rsidRDefault="00127C4F" w:rsidP="00AB6D25">
                      <w:pPr>
                        <w:rPr>
                          <w:b/>
                          <w:color w:val="000000" w:themeColor="text1"/>
                          <w:szCs w:val="24"/>
                          <w:lang w:val="en-US"/>
                        </w:rPr>
                      </w:pPr>
                      <w:r w:rsidRPr="00062C37">
                        <w:rPr>
                          <w:b/>
                          <w:color w:val="000000" w:themeColor="text1"/>
                          <w:szCs w:val="24"/>
                          <w:lang w:val="en-US"/>
                        </w:rPr>
                        <w:t>Data available in databases</w:t>
                      </w:r>
                    </w:p>
                    <w:p w14:paraId="41512196" w14:textId="77777777" w:rsidR="00062C37" w:rsidRPr="00062C37" w:rsidRDefault="00983CBD" w:rsidP="00062C37">
                      <w:pPr>
                        <w:rPr>
                          <w:rFonts w:cs="Arial"/>
                          <w:color w:val="001D77"/>
                          <w:sz w:val="18"/>
                          <w:szCs w:val="30"/>
                          <w:u w:val="single"/>
                          <w:shd w:val="clear" w:color="auto" w:fill="F0F0F0"/>
                          <w:lang w:val="en-US"/>
                        </w:rPr>
                      </w:pPr>
                      <w:hyperlink r:id="rId41" w:history="1">
                        <w:r w:rsidR="00062C37" w:rsidRPr="00062C37">
                          <w:rPr>
                            <w:rStyle w:val="Hipercze"/>
                            <w:rFonts w:cs="Arial"/>
                            <w:sz w:val="18"/>
                            <w:szCs w:val="30"/>
                            <w:shd w:val="clear" w:color="auto" w:fill="F0F0F0"/>
                            <w:lang w:val="en-US"/>
                          </w:rPr>
                          <w:t xml:space="preserve">Local Data Bank housing and municipal economy  </w:t>
                        </w:r>
                      </w:hyperlink>
                    </w:p>
                    <w:p w14:paraId="60824843" w14:textId="77777777" w:rsidR="00062C37" w:rsidRPr="00062C37" w:rsidRDefault="00062C37" w:rsidP="00062C37">
                      <w:pPr>
                        <w:rPr>
                          <w:rFonts w:cs="Arial"/>
                          <w:color w:val="001D77"/>
                          <w:sz w:val="18"/>
                          <w:szCs w:val="30"/>
                          <w:u w:val="single"/>
                          <w:shd w:val="clear" w:color="auto" w:fill="F0F0F0"/>
                          <w:lang w:val="en-US"/>
                        </w:rPr>
                      </w:pPr>
                      <w:r w:rsidRPr="00062C37">
                        <w:rPr>
                          <w:rFonts w:cs="Arial"/>
                          <w:color w:val="001D77"/>
                          <w:sz w:val="18"/>
                          <w:szCs w:val="30"/>
                          <w:u w:val="single"/>
                          <w:shd w:val="clear" w:color="auto" w:fill="F0F0F0"/>
                          <w:lang w:val="en-US"/>
                        </w:rPr>
                        <w:t xml:space="preserve">Knowledge Databases </w:t>
                      </w:r>
                    </w:p>
                    <w:p w14:paraId="78115127" w14:textId="77777777" w:rsidR="00CE37FA" w:rsidRDefault="00CE37FA" w:rsidP="00AB6D25">
                      <w:pPr>
                        <w:rPr>
                          <w:b/>
                          <w:color w:val="000000" w:themeColor="text1"/>
                          <w:szCs w:val="24"/>
                        </w:rPr>
                      </w:pPr>
                    </w:p>
                    <w:p w14:paraId="4B632AFF" w14:textId="123007BD" w:rsidR="00CE37FA" w:rsidRPr="00062C37" w:rsidRDefault="00127C4F" w:rsidP="00AB6D25">
                      <w:pPr>
                        <w:rPr>
                          <w:b/>
                          <w:color w:val="000000" w:themeColor="text1"/>
                          <w:szCs w:val="24"/>
                          <w:lang w:val="en-US"/>
                        </w:rPr>
                      </w:pPr>
                      <w:r w:rsidRPr="00062C37">
                        <w:rPr>
                          <w:b/>
                          <w:color w:val="000000" w:themeColor="text1"/>
                          <w:szCs w:val="24"/>
                          <w:lang w:val="en-US"/>
                        </w:rPr>
                        <w:t>Terms used in official statistics</w:t>
                      </w:r>
                    </w:p>
                    <w:p w14:paraId="0BB9761C" w14:textId="77777777" w:rsidR="00062C37" w:rsidRPr="00062C37" w:rsidRDefault="00983CBD" w:rsidP="00062C37">
                      <w:pPr>
                        <w:rPr>
                          <w:rFonts w:cs="Arial"/>
                          <w:color w:val="001D77"/>
                          <w:sz w:val="18"/>
                          <w:szCs w:val="30"/>
                          <w:u w:val="single"/>
                          <w:shd w:val="clear" w:color="auto" w:fill="F0F0F0"/>
                          <w:lang w:val="en-US"/>
                        </w:rPr>
                      </w:pPr>
                      <w:hyperlink r:id="rId42" w:history="1">
                        <w:r w:rsidR="00062C37" w:rsidRPr="00062C37">
                          <w:rPr>
                            <w:rStyle w:val="Hipercze"/>
                            <w:rFonts w:cs="Arial"/>
                            <w:sz w:val="18"/>
                            <w:szCs w:val="30"/>
                            <w:shd w:val="clear" w:color="auto" w:fill="F0F0F0"/>
                            <w:lang w:val="en-US"/>
                          </w:rPr>
                          <w:t>Dwelling</w:t>
                        </w:r>
                      </w:hyperlink>
                      <w:r w:rsidR="00062C37" w:rsidRPr="00062C37">
                        <w:rPr>
                          <w:rFonts w:cs="Arial"/>
                          <w:color w:val="001D77"/>
                          <w:sz w:val="18"/>
                          <w:szCs w:val="30"/>
                          <w:u w:val="single"/>
                          <w:shd w:val="clear" w:color="auto" w:fill="F0F0F0"/>
                          <w:lang w:val="en-US"/>
                        </w:rPr>
                        <w:t xml:space="preserve"> </w:t>
                      </w:r>
                    </w:p>
                    <w:p w14:paraId="64F4BC87" w14:textId="77777777" w:rsidR="00062C37" w:rsidRPr="00062C37" w:rsidRDefault="00983CBD" w:rsidP="00062C37">
                      <w:pPr>
                        <w:rPr>
                          <w:rFonts w:cs="Arial"/>
                          <w:color w:val="001D77"/>
                          <w:sz w:val="18"/>
                          <w:szCs w:val="30"/>
                          <w:u w:val="single"/>
                          <w:shd w:val="clear" w:color="auto" w:fill="F0F0F0"/>
                          <w:lang w:val="en-US"/>
                        </w:rPr>
                      </w:pPr>
                      <w:hyperlink r:id="rId43" w:history="1">
                        <w:r w:rsidR="00062C37" w:rsidRPr="00062C37">
                          <w:rPr>
                            <w:rStyle w:val="Hipercze"/>
                            <w:rFonts w:cs="Arial"/>
                            <w:sz w:val="18"/>
                            <w:szCs w:val="30"/>
                            <w:shd w:val="clear" w:color="auto" w:fill="F0F0F0"/>
                            <w:lang w:val="en-US"/>
                          </w:rPr>
                          <w:t>Useful</w:t>
                        </w:r>
                      </w:hyperlink>
                      <w:r w:rsidR="00062C37" w:rsidRPr="00062C37">
                        <w:rPr>
                          <w:rFonts w:cs="Arial"/>
                          <w:color w:val="001D77"/>
                          <w:sz w:val="18"/>
                          <w:szCs w:val="30"/>
                          <w:u w:val="single"/>
                          <w:shd w:val="clear" w:color="auto" w:fill="F0F0F0"/>
                          <w:lang w:val="en-US"/>
                        </w:rPr>
                        <w:t xml:space="preserve"> floor area of dwellings</w:t>
                      </w:r>
                    </w:p>
                    <w:p w14:paraId="1BF17544" w14:textId="50152CD1" w:rsidR="00062C37" w:rsidRPr="00062C37" w:rsidRDefault="00983CBD" w:rsidP="00062C37">
                      <w:pPr>
                        <w:rPr>
                          <w:rFonts w:cs="Arial"/>
                          <w:color w:val="001D77"/>
                          <w:sz w:val="18"/>
                          <w:szCs w:val="30"/>
                          <w:u w:val="single"/>
                          <w:shd w:val="clear" w:color="auto" w:fill="F0F0F0"/>
                          <w:lang w:val="en-US"/>
                        </w:rPr>
                      </w:pPr>
                      <w:hyperlink r:id="rId44" w:history="1">
                        <w:r w:rsidR="00062C37" w:rsidRPr="00062C37">
                          <w:rPr>
                            <w:rStyle w:val="Hipercze"/>
                            <w:rFonts w:cs="Arial"/>
                            <w:sz w:val="18"/>
                            <w:szCs w:val="30"/>
                            <w:shd w:val="clear" w:color="auto" w:fill="F0F0F0"/>
                            <w:lang w:val="en-US"/>
                          </w:rPr>
                          <w:t>Room</w:t>
                        </w:r>
                      </w:hyperlink>
                    </w:p>
                    <w:p w14:paraId="56842992" w14:textId="77777777" w:rsidR="00062C37" w:rsidRPr="00062C37" w:rsidRDefault="00983CBD" w:rsidP="00062C37">
                      <w:pPr>
                        <w:rPr>
                          <w:rFonts w:cs="Arial"/>
                          <w:color w:val="001D77"/>
                          <w:sz w:val="18"/>
                          <w:szCs w:val="30"/>
                          <w:u w:val="single"/>
                          <w:shd w:val="clear" w:color="auto" w:fill="F0F0F0"/>
                          <w:lang w:val="en-US"/>
                        </w:rPr>
                      </w:pPr>
                      <w:hyperlink r:id="rId45" w:history="1">
                        <w:r w:rsidR="00062C37" w:rsidRPr="00062C37">
                          <w:rPr>
                            <w:rStyle w:val="Hipercze"/>
                            <w:rFonts w:cs="Arial"/>
                            <w:sz w:val="18"/>
                            <w:szCs w:val="30"/>
                            <w:shd w:val="clear" w:color="auto" w:fill="F0F0F0"/>
                            <w:lang w:val="en-US"/>
                          </w:rPr>
                          <w:t>Dwelling allowa</w:t>
                        </w:r>
                        <w:r w:rsidR="00062C37" w:rsidRPr="00062C37">
                          <w:rPr>
                            <w:rStyle w:val="Hipercze"/>
                            <w:rFonts w:cs="Arial"/>
                            <w:sz w:val="18"/>
                            <w:szCs w:val="30"/>
                            <w:shd w:val="clear" w:color="auto" w:fill="F0F0F0"/>
                            <w:lang w:val="en-US"/>
                          </w:rPr>
                          <w:t>n</w:t>
                        </w:r>
                        <w:r w:rsidR="00062C37" w:rsidRPr="00062C37">
                          <w:rPr>
                            <w:rStyle w:val="Hipercze"/>
                            <w:rFonts w:cs="Arial"/>
                            <w:sz w:val="18"/>
                            <w:szCs w:val="30"/>
                            <w:shd w:val="clear" w:color="auto" w:fill="F0F0F0"/>
                            <w:lang w:val="en-US"/>
                          </w:rPr>
                          <w:t>ce</w:t>
                        </w:r>
                      </w:hyperlink>
                    </w:p>
                    <w:p w14:paraId="273BB4C9" w14:textId="77777777" w:rsidR="00062C37" w:rsidRPr="00062C37" w:rsidRDefault="00983CBD" w:rsidP="00062C37">
                      <w:pPr>
                        <w:rPr>
                          <w:rFonts w:cs="Arial"/>
                          <w:color w:val="001D77"/>
                          <w:sz w:val="18"/>
                          <w:szCs w:val="30"/>
                          <w:u w:val="single"/>
                          <w:shd w:val="clear" w:color="auto" w:fill="F0F0F0"/>
                        </w:rPr>
                      </w:pPr>
                      <w:hyperlink r:id="rId46" w:history="1">
                        <w:proofErr w:type="spellStart"/>
                        <w:r w:rsidR="00062C37" w:rsidRPr="00062C37">
                          <w:rPr>
                            <w:rStyle w:val="Hipercze"/>
                            <w:rFonts w:cs="Arial"/>
                            <w:sz w:val="18"/>
                            <w:szCs w:val="30"/>
                            <w:shd w:val="clear" w:color="auto" w:fill="F0F0F0"/>
                          </w:rPr>
                          <w:t>Commo</w:t>
                        </w:r>
                        <w:bookmarkStart w:id="1" w:name="_GoBack"/>
                        <w:bookmarkEnd w:id="1"/>
                        <w:r w:rsidR="00062C37" w:rsidRPr="00062C37">
                          <w:rPr>
                            <w:rStyle w:val="Hipercze"/>
                            <w:rFonts w:cs="Arial"/>
                            <w:sz w:val="18"/>
                            <w:szCs w:val="30"/>
                            <w:shd w:val="clear" w:color="auto" w:fill="F0F0F0"/>
                          </w:rPr>
                          <w:t>n</w:t>
                        </w:r>
                        <w:proofErr w:type="spellEnd"/>
                        <w:r w:rsidR="00062C37" w:rsidRPr="00062C37">
                          <w:rPr>
                            <w:rStyle w:val="Hipercze"/>
                            <w:rFonts w:cs="Arial"/>
                            <w:sz w:val="18"/>
                            <w:szCs w:val="30"/>
                            <w:shd w:val="clear" w:color="auto" w:fill="F0F0F0"/>
                          </w:rPr>
                          <w:t xml:space="preserve"> land</w:t>
                        </w:r>
                      </w:hyperlink>
                      <w:r w:rsidR="00062C37" w:rsidRPr="00062C37">
                        <w:rPr>
                          <w:rFonts w:cs="Arial"/>
                          <w:color w:val="001D77"/>
                          <w:sz w:val="18"/>
                          <w:szCs w:val="30"/>
                          <w:u w:val="single"/>
                          <w:shd w:val="clear" w:color="auto" w:fill="F0F0F0"/>
                        </w:rPr>
                        <w:t xml:space="preserve"> </w:t>
                      </w:r>
                    </w:p>
                    <w:p w14:paraId="62433A63" w14:textId="77777777" w:rsidR="00132B8D" w:rsidRDefault="00132B8D"/>
                  </w:txbxContent>
                </v:textbox>
                <w10:wrap type="square" anchorx="margin"/>
              </v:shape>
            </w:pict>
          </mc:Fallback>
        </mc:AlternateContent>
      </w:r>
    </w:p>
    <w:sectPr w:rsidR="00D261A2" w:rsidRPr="00001C5B" w:rsidSect="003B18B6">
      <w:headerReference w:type="default" r:id="rId47"/>
      <w:footerReference w:type="default" r:id="rId4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11173D" w14:textId="77777777" w:rsidR="00983CBD" w:rsidRDefault="00983CBD" w:rsidP="000662E2">
      <w:pPr>
        <w:spacing w:after="0" w:line="240" w:lineRule="auto"/>
      </w:pPr>
      <w:r>
        <w:separator/>
      </w:r>
    </w:p>
  </w:endnote>
  <w:endnote w:type="continuationSeparator" w:id="0">
    <w:p w14:paraId="4601A839" w14:textId="77777777" w:rsidR="00983CBD" w:rsidRDefault="00983CB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00"/>
    <w:family w:val="swiss"/>
    <w:notTrueType/>
    <w:pitch w:val="variable"/>
    <w:sig w:usb0="600002FF" w:usb1="00000001" w:usb2="00000000" w:usb3="00000000" w:csb0="0000019F" w:csb1="00000000"/>
  </w:font>
  <w:font w:name="Fira Sans">
    <w:panose1 w:val="020B0503050000020004"/>
    <w:charset w:val="00"/>
    <w:family w:val="swiss"/>
    <w:notTrueType/>
    <w:pitch w:val="variable"/>
    <w:sig w:usb0="600002FF" w:usb1="00000001" w:usb2="00000000" w:usb3="00000000" w:csb0="0000019F" w:csb1="00000000"/>
  </w:font>
  <w:font w:name="Fira Sans SemiBold">
    <w:panose1 w:val="020B0603050000020004"/>
    <w:charset w:val="00"/>
    <w:family w:val="swiss"/>
    <w:notTrueType/>
    <w:pitch w:val="variable"/>
    <w:sig w:usb0="600002FF" w:usb1="00000001" w:usb2="00000000" w:usb3="00000000" w:csb0="0000019F" w:csb1="00000000"/>
  </w:font>
  <w:font w:name="Fira Sans Medium">
    <w:panose1 w:val="020B0603050000020004"/>
    <w:charset w:val="00"/>
    <w:family w:val="swiss"/>
    <w:notTrueType/>
    <w:pitch w:val="variable"/>
    <w:sig w:usb0="600002FF" w:usb1="00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3B84739C-179D-4894-9818-64C6DB661AFE}"/>
  </w:font>
  <w:font w:name="Fira Sans Extra Condensed SemiB">
    <w:panose1 w:val="020B0603050000020004"/>
    <w:charset w:val="EE"/>
    <w:family w:val="swiss"/>
    <w:pitch w:val="variable"/>
    <w:sig w:usb0="600002FF" w:usb1="00000001" w:usb2="00000000" w:usb3="00000000" w:csb0="0000019F" w:csb1="00000000"/>
    <w:embedRegular r:id="rId2" w:fontKey="{3B15599C-1710-4813-8AF4-1428D25FE3D5}"/>
  </w:font>
  <w:font w:name="Roboto">
    <w:altName w:val="Times New Roman"/>
    <w:charset w:val="00"/>
    <w:family w:val="auto"/>
    <w:pitch w:val="default"/>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6982111"/>
      <w:docPartObj>
        <w:docPartGallery w:val="Page Numbers (Bottom of Page)"/>
        <w:docPartUnique/>
      </w:docPartObj>
    </w:sdtPr>
    <w:sdtEndPr/>
    <w:sdtContent>
      <w:p w14:paraId="391555F8" w14:textId="77777777" w:rsidR="00861667" w:rsidRDefault="00861667" w:rsidP="003B18B6">
        <w:pPr>
          <w:pStyle w:val="Stopka"/>
          <w:jc w:val="center"/>
        </w:pPr>
        <w:r>
          <w:fldChar w:fldCharType="begin"/>
        </w:r>
        <w:r>
          <w:instrText>PAGE   \* MERGEFORMAT</w:instrText>
        </w:r>
        <w:r>
          <w:fldChar w:fldCharType="separate"/>
        </w:r>
        <w:r w:rsidR="00AC7B80">
          <w:rPr>
            <w:noProof/>
          </w:rPr>
          <w:t>4</w:t>
        </w:r>
        <w:r>
          <w:fldChar w:fldCharType="end"/>
        </w:r>
        <w:r w:rsidRPr="006B7B3C">
          <w:rPr>
            <w:b/>
            <w:noProof/>
            <w:spacing w:val="-2"/>
            <w:szCs w:val="19"/>
            <w:lang w:eastAsia="pl-PL"/>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6535226"/>
      <w:docPartObj>
        <w:docPartGallery w:val="Page Numbers (Bottom of Page)"/>
        <w:docPartUnique/>
      </w:docPartObj>
    </w:sdtPr>
    <w:sdtEndPr/>
    <w:sdtContent>
      <w:p w14:paraId="4CE05C8F" w14:textId="77777777" w:rsidR="00861667" w:rsidRDefault="00861667" w:rsidP="003B18B6">
        <w:pPr>
          <w:pStyle w:val="Stopka"/>
          <w:jc w:val="center"/>
        </w:pPr>
        <w:r>
          <w:fldChar w:fldCharType="begin"/>
        </w:r>
        <w:r>
          <w:instrText>PAGE   \* MERGEFORMAT</w:instrText>
        </w:r>
        <w:r>
          <w:fldChar w:fldCharType="separate"/>
        </w:r>
        <w:r w:rsidR="00AC7B80">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9645176"/>
      <w:docPartObj>
        <w:docPartGallery w:val="Page Numbers (Bottom of Page)"/>
        <w:docPartUnique/>
      </w:docPartObj>
    </w:sdtPr>
    <w:sdtEndPr/>
    <w:sdtContent>
      <w:p w14:paraId="2B3EB70C" w14:textId="77777777" w:rsidR="00CE37FA" w:rsidRDefault="00CE37FA" w:rsidP="003B18B6">
        <w:pPr>
          <w:pStyle w:val="Stopka"/>
          <w:jc w:val="center"/>
        </w:pPr>
        <w:r>
          <w:fldChar w:fldCharType="begin"/>
        </w:r>
        <w:r>
          <w:instrText>PAGE   \* MERGEFORMAT</w:instrText>
        </w:r>
        <w:r>
          <w:fldChar w:fldCharType="separate"/>
        </w:r>
        <w:r w:rsidR="00861667">
          <w:rPr>
            <w:noProof/>
          </w:rPr>
          <w:t>4</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0137256"/>
      <w:docPartObj>
        <w:docPartGallery w:val="Page Numbers (Bottom of Page)"/>
        <w:docPartUnique/>
      </w:docPartObj>
    </w:sdtPr>
    <w:sdtEndPr/>
    <w:sdtContent>
      <w:p w14:paraId="08646201" w14:textId="77777777" w:rsidR="00CE37FA" w:rsidRDefault="00CE37FA" w:rsidP="003B18B6">
        <w:pPr>
          <w:pStyle w:val="Stopka"/>
          <w:jc w:val="center"/>
        </w:pPr>
        <w:r>
          <w:fldChar w:fldCharType="begin"/>
        </w:r>
        <w:r>
          <w:instrText>PAGE   \* MERGEFORMAT</w:instrText>
        </w:r>
        <w:r>
          <w:fldChar w:fldCharType="separate"/>
        </w:r>
        <w:r w:rsidR="00F14726">
          <w:rPr>
            <w:noProof/>
          </w:rPr>
          <w:t>1</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1DBAE4D7" w14:textId="77777777" w:rsidR="00CE37FA" w:rsidRDefault="00CE37FA" w:rsidP="003B18B6">
        <w:pPr>
          <w:pStyle w:val="Stopka"/>
          <w:jc w:val="center"/>
        </w:pPr>
        <w:r>
          <w:fldChar w:fldCharType="begin"/>
        </w:r>
        <w:r>
          <w:instrText>PAGE   \* MERGEFORMAT</w:instrText>
        </w:r>
        <w:r>
          <w:fldChar w:fldCharType="separate"/>
        </w:r>
        <w:r w:rsidR="00AC7B80">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0BAB58" w14:textId="77777777" w:rsidR="00983CBD" w:rsidRDefault="00983CBD" w:rsidP="000662E2">
      <w:pPr>
        <w:spacing w:after="0" w:line="240" w:lineRule="auto"/>
      </w:pPr>
      <w:r>
        <w:separator/>
      </w:r>
    </w:p>
  </w:footnote>
  <w:footnote w:type="continuationSeparator" w:id="0">
    <w:p w14:paraId="3A392701" w14:textId="77777777" w:rsidR="00983CBD" w:rsidRDefault="00983CBD" w:rsidP="000662E2">
      <w:pPr>
        <w:spacing w:after="0" w:line="240" w:lineRule="auto"/>
      </w:pPr>
      <w:r>
        <w:continuationSeparator/>
      </w:r>
    </w:p>
  </w:footnote>
  <w:footnote w:id="1">
    <w:p w14:paraId="2AEEEA0B" w14:textId="1DB7D385" w:rsidR="00FF5E8A" w:rsidRPr="00FF5E8A" w:rsidRDefault="006F1B11" w:rsidP="00FF5E8A">
      <w:pPr>
        <w:pStyle w:val="Tekstprzypisudolnego"/>
        <w:rPr>
          <w:sz w:val="16"/>
          <w:szCs w:val="16"/>
          <w:lang w:val="en-US"/>
        </w:rPr>
      </w:pPr>
      <w:r w:rsidRPr="0050267F">
        <w:rPr>
          <w:rStyle w:val="Odwoanieprzypisudolnego"/>
          <w:sz w:val="16"/>
          <w:szCs w:val="16"/>
        </w:rPr>
        <w:footnoteRef/>
      </w:r>
      <w:r w:rsidR="00FF5E8A">
        <w:rPr>
          <w:sz w:val="16"/>
          <w:szCs w:val="16"/>
          <w:lang w:val="en-US"/>
        </w:rPr>
        <w:t xml:space="preserve"> </w:t>
      </w:r>
      <w:r w:rsidR="00FF5E8A" w:rsidRPr="00FF5E8A">
        <w:rPr>
          <w:sz w:val="16"/>
          <w:szCs w:val="16"/>
          <w:lang w:val="en"/>
        </w:rPr>
        <w:t xml:space="preserve">It applies to </w:t>
      </w:r>
      <w:r w:rsidR="00FF5E8A" w:rsidRPr="00062C37">
        <w:rPr>
          <w:sz w:val="16"/>
          <w:szCs w:val="16"/>
          <w:lang w:val="en"/>
        </w:rPr>
        <w:t>contracts</w:t>
      </w:r>
      <w:r w:rsidR="00FF5E8A" w:rsidRPr="00FF5E8A">
        <w:rPr>
          <w:sz w:val="16"/>
          <w:szCs w:val="16"/>
          <w:lang w:val="en"/>
        </w:rPr>
        <w:t xml:space="preserve"> for social housing and social rental contracts for premises concluded in 2019, both before and after the date of entry into force of Art.</w:t>
      </w:r>
      <w:r w:rsidR="00FF5E8A" w:rsidRPr="00FF5E8A">
        <w:rPr>
          <w:sz w:val="16"/>
          <w:szCs w:val="16"/>
          <w:lang w:val="en-US"/>
        </w:rPr>
        <w:t xml:space="preserve"> 2 of the Act of </w:t>
      </w:r>
      <w:r w:rsidR="00FF5E8A">
        <w:rPr>
          <w:sz w:val="16"/>
          <w:szCs w:val="16"/>
          <w:lang w:val="en-US"/>
        </w:rPr>
        <w:t>22 March</w:t>
      </w:r>
      <w:r w:rsidR="00FF5E8A" w:rsidRPr="00FF5E8A">
        <w:rPr>
          <w:sz w:val="16"/>
          <w:szCs w:val="16"/>
          <w:lang w:val="en-US"/>
        </w:rPr>
        <w:t xml:space="preserve"> 2018 amending the Act on financial support for the creation of social housing, sheltered flats, night shelters and houses for the homeless, the Act on the protection of tenants' rights, municipal housing resources and amendment of the Civil Code and certain other acts.</w:t>
      </w:r>
    </w:p>
    <w:p w14:paraId="11D631E7" w14:textId="49A906C9" w:rsidR="00FF5E8A" w:rsidRPr="00FF5E8A" w:rsidRDefault="00FF5E8A" w:rsidP="00FF5E8A">
      <w:pPr>
        <w:pStyle w:val="Tekstprzypisudolnego"/>
        <w:rPr>
          <w:sz w:val="16"/>
          <w:szCs w:val="16"/>
          <w:lang w:val="en-US"/>
        </w:rPr>
      </w:pPr>
    </w:p>
    <w:p w14:paraId="614531CC" w14:textId="77777777" w:rsidR="00FF5E8A" w:rsidRPr="00FF5E8A" w:rsidRDefault="00FF5E8A" w:rsidP="00FF5E8A">
      <w:pPr>
        <w:pStyle w:val="Tekstprzypisudolnego"/>
        <w:rPr>
          <w:vanish/>
          <w:sz w:val="16"/>
          <w:szCs w:val="16"/>
        </w:rPr>
      </w:pPr>
      <w:r w:rsidRPr="00FF5E8A">
        <w:rPr>
          <w:vanish/>
          <w:sz w:val="16"/>
          <w:szCs w:val="16"/>
          <w:lang w:val="en"/>
        </w:rPr>
        <w:t>It applies to contracts for social housing and social rental contracts for premises concluded in 2019, both before and after the date of entry into force of Art.</w:t>
      </w:r>
    </w:p>
    <w:p w14:paraId="369458DE" w14:textId="77777777" w:rsidR="00FF5E8A" w:rsidRPr="00FF5E8A" w:rsidRDefault="00FF5E8A" w:rsidP="00FF5E8A">
      <w:pPr>
        <w:pStyle w:val="Tekstprzypisudolnego"/>
        <w:rPr>
          <w:vanish/>
          <w:sz w:val="16"/>
          <w:szCs w:val="16"/>
        </w:rPr>
      </w:pPr>
      <w:r w:rsidRPr="00FF5E8A">
        <w:rPr>
          <w:vanish/>
          <w:sz w:val="16"/>
          <w:szCs w:val="16"/>
        </w:rPr>
        <w:t>Dotyczy to umów o lokale socjalne i najmu lokali zawartych w 2019 r., Zarówno przed, jak i po wejściu w życie art.</w:t>
      </w:r>
    </w:p>
    <w:p w14:paraId="74221CDA" w14:textId="77777777" w:rsidR="00FF5E8A" w:rsidRPr="00FF5E8A" w:rsidRDefault="00FF5E8A" w:rsidP="00FF5E8A">
      <w:pPr>
        <w:pStyle w:val="Tekstprzypisudolnego"/>
        <w:rPr>
          <w:vanish/>
          <w:sz w:val="16"/>
          <w:szCs w:val="16"/>
          <w:lang w:val="en"/>
        </w:rPr>
      </w:pPr>
      <w:r w:rsidRPr="00FF5E8A">
        <w:rPr>
          <w:vanish/>
          <w:sz w:val="16"/>
          <w:szCs w:val="16"/>
          <w:lang w:val="en"/>
        </w:rPr>
        <w:t>It applies to agreements on social housing and social premises lease agreements concluded in 2019. Both before and after the date of entry into force of Art.</w:t>
      </w:r>
    </w:p>
    <w:p w14:paraId="5BB9E017" w14:textId="77777777" w:rsidR="00FF5E8A" w:rsidRPr="00FF5E8A" w:rsidRDefault="00FF5E8A" w:rsidP="00FF5E8A">
      <w:pPr>
        <w:pStyle w:val="Tekstprzypisudolnego"/>
        <w:rPr>
          <w:vanish/>
          <w:sz w:val="16"/>
          <w:szCs w:val="16"/>
        </w:rPr>
      </w:pPr>
      <w:r w:rsidRPr="00FF5E8A">
        <w:rPr>
          <w:vanish/>
          <w:sz w:val="16"/>
          <w:szCs w:val="16"/>
        </w:rPr>
        <w:t>Dotyczy to umów o lokale socjalne i najmu lokali socjalnych zawartych w 2019 r. Zarówno przed, jak i po wejściu w życie art.</w:t>
      </w:r>
    </w:p>
    <w:p w14:paraId="04D6A6CE" w14:textId="77777777" w:rsidR="00FF5E8A" w:rsidRPr="00FF5E8A" w:rsidRDefault="00FF5E8A" w:rsidP="00FF5E8A">
      <w:pPr>
        <w:pStyle w:val="Tekstprzypisudolnego"/>
        <w:rPr>
          <w:vanish/>
          <w:sz w:val="16"/>
          <w:szCs w:val="16"/>
          <w:lang w:val="en"/>
        </w:rPr>
      </w:pPr>
      <w:r w:rsidRPr="00FF5E8A">
        <w:rPr>
          <w:vanish/>
          <w:sz w:val="16"/>
          <w:szCs w:val="16"/>
          <w:lang w:val="en"/>
        </w:rPr>
        <w:t>Nie mogę wczytać wszystkich wyników</w:t>
      </w:r>
    </w:p>
    <w:p w14:paraId="39C9D526" w14:textId="77777777" w:rsidR="00FF5E8A" w:rsidRPr="00FF5E8A" w:rsidRDefault="00FF5E8A" w:rsidP="00FF5E8A">
      <w:pPr>
        <w:pStyle w:val="Tekstprzypisudolnego"/>
        <w:rPr>
          <w:vanish/>
          <w:sz w:val="16"/>
          <w:szCs w:val="16"/>
          <w:lang w:val="en"/>
        </w:rPr>
      </w:pPr>
      <w:r w:rsidRPr="00FF5E8A">
        <w:rPr>
          <w:vanish/>
          <w:sz w:val="16"/>
          <w:szCs w:val="16"/>
          <w:lang w:val="en"/>
        </w:rPr>
        <w:t>Ponów próbę</w:t>
      </w:r>
    </w:p>
    <w:p w14:paraId="0F02E202" w14:textId="77777777" w:rsidR="00FF5E8A" w:rsidRPr="00FF5E8A" w:rsidRDefault="00FF5E8A" w:rsidP="00FF5E8A">
      <w:pPr>
        <w:pStyle w:val="Tekstprzypisudolnego"/>
        <w:rPr>
          <w:vanish/>
          <w:sz w:val="16"/>
          <w:szCs w:val="16"/>
          <w:lang w:val="en"/>
        </w:rPr>
      </w:pPr>
      <w:r w:rsidRPr="00FF5E8A">
        <w:rPr>
          <w:vanish/>
          <w:sz w:val="16"/>
          <w:szCs w:val="16"/>
          <w:lang w:val="en"/>
        </w:rPr>
        <w:t>Ponawianie próby</w:t>
      </w:r>
    </w:p>
    <w:p w14:paraId="7CA519F9" w14:textId="77777777" w:rsidR="00FF5E8A" w:rsidRPr="00FF5E8A" w:rsidRDefault="00FF5E8A" w:rsidP="00FF5E8A">
      <w:pPr>
        <w:pStyle w:val="Tekstprzypisudolnego"/>
        <w:rPr>
          <w:vanish/>
          <w:sz w:val="16"/>
          <w:szCs w:val="16"/>
          <w:lang w:val="en"/>
        </w:rPr>
      </w:pPr>
      <w:r w:rsidRPr="00FF5E8A">
        <w:rPr>
          <w:vanish/>
          <w:sz w:val="16"/>
          <w:szCs w:val="16"/>
          <w:lang w:val="en"/>
        </w:rPr>
        <w:t>Ponawianie próby</w:t>
      </w:r>
    </w:p>
    <w:p w14:paraId="6F6D6B7E" w14:textId="4BD8A155" w:rsidR="006F1B11" w:rsidRDefault="006F1B11" w:rsidP="00FF5E8A">
      <w:pPr>
        <w:pStyle w:val="Tekstprzypisudolneg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7570A" w14:textId="77777777" w:rsidR="00861667" w:rsidRDefault="00861667">
    <w:pPr>
      <w:pStyle w:val="Nagwek"/>
    </w:pPr>
    <w:r>
      <w:rPr>
        <w:noProof/>
        <w:lang w:eastAsia="pl-PL"/>
      </w:rPr>
      <mc:AlternateContent>
        <mc:Choice Requires="wps">
          <w:drawing>
            <wp:anchor distT="0" distB="0" distL="114300" distR="114300" simplePos="0" relativeHeight="251673600" behindDoc="1" locked="0" layoutInCell="1" allowOverlap="1" wp14:anchorId="2FC48EFF" wp14:editId="22AEA8CD">
              <wp:simplePos x="0" y="0"/>
              <wp:positionH relativeFrom="page">
                <wp:align>right</wp:align>
              </wp:positionH>
              <wp:positionV relativeFrom="paragraph">
                <wp:posOffset>-57991</wp:posOffset>
              </wp:positionV>
              <wp:extent cx="1874520" cy="22680295"/>
              <wp:effectExtent l="0" t="0" r="0" b="8255"/>
              <wp:wrapNone/>
              <wp:docPr id="12" name="Prostokąt 12"/>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50DCA" id="Prostokąt 12" o:spid="_x0000_s1026" style="position:absolute;margin-left:96.4pt;margin-top:-4.55pt;width:147.6pt;height:1785.85pt;z-index:-251642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lE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" fillcolor="#f2f2f2 [3052]" stroked="f" strokeweight="1pt">
              <w10:wrap anchorx="page"/>
            </v:rect>
          </w:pict>
        </mc:Fallback>
      </mc:AlternateContent>
    </w:r>
  </w:p>
  <w:p w14:paraId="43630B06" w14:textId="77777777" w:rsidR="00861667" w:rsidRDefault="00861667">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7CE8D" w14:textId="77777777" w:rsidR="00861667" w:rsidRDefault="00861667">
    <w:pPr>
      <w:pStyle w:val="Nagwek"/>
      <w:rPr>
        <w:noProof/>
        <w:lang w:eastAsia="pl-PL"/>
      </w:rPr>
    </w:pPr>
    <w:r>
      <w:rPr>
        <w:noProof/>
        <w:lang w:eastAsia="pl-PL"/>
      </w:rPr>
      <w:drawing>
        <wp:inline distT="0" distB="0" distL="0" distR="0" wp14:anchorId="218E83FC" wp14:editId="736A2745">
          <wp:extent cx="1420495" cy="469265"/>
          <wp:effectExtent l="0" t="0" r="8255" b="698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469265"/>
                  </a:xfrm>
                  <a:prstGeom prst="rect">
                    <a:avLst/>
                  </a:prstGeom>
                  <a:noFill/>
                </pic:spPr>
              </pic:pic>
            </a:graphicData>
          </a:graphic>
        </wp:inline>
      </w:drawing>
    </w:r>
    <w:r w:rsidRPr="00F37172">
      <w:rPr>
        <w:noProof/>
        <w:lang w:eastAsia="pl-PL"/>
      </w:rPr>
      <mc:AlternateContent>
        <mc:Choice Requires="wps">
          <w:drawing>
            <wp:anchor distT="0" distB="0" distL="114300" distR="114300" simplePos="0" relativeHeight="251675648" behindDoc="0" locked="0" layoutInCell="1" allowOverlap="1" wp14:anchorId="4A718245" wp14:editId="7F9F62CF">
              <wp:simplePos x="0" y="0"/>
              <wp:positionH relativeFrom="column">
                <wp:posOffset>5036820</wp:posOffset>
              </wp:positionH>
              <wp:positionV relativeFrom="paragraph">
                <wp:posOffset>198755</wp:posOffset>
              </wp:positionV>
              <wp:extent cx="2060575" cy="357505"/>
              <wp:effectExtent l="0" t="0" r="0" b="4445"/>
              <wp:wrapNone/>
              <wp:docPr id="13"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7954C9" w14:textId="77777777" w:rsidR="00861667" w:rsidRPr="004C7E9F" w:rsidRDefault="00861667" w:rsidP="00074DD8">
                          <w:pPr>
                            <w:spacing w:before="0" w:after="0" w:line="240" w:lineRule="auto"/>
                            <w:ind w:left="227"/>
                            <w:jc w:val="both"/>
                            <w:rPr>
                              <w:rFonts w:ascii="Fira Sans SemiBold" w:hAnsi="Fira Sans SemiBold"/>
                              <w:color w:val="FFFFFF" w:themeColor="background1"/>
                            </w:rPr>
                          </w:pPr>
                          <w:r>
                            <w:rPr>
                              <w:rFonts w:ascii="Fira Sans SemiBold" w:hAnsi="Fira Sans SemiBold"/>
                              <w:color w:val="FFFFFF" w:themeColor="background1"/>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18245" id="Schemat blokowy: opóźnienie 6" o:spid="_x0000_s1035" style="position:absolute;margin-left:396.6pt;margin-top:15.65pt;width:162.25pt;height:28.1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717954C9" w14:textId="77777777" w:rsidR="00861667" w:rsidRPr="004C7E9F" w:rsidRDefault="00861667" w:rsidP="00074DD8">
                    <w:pPr>
                      <w:spacing w:before="0" w:after="0" w:line="240" w:lineRule="auto"/>
                      <w:ind w:left="227"/>
                      <w:jc w:val="both"/>
                      <w:rPr>
                        <w:rFonts w:ascii="Fira Sans SemiBold" w:hAnsi="Fira Sans SemiBold"/>
                        <w:color w:val="FFFFFF" w:themeColor="background1"/>
                      </w:rPr>
                    </w:pPr>
                    <w:r>
                      <w:rPr>
                        <w:rFonts w:ascii="Fira Sans SemiBold" w:hAnsi="Fira Sans SemiBold"/>
                        <w:color w:val="FFFFFF" w:themeColor="background1"/>
                      </w:rPr>
                      <w:t>NEWS RELEASES</w:t>
                    </w:r>
                  </w:p>
                </w:txbxContent>
              </v:textbox>
            </v:shape>
          </w:pict>
        </mc:Fallback>
      </mc:AlternateContent>
    </w:r>
    <w:r>
      <w:rPr>
        <w:noProof/>
        <w:lang w:eastAsia="pl-PL"/>
      </w:rPr>
      <mc:AlternateContent>
        <mc:Choice Requires="wps">
          <w:drawing>
            <wp:anchor distT="0" distB="0" distL="114300" distR="114300" simplePos="0" relativeHeight="251674624" behindDoc="1" locked="0" layoutInCell="1" allowOverlap="1" wp14:anchorId="209EA5EC" wp14:editId="015018FE">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4" name="Prostokąt 14"/>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7E48D" id="Prostokąt 14" o:spid="_x0000_s1026" style="position:absolute;margin-left:410.95pt;margin-top:40.3pt;width:147.4pt;height:1803.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CInQlz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6EFBCFDD" w14:textId="77777777" w:rsidR="00861667" w:rsidRDefault="00861667">
    <w:pPr>
      <w:pStyle w:val="Nagwek"/>
      <w:rPr>
        <w:noProof/>
        <w:lang w:eastAsia="pl-PL"/>
      </w:rPr>
    </w:pPr>
    <w:r w:rsidRPr="00F37172">
      <w:rPr>
        <w:noProof/>
        <w:lang w:eastAsia="pl-PL"/>
      </w:rPr>
      <mc:AlternateContent>
        <mc:Choice Requires="wps">
          <w:drawing>
            <wp:anchor distT="45720" distB="45720" distL="114300" distR="114300" simplePos="0" relativeHeight="251676672" behindDoc="0" locked="0" layoutInCell="1" allowOverlap="1" wp14:anchorId="78DB7BF9" wp14:editId="172FE60A">
              <wp:simplePos x="0" y="0"/>
              <wp:positionH relativeFrom="column">
                <wp:posOffset>5219700</wp:posOffset>
              </wp:positionH>
              <wp:positionV relativeFrom="paragraph">
                <wp:posOffset>266065</wp:posOffset>
              </wp:positionV>
              <wp:extent cx="1432293" cy="336589"/>
              <wp:effectExtent l="0" t="0" r="0" b="6350"/>
              <wp:wrapNone/>
              <wp:docPr id="2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3B84076" w14:textId="77777777" w:rsidR="00861667" w:rsidRPr="00C97596" w:rsidRDefault="00861667" w:rsidP="008C430B">
                          <w:r>
                            <w:t xml:space="preserve">31 </w:t>
                          </w:r>
                          <w:proofErr w:type="spellStart"/>
                          <w:r>
                            <w:t>December</w:t>
                          </w:r>
                          <w:proofErr w:type="spellEnd"/>
                          <w:r>
                            <w:t xml:space="preserv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DB7BF9" id="_x0000_t202" coordsize="21600,21600" o:spt="202" path="m,l,21600r21600,l21600,xe">
              <v:stroke joinstyle="miter"/>
              <v:path gradientshapeok="t" o:connecttype="rect"/>
            </v:shapetype>
            <v:shape id="_x0000_s1036" type="#_x0000_t202" style="position:absolute;margin-left:411pt;margin-top:20.95pt;width:112.8pt;height:26.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" filled="f" stroked="f">
              <v:textbox>
                <w:txbxContent>
                  <w:p w14:paraId="33B84076" w14:textId="77777777" w:rsidR="00861667" w:rsidRPr="00C97596" w:rsidRDefault="00861667" w:rsidP="008C430B">
                    <w:r>
                      <w:t xml:space="preserve">31 </w:t>
                    </w:r>
                    <w:proofErr w:type="spellStart"/>
                    <w:r>
                      <w:t>December</w:t>
                    </w:r>
                    <w:proofErr w:type="spellEnd"/>
                    <w:r>
                      <w:t xml:space="preserve"> 2020</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E87AC" w14:textId="77777777" w:rsidR="00CE37FA" w:rsidRDefault="00CE37FA">
    <w:pPr>
      <w:pStyle w:val="Nagwek"/>
    </w:pPr>
    <w:r>
      <w:rPr>
        <w:noProof/>
        <w:lang w:eastAsia="pl-PL"/>
      </w:rPr>
      <mc:AlternateContent>
        <mc:Choice Requires="wps">
          <w:drawing>
            <wp:anchor distT="0" distB="0" distL="114300" distR="114300" simplePos="0" relativeHeight="251662336" behindDoc="1" locked="0" layoutInCell="1" allowOverlap="1" wp14:anchorId="42DF698D" wp14:editId="0FE130EC">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F1CE0"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p w14:paraId="0007DBCE" w14:textId="77777777" w:rsidR="00CE37FA" w:rsidRDefault="00CE37FA">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9AB11" w14:textId="76876046" w:rsidR="00CE37FA" w:rsidRDefault="00BD4CDA">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1AF33375" wp14:editId="2037B013">
              <wp:simplePos x="0" y="0"/>
              <wp:positionH relativeFrom="column">
                <wp:posOffset>5153025</wp:posOffset>
              </wp:positionH>
              <wp:positionV relativeFrom="paragraph">
                <wp:posOffset>323215</wp:posOffset>
              </wp:positionV>
              <wp:extent cx="1432293" cy="336589"/>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29356F27" w14:textId="639FF81C" w:rsidR="00CE37FA" w:rsidRPr="00C97596" w:rsidRDefault="00CE37FA" w:rsidP="00F37172">
                          <w:pPr>
                            <w:jc w:val="both"/>
                            <w:rPr>
                              <w:rFonts w:ascii="Fira Sans SemiBold" w:hAnsi="Fira Sans SemiBold"/>
                              <w:color w:val="001D7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F33375" id="_x0000_t202" coordsize="21600,21600" o:spt="202" path="m,l,21600r21600,l21600,xe">
              <v:stroke joinstyle="miter"/>
              <v:path gradientshapeok="t" o:connecttype="rect"/>
            </v:shapetype>
            <v:shape id="_x0000_s1037" type="#_x0000_t202" style="position:absolute;margin-left:405.75pt;margin-top:25.4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" filled="f" stroked="f">
              <v:textbox>
                <w:txbxContent>
                  <w:p w14:paraId="29356F27" w14:textId="639FF81C" w:rsidR="00CE37FA" w:rsidRPr="00C97596" w:rsidRDefault="00CE37FA" w:rsidP="00F37172">
                    <w:pPr>
                      <w:jc w:val="both"/>
                      <w:rPr>
                        <w:rFonts w:ascii="Fira Sans SemiBold" w:hAnsi="Fira Sans SemiBold"/>
                        <w:color w:val="001D77"/>
                      </w:rPr>
                    </w:pPr>
                  </w:p>
                </w:txbxContent>
              </v:textbox>
            </v:shape>
          </w:pict>
        </mc:Fallback>
      </mc:AlternateContent>
    </w:r>
    <w:r w:rsidR="009F5086" w:rsidRPr="00F37172">
      <w:rPr>
        <w:noProof/>
        <w:lang w:eastAsia="pl-PL"/>
      </w:rPr>
      <mc:AlternateContent>
        <mc:Choice Requires="wps">
          <w:drawing>
            <wp:anchor distT="45720" distB="45720" distL="114300" distR="114300" simplePos="0" relativeHeight="251671552" behindDoc="0" locked="0" layoutInCell="1" allowOverlap="1" wp14:anchorId="4D1E9A63" wp14:editId="15FD8D5D">
              <wp:simplePos x="0" y="0"/>
              <wp:positionH relativeFrom="column">
                <wp:posOffset>5241011</wp:posOffset>
              </wp:positionH>
              <wp:positionV relativeFrom="paragraph">
                <wp:posOffset>872795</wp:posOffset>
              </wp:positionV>
              <wp:extent cx="1432293" cy="336589"/>
              <wp:effectExtent l="0" t="0" r="0" b="6350"/>
              <wp:wrapNone/>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43EB6FC2" w14:textId="1428000F" w:rsidR="009F5086" w:rsidRPr="00C97596" w:rsidRDefault="00BD4CDA" w:rsidP="009F5086">
                          <w:pPr>
                            <w:jc w:val="both"/>
                            <w:rPr>
                              <w:rFonts w:ascii="Fira Sans SemiBold" w:hAnsi="Fira Sans SemiBold"/>
                              <w:color w:val="001D77"/>
                            </w:rPr>
                          </w:pPr>
                          <w:r>
                            <w:rPr>
                              <w:rFonts w:ascii="Fira Sans SemiBold" w:hAnsi="Fira Sans SemiBold"/>
                              <w:color w:val="001D77"/>
                            </w:rPr>
                            <w:t xml:space="preserve">30 </w:t>
                          </w:r>
                          <w:proofErr w:type="spellStart"/>
                          <w:r>
                            <w:rPr>
                              <w:rFonts w:ascii="Fira Sans SemiBold" w:hAnsi="Fira Sans SemiBold"/>
                              <w:color w:val="001D77"/>
                            </w:rPr>
                            <w:t>October</w:t>
                          </w:r>
                          <w:proofErr w:type="spellEnd"/>
                          <w:r>
                            <w:rPr>
                              <w:rFonts w:ascii="Fira Sans SemiBold" w:hAnsi="Fira Sans SemiBold"/>
                              <w:color w:val="001D77"/>
                            </w:rPr>
                            <w:t xml:space="preserve"> </w:t>
                          </w:r>
                          <w:r w:rsidR="00737BA9">
                            <w:rPr>
                              <w:rFonts w:ascii="Fira Sans SemiBold" w:hAnsi="Fira Sans SemiBold"/>
                              <w:color w:val="001D77"/>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E9A63" id="_x0000_s1038" type="#_x0000_t202" style="position:absolute;margin-left:412.7pt;margin-top:68.7pt;width:112.8pt;height:2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" filled="f" stroked="f">
              <v:textbox>
                <w:txbxContent>
                  <w:p w14:paraId="43EB6FC2" w14:textId="1428000F" w:rsidR="009F5086" w:rsidRPr="00C97596" w:rsidRDefault="00BD4CDA" w:rsidP="009F5086">
                    <w:pPr>
                      <w:jc w:val="both"/>
                      <w:rPr>
                        <w:rFonts w:ascii="Fira Sans SemiBold" w:hAnsi="Fira Sans SemiBold"/>
                        <w:color w:val="001D77"/>
                      </w:rPr>
                    </w:pPr>
                    <w:r>
                      <w:rPr>
                        <w:rFonts w:ascii="Fira Sans SemiBold" w:hAnsi="Fira Sans SemiBold"/>
                        <w:color w:val="001D77"/>
                      </w:rPr>
                      <w:t xml:space="preserve">30 </w:t>
                    </w:r>
                    <w:proofErr w:type="spellStart"/>
                    <w:r>
                      <w:rPr>
                        <w:rFonts w:ascii="Fira Sans SemiBold" w:hAnsi="Fira Sans SemiBold"/>
                        <w:color w:val="001D77"/>
                      </w:rPr>
                      <w:t>October</w:t>
                    </w:r>
                    <w:proofErr w:type="spellEnd"/>
                    <w:r>
                      <w:rPr>
                        <w:rFonts w:ascii="Fira Sans SemiBold" w:hAnsi="Fira Sans SemiBold"/>
                        <w:color w:val="001D77"/>
                      </w:rPr>
                      <w:t xml:space="preserve"> </w:t>
                    </w:r>
                    <w:r w:rsidR="00737BA9">
                      <w:rPr>
                        <w:rFonts w:ascii="Fira Sans SemiBold" w:hAnsi="Fira Sans SemiBold"/>
                        <w:color w:val="001D77"/>
                      </w:rPr>
                      <w:t>2020</w:t>
                    </w:r>
                  </w:p>
                </w:txbxContent>
              </v:textbox>
            </v:shape>
          </w:pict>
        </mc:Fallback>
      </mc:AlternateContent>
    </w:r>
    <w:r w:rsidR="00CE37FA" w:rsidRPr="00F37172">
      <w:rPr>
        <w:noProof/>
        <w:lang w:eastAsia="pl-PL"/>
      </w:rPr>
      <mc:AlternateContent>
        <mc:Choice Requires="wps">
          <w:drawing>
            <wp:anchor distT="0" distB="0" distL="114300" distR="114300" simplePos="0" relativeHeight="251668480" behindDoc="0" locked="0" layoutInCell="1" allowOverlap="1" wp14:anchorId="19E1D98A" wp14:editId="086335CA">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3762F6" w14:textId="6AEB81E4" w:rsidR="00CE37FA" w:rsidRPr="003C6C8D" w:rsidRDefault="00BD4CDA"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1D98A" id="_x0000_s1039"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273762F6" w14:textId="6AEB81E4" w:rsidR="00CE37FA" w:rsidRPr="003C6C8D" w:rsidRDefault="00BD4CDA"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sidR="00CE37FA">
      <w:rPr>
        <w:noProof/>
        <w:lang w:eastAsia="pl-PL"/>
      </w:rPr>
      <mc:AlternateContent>
        <mc:Choice Requires="wps">
          <w:drawing>
            <wp:anchor distT="0" distB="0" distL="114300" distR="114300" simplePos="0" relativeHeight="251666432" behindDoc="1" locked="0" layoutInCell="1" allowOverlap="1" wp14:anchorId="611331C4" wp14:editId="38690C90">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F070D"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58209E" w:rsidRPr="003B3D30">
      <w:rPr>
        <w:noProof/>
        <w:lang w:eastAsia="pl-PL"/>
      </w:rPr>
      <w:drawing>
        <wp:inline distT="0" distB="0" distL="0" distR="0" wp14:anchorId="3113BA6B" wp14:editId="661ED656">
          <wp:extent cx="1681200" cy="720000"/>
          <wp:effectExtent l="0" t="0" r="0" b="4445"/>
          <wp:docPr id="38" name="Obraz 38" descr="C:\Users\kazmierczake\Desktop\Logo US w Warszawie wersja podstawowa wariant kolor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zmierczake\Desktop\Logo US w Warszawie wersja podstawowa wariant kolorow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1200" cy="72000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23DA4" w14:textId="77777777" w:rsidR="00CE37FA" w:rsidRDefault="00CE37FA">
    <w:pPr>
      <w:pStyle w:val="Nagwek"/>
    </w:pPr>
  </w:p>
  <w:p w14:paraId="67637380" w14:textId="77777777" w:rsidR="00CE37FA" w:rsidRDefault="00CE37F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4.5pt;height:124.5pt;visibility:visible;mso-wrap-style:square" o:bullet="t">
        <v:imagedata r:id="rId1" o:title=""/>
      </v:shape>
    </w:pict>
  </w:numPicBullet>
  <w:numPicBullet w:numPicBulletId="1">
    <w:pict>
      <v:shape id="_x0000_i1033" type="#_x0000_t75" style="width:123.75pt;height:124.5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1F61"/>
    <w:rsid w:val="00003437"/>
    <w:rsid w:val="00006152"/>
    <w:rsid w:val="0000709F"/>
    <w:rsid w:val="000108B8"/>
    <w:rsid w:val="0001100C"/>
    <w:rsid w:val="0001239D"/>
    <w:rsid w:val="000152F5"/>
    <w:rsid w:val="0001608F"/>
    <w:rsid w:val="00016B9D"/>
    <w:rsid w:val="000174EC"/>
    <w:rsid w:val="00024B57"/>
    <w:rsid w:val="00030FCE"/>
    <w:rsid w:val="0003657E"/>
    <w:rsid w:val="00036D14"/>
    <w:rsid w:val="0004582E"/>
    <w:rsid w:val="00046C29"/>
    <w:rsid w:val="000470AA"/>
    <w:rsid w:val="00053890"/>
    <w:rsid w:val="000578E9"/>
    <w:rsid w:val="00057CA1"/>
    <w:rsid w:val="000628F2"/>
    <w:rsid w:val="00062C37"/>
    <w:rsid w:val="00063EA5"/>
    <w:rsid w:val="000646F5"/>
    <w:rsid w:val="000662E2"/>
    <w:rsid w:val="00066883"/>
    <w:rsid w:val="000733D7"/>
    <w:rsid w:val="00074DD8"/>
    <w:rsid w:val="000806F7"/>
    <w:rsid w:val="00081388"/>
    <w:rsid w:val="00081526"/>
    <w:rsid w:val="00082A80"/>
    <w:rsid w:val="00083B98"/>
    <w:rsid w:val="000849EF"/>
    <w:rsid w:val="00086EA5"/>
    <w:rsid w:val="0008755C"/>
    <w:rsid w:val="000877C9"/>
    <w:rsid w:val="00097840"/>
    <w:rsid w:val="00097875"/>
    <w:rsid w:val="00097DD0"/>
    <w:rsid w:val="000A37F9"/>
    <w:rsid w:val="000B028D"/>
    <w:rsid w:val="000B0727"/>
    <w:rsid w:val="000B0A66"/>
    <w:rsid w:val="000B316B"/>
    <w:rsid w:val="000B3B93"/>
    <w:rsid w:val="000C135D"/>
    <w:rsid w:val="000C1B30"/>
    <w:rsid w:val="000C5970"/>
    <w:rsid w:val="000D1687"/>
    <w:rsid w:val="000D1D43"/>
    <w:rsid w:val="000D2028"/>
    <w:rsid w:val="000D225C"/>
    <w:rsid w:val="000D2A5C"/>
    <w:rsid w:val="000E0918"/>
    <w:rsid w:val="000E0FF6"/>
    <w:rsid w:val="000E6F25"/>
    <w:rsid w:val="000E7CFF"/>
    <w:rsid w:val="000F05AC"/>
    <w:rsid w:val="000F143D"/>
    <w:rsid w:val="000F5685"/>
    <w:rsid w:val="000F65A8"/>
    <w:rsid w:val="000F713B"/>
    <w:rsid w:val="001011C3"/>
    <w:rsid w:val="001024D4"/>
    <w:rsid w:val="00103DFE"/>
    <w:rsid w:val="00104A57"/>
    <w:rsid w:val="0010646D"/>
    <w:rsid w:val="00110D87"/>
    <w:rsid w:val="00112C32"/>
    <w:rsid w:val="00114DB9"/>
    <w:rsid w:val="00114F8D"/>
    <w:rsid w:val="00116087"/>
    <w:rsid w:val="00127C4F"/>
    <w:rsid w:val="00130296"/>
    <w:rsid w:val="00132B8D"/>
    <w:rsid w:val="001354C6"/>
    <w:rsid w:val="00135FA6"/>
    <w:rsid w:val="0013772B"/>
    <w:rsid w:val="00137B14"/>
    <w:rsid w:val="001411C3"/>
    <w:rsid w:val="0014176F"/>
    <w:rsid w:val="00141FF4"/>
    <w:rsid w:val="001423B6"/>
    <w:rsid w:val="001448A7"/>
    <w:rsid w:val="00145219"/>
    <w:rsid w:val="00146621"/>
    <w:rsid w:val="00150B4A"/>
    <w:rsid w:val="00150B8D"/>
    <w:rsid w:val="00153391"/>
    <w:rsid w:val="00153B15"/>
    <w:rsid w:val="00155AA9"/>
    <w:rsid w:val="001568B0"/>
    <w:rsid w:val="00162300"/>
    <w:rsid w:val="00162325"/>
    <w:rsid w:val="00163800"/>
    <w:rsid w:val="00164C10"/>
    <w:rsid w:val="00166C92"/>
    <w:rsid w:val="00173801"/>
    <w:rsid w:val="00174096"/>
    <w:rsid w:val="00182A3B"/>
    <w:rsid w:val="0019019A"/>
    <w:rsid w:val="00190B30"/>
    <w:rsid w:val="00194486"/>
    <w:rsid w:val="001951DA"/>
    <w:rsid w:val="00196164"/>
    <w:rsid w:val="001A219E"/>
    <w:rsid w:val="001A2533"/>
    <w:rsid w:val="001A3675"/>
    <w:rsid w:val="001B1BD6"/>
    <w:rsid w:val="001B36D7"/>
    <w:rsid w:val="001B723F"/>
    <w:rsid w:val="001C3269"/>
    <w:rsid w:val="001C6DFA"/>
    <w:rsid w:val="001D06A2"/>
    <w:rsid w:val="001D1DB4"/>
    <w:rsid w:val="001D3052"/>
    <w:rsid w:val="001E0E22"/>
    <w:rsid w:val="001E41CF"/>
    <w:rsid w:val="001E4E09"/>
    <w:rsid w:val="001E5DF2"/>
    <w:rsid w:val="001F797B"/>
    <w:rsid w:val="001F7BE6"/>
    <w:rsid w:val="00203986"/>
    <w:rsid w:val="00204AD4"/>
    <w:rsid w:val="00205612"/>
    <w:rsid w:val="00215250"/>
    <w:rsid w:val="0021752D"/>
    <w:rsid w:val="00224A44"/>
    <w:rsid w:val="00225391"/>
    <w:rsid w:val="00226ED6"/>
    <w:rsid w:val="00234EE0"/>
    <w:rsid w:val="0023583C"/>
    <w:rsid w:val="0023758A"/>
    <w:rsid w:val="00247427"/>
    <w:rsid w:val="00250A5F"/>
    <w:rsid w:val="00251D25"/>
    <w:rsid w:val="00251EB0"/>
    <w:rsid w:val="00251F38"/>
    <w:rsid w:val="002574F9"/>
    <w:rsid w:val="0026115C"/>
    <w:rsid w:val="00262B61"/>
    <w:rsid w:val="00265D69"/>
    <w:rsid w:val="00267621"/>
    <w:rsid w:val="00271528"/>
    <w:rsid w:val="00272C9B"/>
    <w:rsid w:val="00274E66"/>
    <w:rsid w:val="00276811"/>
    <w:rsid w:val="00282699"/>
    <w:rsid w:val="00285637"/>
    <w:rsid w:val="00287AF7"/>
    <w:rsid w:val="002923AF"/>
    <w:rsid w:val="002926DF"/>
    <w:rsid w:val="00296697"/>
    <w:rsid w:val="002A2E33"/>
    <w:rsid w:val="002A643C"/>
    <w:rsid w:val="002B00E0"/>
    <w:rsid w:val="002B0472"/>
    <w:rsid w:val="002B3F7C"/>
    <w:rsid w:val="002B3FD0"/>
    <w:rsid w:val="002B6B12"/>
    <w:rsid w:val="002C287E"/>
    <w:rsid w:val="002C7CDD"/>
    <w:rsid w:val="002D0FCB"/>
    <w:rsid w:val="002D2D67"/>
    <w:rsid w:val="002D4BE7"/>
    <w:rsid w:val="002E064F"/>
    <w:rsid w:val="002E1EC1"/>
    <w:rsid w:val="002E2119"/>
    <w:rsid w:val="002E6140"/>
    <w:rsid w:val="002E6985"/>
    <w:rsid w:val="002E71B6"/>
    <w:rsid w:val="002E7C82"/>
    <w:rsid w:val="002F05E7"/>
    <w:rsid w:val="002F18BD"/>
    <w:rsid w:val="002F380D"/>
    <w:rsid w:val="002F6B43"/>
    <w:rsid w:val="002F77C8"/>
    <w:rsid w:val="00300649"/>
    <w:rsid w:val="00304F22"/>
    <w:rsid w:val="003066E3"/>
    <w:rsid w:val="00306C7C"/>
    <w:rsid w:val="0031287A"/>
    <w:rsid w:val="003132AF"/>
    <w:rsid w:val="00313CEC"/>
    <w:rsid w:val="00322EDD"/>
    <w:rsid w:val="003267B2"/>
    <w:rsid w:val="00332320"/>
    <w:rsid w:val="0033605F"/>
    <w:rsid w:val="00340017"/>
    <w:rsid w:val="00340B79"/>
    <w:rsid w:val="00343C2A"/>
    <w:rsid w:val="00344708"/>
    <w:rsid w:val="00347D72"/>
    <w:rsid w:val="00354F6E"/>
    <w:rsid w:val="0035660B"/>
    <w:rsid w:val="00357611"/>
    <w:rsid w:val="0035790D"/>
    <w:rsid w:val="0036150E"/>
    <w:rsid w:val="00367237"/>
    <w:rsid w:val="0037077F"/>
    <w:rsid w:val="003716AA"/>
    <w:rsid w:val="00372411"/>
    <w:rsid w:val="00373882"/>
    <w:rsid w:val="003843DB"/>
    <w:rsid w:val="00386403"/>
    <w:rsid w:val="00386BE9"/>
    <w:rsid w:val="00387B3E"/>
    <w:rsid w:val="00387EC0"/>
    <w:rsid w:val="00393761"/>
    <w:rsid w:val="00393B51"/>
    <w:rsid w:val="00395A15"/>
    <w:rsid w:val="00397D18"/>
    <w:rsid w:val="003A1B36"/>
    <w:rsid w:val="003A289E"/>
    <w:rsid w:val="003A3140"/>
    <w:rsid w:val="003B1019"/>
    <w:rsid w:val="003B1454"/>
    <w:rsid w:val="003B18B6"/>
    <w:rsid w:val="003B2497"/>
    <w:rsid w:val="003B55C3"/>
    <w:rsid w:val="003B5884"/>
    <w:rsid w:val="003B5DE1"/>
    <w:rsid w:val="003B6634"/>
    <w:rsid w:val="003C25CB"/>
    <w:rsid w:val="003C59E0"/>
    <w:rsid w:val="003C6C8D"/>
    <w:rsid w:val="003C7F31"/>
    <w:rsid w:val="003D3EBF"/>
    <w:rsid w:val="003D4F95"/>
    <w:rsid w:val="003D510E"/>
    <w:rsid w:val="003D5A89"/>
    <w:rsid w:val="003D5E61"/>
    <w:rsid w:val="003D5F42"/>
    <w:rsid w:val="003D60A9"/>
    <w:rsid w:val="003E22E6"/>
    <w:rsid w:val="003E26CA"/>
    <w:rsid w:val="003E617F"/>
    <w:rsid w:val="003F2AB3"/>
    <w:rsid w:val="003F3B86"/>
    <w:rsid w:val="003F3D08"/>
    <w:rsid w:val="003F4C97"/>
    <w:rsid w:val="003F79C7"/>
    <w:rsid w:val="003F7B15"/>
    <w:rsid w:val="003F7EF9"/>
    <w:rsid w:val="003F7FE6"/>
    <w:rsid w:val="00400193"/>
    <w:rsid w:val="00406BA4"/>
    <w:rsid w:val="004074D2"/>
    <w:rsid w:val="00410EC3"/>
    <w:rsid w:val="00412C76"/>
    <w:rsid w:val="00414281"/>
    <w:rsid w:val="00421245"/>
    <w:rsid w:val="004212E7"/>
    <w:rsid w:val="0042446D"/>
    <w:rsid w:val="00425653"/>
    <w:rsid w:val="00427BF8"/>
    <w:rsid w:val="004308E4"/>
    <w:rsid w:val="00430EDF"/>
    <w:rsid w:val="00431C02"/>
    <w:rsid w:val="00433991"/>
    <w:rsid w:val="0043586E"/>
    <w:rsid w:val="00437395"/>
    <w:rsid w:val="0044384C"/>
    <w:rsid w:val="00445047"/>
    <w:rsid w:val="00451AE0"/>
    <w:rsid w:val="00452323"/>
    <w:rsid w:val="004524C7"/>
    <w:rsid w:val="004569F9"/>
    <w:rsid w:val="00462754"/>
    <w:rsid w:val="00463E39"/>
    <w:rsid w:val="004657FC"/>
    <w:rsid w:val="004673E9"/>
    <w:rsid w:val="00467EB2"/>
    <w:rsid w:val="00471960"/>
    <w:rsid w:val="004733F6"/>
    <w:rsid w:val="00474E69"/>
    <w:rsid w:val="0047545F"/>
    <w:rsid w:val="00476174"/>
    <w:rsid w:val="0047629E"/>
    <w:rsid w:val="00476D85"/>
    <w:rsid w:val="00492415"/>
    <w:rsid w:val="00492C64"/>
    <w:rsid w:val="00495F49"/>
    <w:rsid w:val="0049621B"/>
    <w:rsid w:val="00497A9F"/>
    <w:rsid w:val="00497DE8"/>
    <w:rsid w:val="004A375A"/>
    <w:rsid w:val="004B534B"/>
    <w:rsid w:val="004B665B"/>
    <w:rsid w:val="004B7CE4"/>
    <w:rsid w:val="004C06EB"/>
    <w:rsid w:val="004C1895"/>
    <w:rsid w:val="004C1964"/>
    <w:rsid w:val="004C3B69"/>
    <w:rsid w:val="004C3C9C"/>
    <w:rsid w:val="004C4EA0"/>
    <w:rsid w:val="004C6D40"/>
    <w:rsid w:val="004D1737"/>
    <w:rsid w:val="004E1854"/>
    <w:rsid w:val="004E3DE2"/>
    <w:rsid w:val="004E6614"/>
    <w:rsid w:val="004F0C3C"/>
    <w:rsid w:val="004F63FC"/>
    <w:rsid w:val="00501218"/>
    <w:rsid w:val="0050267F"/>
    <w:rsid w:val="00504A0C"/>
    <w:rsid w:val="00505A92"/>
    <w:rsid w:val="005064FF"/>
    <w:rsid w:val="005102CD"/>
    <w:rsid w:val="0051266B"/>
    <w:rsid w:val="00514CE9"/>
    <w:rsid w:val="005203F1"/>
    <w:rsid w:val="00521BC3"/>
    <w:rsid w:val="00525204"/>
    <w:rsid w:val="0052555E"/>
    <w:rsid w:val="00527C4A"/>
    <w:rsid w:val="005309A0"/>
    <w:rsid w:val="00531179"/>
    <w:rsid w:val="00531C2B"/>
    <w:rsid w:val="00533632"/>
    <w:rsid w:val="00537A2E"/>
    <w:rsid w:val="00541E4B"/>
    <w:rsid w:val="00541E6E"/>
    <w:rsid w:val="0054251F"/>
    <w:rsid w:val="005474A2"/>
    <w:rsid w:val="0055078E"/>
    <w:rsid w:val="005520D8"/>
    <w:rsid w:val="00555EA1"/>
    <w:rsid w:val="00556CF1"/>
    <w:rsid w:val="005616D8"/>
    <w:rsid w:val="00562036"/>
    <w:rsid w:val="00564957"/>
    <w:rsid w:val="005762A7"/>
    <w:rsid w:val="005771E6"/>
    <w:rsid w:val="0058209E"/>
    <w:rsid w:val="00586E59"/>
    <w:rsid w:val="0059003A"/>
    <w:rsid w:val="00590634"/>
    <w:rsid w:val="005916D7"/>
    <w:rsid w:val="005919A1"/>
    <w:rsid w:val="005940E7"/>
    <w:rsid w:val="005A06D6"/>
    <w:rsid w:val="005A14A9"/>
    <w:rsid w:val="005A477F"/>
    <w:rsid w:val="005A698C"/>
    <w:rsid w:val="005B64EF"/>
    <w:rsid w:val="005C0D1F"/>
    <w:rsid w:val="005C1673"/>
    <w:rsid w:val="005C4EE5"/>
    <w:rsid w:val="005C5BCA"/>
    <w:rsid w:val="005D2A47"/>
    <w:rsid w:val="005D3CC5"/>
    <w:rsid w:val="005D730A"/>
    <w:rsid w:val="005D78F4"/>
    <w:rsid w:val="005E0799"/>
    <w:rsid w:val="005E0930"/>
    <w:rsid w:val="005E34DA"/>
    <w:rsid w:val="005E36D5"/>
    <w:rsid w:val="005E5670"/>
    <w:rsid w:val="005E67C2"/>
    <w:rsid w:val="005F0FB5"/>
    <w:rsid w:val="005F11C7"/>
    <w:rsid w:val="005F2D2C"/>
    <w:rsid w:val="005F35D2"/>
    <w:rsid w:val="005F3B44"/>
    <w:rsid w:val="005F5A80"/>
    <w:rsid w:val="005F629D"/>
    <w:rsid w:val="00600DCD"/>
    <w:rsid w:val="0060138F"/>
    <w:rsid w:val="00602554"/>
    <w:rsid w:val="006044FF"/>
    <w:rsid w:val="0060575F"/>
    <w:rsid w:val="006064F9"/>
    <w:rsid w:val="00607CC5"/>
    <w:rsid w:val="006121F0"/>
    <w:rsid w:val="006133BB"/>
    <w:rsid w:val="00613533"/>
    <w:rsid w:val="006150E1"/>
    <w:rsid w:val="0062066E"/>
    <w:rsid w:val="006229E6"/>
    <w:rsid w:val="00622B2B"/>
    <w:rsid w:val="00633014"/>
    <w:rsid w:val="0063437B"/>
    <w:rsid w:val="00635B2D"/>
    <w:rsid w:val="00640C54"/>
    <w:rsid w:val="006463AD"/>
    <w:rsid w:val="00646F5D"/>
    <w:rsid w:val="00647A01"/>
    <w:rsid w:val="00662352"/>
    <w:rsid w:val="00665A5D"/>
    <w:rsid w:val="006673CA"/>
    <w:rsid w:val="00673C26"/>
    <w:rsid w:val="00674437"/>
    <w:rsid w:val="006751EC"/>
    <w:rsid w:val="006761A1"/>
    <w:rsid w:val="006812AF"/>
    <w:rsid w:val="0068327D"/>
    <w:rsid w:val="00683C5E"/>
    <w:rsid w:val="00684CF8"/>
    <w:rsid w:val="0068798C"/>
    <w:rsid w:val="0069175E"/>
    <w:rsid w:val="00694AF0"/>
    <w:rsid w:val="006951D6"/>
    <w:rsid w:val="00696C7F"/>
    <w:rsid w:val="006A4686"/>
    <w:rsid w:val="006B0E9E"/>
    <w:rsid w:val="006B5AE4"/>
    <w:rsid w:val="006C57A8"/>
    <w:rsid w:val="006C74E5"/>
    <w:rsid w:val="006D0B92"/>
    <w:rsid w:val="006D0BB6"/>
    <w:rsid w:val="006D1507"/>
    <w:rsid w:val="006D2F65"/>
    <w:rsid w:val="006D4054"/>
    <w:rsid w:val="006D668A"/>
    <w:rsid w:val="006E02EC"/>
    <w:rsid w:val="006E5C59"/>
    <w:rsid w:val="006E766D"/>
    <w:rsid w:val="006F05F8"/>
    <w:rsid w:val="006F1B11"/>
    <w:rsid w:val="006F1D4D"/>
    <w:rsid w:val="006F2418"/>
    <w:rsid w:val="006F27AF"/>
    <w:rsid w:val="006F6701"/>
    <w:rsid w:val="00703DBA"/>
    <w:rsid w:val="00704ABF"/>
    <w:rsid w:val="0071290D"/>
    <w:rsid w:val="00712B28"/>
    <w:rsid w:val="00714631"/>
    <w:rsid w:val="007175F3"/>
    <w:rsid w:val="0071774A"/>
    <w:rsid w:val="007211B1"/>
    <w:rsid w:val="007276A9"/>
    <w:rsid w:val="00727ADA"/>
    <w:rsid w:val="007314D4"/>
    <w:rsid w:val="0073469F"/>
    <w:rsid w:val="00735FD1"/>
    <w:rsid w:val="007372D9"/>
    <w:rsid w:val="00737BA9"/>
    <w:rsid w:val="00743F12"/>
    <w:rsid w:val="00746187"/>
    <w:rsid w:val="007478EC"/>
    <w:rsid w:val="00750A1D"/>
    <w:rsid w:val="00750DE1"/>
    <w:rsid w:val="00756FAE"/>
    <w:rsid w:val="0076254F"/>
    <w:rsid w:val="0076627E"/>
    <w:rsid w:val="0077560C"/>
    <w:rsid w:val="007801F5"/>
    <w:rsid w:val="007820DF"/>
    <w:rsid w:val="00783CA4"/>
    <w:rsid w:val="007842FB"/>
    <w:rsid w:val="00786124"/>
    <w:rsid w:val="00791D5C"/>
    <w:rsid w:val="00793341"/>
    <w:rsid w:val="00793412"/>
    <w:rsid w:val="00794317"/>
    <w:rsid w:val="0079514B"/>
    <w:rsid w:val="007956FC"/>
    <w:rsid w:val="007A0DF2"/>
    <w:rsid w:val="007A2DC1"/>
    <w:rsid w:val="007A302C"/>
    <w:rsid w:val="007A6AD5"/>
    <w:rsid w:val="007A6AE1"/>
    <w:rsid w:val="007A7E34"/>
    <w:rsid w:val="007A7EF9"/>
    <w:rsid w:val="007B1D1A"/>
    <w:rsid w:val="007B1FDF"/>
    <w:rsid w:val="007B3B70"/>
    <w:rsid w:val="007C04A1"/>
    <w:rsid w:val="007C2631"/>
    <w:rsid w:val="007C29AA"/>
    <w:rsid w:val="007C380B"/>
    <w:rsid w:val="007C6037"/>
    <w:rsid w:val="007D0134"/>
    <w:rsid w:val="007D05FF"/>
    <w:rsid w:val="007D3319"/>
    <w:rsid w:val="007D335D"/>
    <w:rsid w:val="007D6D8F"/>
    <w:rsid w:val="007E085A"/>
    <w:rsid w:val="007E1EAB"/>
    <w:rsid w:val="007E3314"/>
    <w:rsid w:val="007E3DCF"/>
    <w:rsid w:val="007E4B03"/>
    <w:rsid w:val="007E4C0E"/>
    <w:rsid w:val="007F021E"/>
    <w:rsid w:val="007F1CAF"/>
    <w:rsid w:val="007F276C"/>
    <w:rsid w:val="007F2AEC"/>
    <w:rsid w:val="007F324B"/>
    <w:rsid w:val="007F404B"/>
    <w:rsid w:val="007F5CC3"/>
    <w:rsid w:val="007F667B"/>
    <w:rsid w:val="0080553C"/>
    <w:rsid w:val="00805B46"/>
    <w:rsid w:val="00810F0C"/>
    <w:rsid w:val="00812851"/>
    <w:rsid w:val="008129E6"/>
    <w:rsid w:val="00815644"/>
    <w:rsid w:val="0082294B"/>
    <w:rsid w:val="00823084"/>
    <w:rsid w:val="0082485D"/>
    <w:rsid w:val="00825B6C"/>
    <w:rsid w:val="00825DC2"/>
    <w:rsid w:val="00827ABA"/>
    <w:rsid w:val="008304A3"/>
    <w:rsid w:val="008331C4"/>
    <w:rsid w:val="0083439D"/>
    <w:rsid w:val="00834AD3"/>
    <w:rsid w:val="00834C9E"/>
    <w:rsid w:val="00834EAC"/>
    <w:rsid w:val="008355AF"/>
    <w:rsid w:val="00835D4F"/>
    <w:rsid w:val="0083748B"/>
    <w:rsid w:val="00842E7C"/>
    <w:rsid w:val="00843604"/>
    <w:rsid w:val="00843795"/>
    <w:rsid w:val="00844084"/>
    <w:rsid w:val="00844398"/>
    <w:rsid w:val="008456F1"/>
    <w:rsid w:val="00846368"/>
    <w:rsid w:val="00847F0F"/>
    <w:rsid w:val="00850714"/>
    <w:rsid w:val="00851B6B"/>
    <w:rsid w:val="00852448"/>
    <w:rsid w:val="00854917"/>
    <w:rsid w:val="00861667"/>
    <w:rsid w:val="00861F55"/>
    <w:rsid w:val="00864136"/>
    <w:rsid w:val="00866A21"/>
    <w:rsid w:val="00870CD0"/>
    <w:rsid w:val="0087639B"/>
    <w:rsid w:val="0087683F"/>
    <w:rsid w:val="00880F9D"/>
    <w:rsid w:val="00881254"/>
    <w:rsid w:val="0088258A"/>
    <w:rsid w:val="008830C8"/>
    <w:rsid w:val="00884B49"/>
    <w:rsid w:val="00886332"/>
    <w:rsid w:val="00886D21"/>
    <w:rsid w:val="0089121E"/>
    <w:rsid w:val="00892AC7"/>
    <w:rsid w:val="00894240"/>
    <w:rsid w:val="00894EB6"/>
    <w:rsid w:val="00895288"/>
    <w:rsid w:val="0089780F"/>
    <w:rsid w:val="008A26D9"/>
    <w:rsid w:val="008A39BA"/>
    <w:rsid w:val="008A44D8"/>
    <w:rsid w:val="008A4893"/>
    <w:rsid w:val="008A5839"/>
    <w:rsid w:val="008A58A1"/>
    <w:rsid w:val="008A687A"/>
    <w:rsid w:val="008A742D"/>
    <w:rsid w:val="008B50E7"/>
    <w:rsid w:val="008C0C29"/>
    <w:rsid w:val="008C6677"/>
    <w:rsid w:val="008D117D"/>
    <w:rsid w:val="008D1307"/>
    <w:rsid w:val="008D1FC7"/>
    <w:rsid w:val="008D65E0"/>
    <w:rsid w:val="008F31AD"/>
    <w:rsid w:val="008F3638"/>
    <w:rsid w:val="008F4441"/>
    <w:rsid w:val="008F6F31"/>
    <w:rsid w:val="008F74DF"/>
    <w:rsid w:val="008F7B7F"/>
    <w:rsid w:val="00902550"/>
    <w:rsid w:val="009126B3"/>
    <w:rsid w:val="009127BA"/>
    <w:rsid w:val="00913ADF"/>
    <w:rsid w:val="00921214"/>
    <w:rsid w:val="009227A6"/>
    <w:rsid w:val="00925590"/>
    <w:rsid w:val="009324E2"/>
    <w:rsid w:val="00933EC1"/>
    <w:rsid w:val="009375E1"/>
    <w:rsid w:val="0094199D"/>
    <w:rsid w:val="00942407"/>
    <w:rsid w:val="009429A5"/>
    <w:rsid w:val="00943A1C"/>
    <w:rsid w:val="00944C9E"/>
    <w:rsid w:val="0095086C"/>
    <w:rsid w:val="009530DB"/>
    <w:rsid w:val="00953676"/>
    <w:rsid w:val="009536D5"/>
    <w:rsid w:val="00953703"/>
    <w:rsid w:val="00955465"/>
    <w:rsid w:val="009567EA"/>
    <w:rsid w:val="00957291"/>
    <w:rsid w:val="00957408"/>
    <w:rsid w:val="00960420"/>
    <w:rsid w:val="00961834"/>
    <w:rsid w:val="009623C4"/>
    <w:rsid w:val="00962857"/>
    <w:rsid w:val="00962B69"/>
    <w:rsid w:val="009639FC"/>
    <w:rsid w:val="0096562B"/>
    <w:rsid w:val="009705EE"/>
    <w:rsid w:val="00971E55"/>
    <w:rsid w:val="00973052"/>
    <w:rsid w:val="00976387"/>
    <w:rsid w:val="00977927"/>
    <w:rsid w:val="00980848"/>
    <w:rsid w:val="0098135C"/>
    <w:rsid w:val="0098156A"/>
    <w:rsid w:val="00983CBD"/>
    <w:rsid w:val="0098530A"/>
    <w:rsid w:val="00991089"/>
    <w:rsid w:val="00991BAC"/>
    <w:rsid w:val="00995CEC"/>
    <w:rsid w:val="0099746A"/>
    <w:rsid w:val="009A617C"/>
    <w:rsid w:val="009A6EA0"/>
    <w:rsid w:val="009C1335"/>
    <w:rsid w:val="009C1AB2"/>
    <w:rsid w:val="009C1B8E"/>
    <w:rsid w:val="009C5ED1"/>
    <w:rsid w:val="009C60D3"/>
    <w:rsid w:val="009C7251"/>
    <w:rsid w:val="009D07BC"/>
    <w:rsid w:val="009D2DF2"/>
    <w:rsid w:val="009D3984"/>
    <w:rsid w:val="009D4EB1"/>
    <w:rsid w:val="009D7A8C"/>
    <w:rsid w:val="009E07BF"/>
    <w:rsid w:val="009E2634"/>
    <w:rsid w:val="009E2E91"/>
    <w:rsid w:val="009E41FD"/>
    <w:rsid w:val="009E4D77"/>
    <w:rsid w:val="009E5B2A"/>
    <w:rsid w:val="009E5CA8"/>
    <w:rsid w:val="009F5086"/>
    <w:rsid w:val="009F6009"/>
    <w:rsid w:val="00A01495"/>
    <w:rsid w:val="00A040A8"/>
    <w:rsid w:val="00A1032D"/>
    <w:rsid w:val="00A10DB9"/>
    <w:rsid w:val="00A1194D"/>
    <w:rsid w:val="00A11A4E"/>
    <w:rsid w:val="00A12850"/>
    <w:rsid w:val="00A139F5"/>
    <w:rsid w:val="00A236E3"/>
    <w:rsid w:val="00A25565"/>
    <w:rsid w:val="00A255C7"/>
    <w:rsid w:val="00A267AD"/>
    <w:rsid w:val="00A3246F"/>
    <w:rsid w:val="00A34AFD"/>
    <w:rsid w:val="00A365F4"/>
    <w:rsid w:val="00A37409"/>
    <w:rsid w:val="00A374C0"/>
    <w:rsid w:val="00A37AA2"/>
    <w:rsid w:val="00A42F85"/>
    <w:rsid w:val="00A46F47"/>
    <w:rsid w:val="00A47D80"/>
    <w:rsid w:val="00A51200"/>
    <w:rsid w:val="00A51C7A"/>
    <w:rsid w:val="00A5223A"/>
    <w:rsid w:val="00A53132"/>
    <w:rsid w:val="00A563F2"/>
    <w:rsid w:val="00A566E8"/>
    <w:rsid w:val="00A64FE7"/>
    <w:rsid w:val="00A6671A"/>
    <w:rsid w:val="00A674EA"/>
    <w:rsid w:val="00A676F9"/>
    <w:rsid w:val="00A70750"/>
    <w:rsid w:val="00A71BB9"/>
    <w:rsid w:val="00A74C48"/>
    <w:rsid w:val="00A74DDF"/>
    <w:rsid w:val="00A810F9"/>
    <w:rsid w:val="00A82524"/>
    <w:rsid w:val="00A836B5"/>
    <w:rsid w:val="00A83C62"/>
    <w:rsid w:val="00A86211"/>
    <w:rsid w:val="00A86ECC"/>
    <w:rsid w:val="00A86FCC"/>
    <w:rsid w:val="00A90B31"/>
    <w:rsid w:val="00AA05F5"/>
    <w:rsid w:val="00AA2C01"/>
    <w:rsid w:val="00AA3E9E"/>
    <w:rsid w:val="00AA52AC"/>
    <w:rsid w:val="00AA5835"/>
    <w:rsid w:val="00AA6632"/>
    <w:rsid w:val="00AA710D"/>
    <w:rsid w:val="00AA7365"/>
    <w:rsid w:val="00AA791A"/>
    <w:rsid w:val="00AA7C9E"/>
    <w:rsid w:val="00AB2CA5"/>
    <w:rsid w:val="00AB31DA"/>
    <w:rsid w:val="00AB6D25"/>
    <w:rsid w:val="00AB7849"/>
    <w:rsid w:val="00AB7C68"/>
    <w:rsid w:val="00AC3242"/>
    <w:rsid w:val="00AC6577"/>
    <w:rsid w:val="00AC7B80"/>
    <w:rsid w:val="00AD04BB"/>
    <w:rsid w:val="00AD3B89"/>
    <w:rsid w:val="00AD4838"/>
    <w:rsid w:val="00AD5021"/>
    <w:rsid w:val="00AD6545"/>
    <w:rsid w:val="00AD6D79"/>
    <w:rsid w:val="00AD7560"/>
    <w:rsid w:val="00AE20DA"/>
    <w:rsid w:val="00AE2D4B"/>
    <w:rsid w:val="00AE4F99"/>
    <w:rsid w:val="00AE6474"/>
    <w:rsid w:val="00AE75B0"/>
    <w:rsid w:val="00AE7E65"/>
    <w:rsid w:val="00AF4ACB"/>
    <w:rsid w:val="00B00441"/>
    <w:rsid w:val="00B01CCE"/>
    <w:rsid w:val="00B11B69"/>
    <w:rsid w:val="00B126A2"/>
    <w:rsid w:val="00B14952"/>
    <w:rsid w:val="00B154A5"/>
    <w:rsid w:val="00B20B4C"/>
    <w:rsid w:val="00B21A82"/>
    <w:rsid w:val="00B31E5A"/>
    <w:rsid w:val="00B31E8F"/>
    <w:rsid w:val="00B34070"/>
    <w:rsid w:val="00B46103"/>
    <w:rsid w:val="00B52704"/>
    <w:rsid w:val="00B57948"/>
    <w:rsid w:val="00B653AB"/>
    <w:rsid w:val="00B65F9E"/>
    <w:rsid w:val="00B669BA"/>
    <w:rsid w:val="00B66B19"/>
    <w:rsid w:val="00B6763F"/>
    <w:rsid w:val="00B734B2"/>
    <w:rsid w:val="00B76FFA"/>
    <w:rsid w:val="00B80E31"/>
    <w:rsid w:val="00B81720"/>
    <w:rsid w:val="00B8569A"/>
    <w:rsid w:val="00B856A9"/>
    <w:rsid w:val="00B914E9"/>
    <w:rsid w:val="00B91CCB"/>
    <w:rsid w:val="00B956EE"/>
    <w:rsid w:val="00B96478"/>
    <w:rsid w:val="00BA2BA1"/>
    <w:rsid w:val="00BA3562"/>
    <w:rsid w:val="00BB231F"/>
    <w:rsid w:val="00BB4F09"/>
    <w:rsid w:val="00BC1A2C"/>
    <w:rsid w:val="00BC2174"/>
    <w:rsid w:val="00BC22A7"/>
    <w:rsid w:val="00BC4362"/>
    <w:rsid w:val="00BC672C"/>
    <w:rsid w:val="00BD4CDA"/>
    <w:rsid w:val="00BD4E33"/>
    <w:rsid w:val="00BD4F41"/>
    <w:rsid w:val="00BD4F47"/>
    <w:rsid w:val="00BD7104"/>
    <w:rsid w:val="00BE7423"/>
    <w:rsid w:val="00BE76E0"/>
    <w:rsid w:val="00BF0314"/>
    <w:rsid w:val="00BF7214"/>
    <w:rsid w:val="00C00511"/>
    <w:rsid w:val="00C030DE"/>
    <w:rsid w:val="00C04B54"/>
    <w:rsid w:val="00C06203"/>
    <w:rsid w:val="00C11111"/>
    <w:rsid w:val="00C1598E"/>
    <w:rsid w:val="00C16EF9"/>
    <w:rsid w:val="00C22105"/>
    <w:rsid w:val="00C244B6"/>
    <w:rsid w:val="00C2613C"/>
    <w:rsid w:val="00C30C05"/>
    <w:rsid w:val="00C352A5"/>
    <w:rsid w:val="00C3702F"/>
    <w:rsid w:val="00C44CA9"/>
    <w:rsid w:val="00C44D65"/>
    <w:rsid w:val="00C4500A"/>
    <w:rsid w:val="00C46AF6"/>
    <w:rsid w:val="00C52EAE"/>
    <w:rsid w:val="00C52FB4"/>
    <w:rsid w:val="00C552CF"/>
    <w:rsid w:val="00C5587B"/>
    <w:rsid w:val="00C56CEF"/>
    <w:rsid w:val="00C62A28"/>
    <w:rsid w:val="00C631AD"/>
    <w:rsid w:val="00C643DC"/>
    <w:rsid w:val="00C6488A"/>
    <w:rsid w:val="00C64A37"/>
    <w:rsid w:val="00C7158E"/>
    <w:rsid w:val="00C7250B"/>
    <w:rsid w:val="00C7346B"/>
    <w:rsid w:val="00C74867"/>
    <w:rsid w:val="00C77C0E"/>
    <w:rsid w:val="00C854BB"/>
    <w:rsid w:val="00C868A7"/>
    <w:rsid w:val="00C91687"/>
    <w:rsid w:val="00C924A8"/>
    <w:rsid w:val="00C945FE"/>
    <w:rsid w:val="00C95436"/>
    <w:rsid w:val="00C96FAA"/>
    <w:rsid w:val="00C97536"/>
    <w:rsid w:val="00C97A04"/>
    <w:rsid w:val="00C97AB0"/>
    <w:rsid w:val="00CA107B"/>
    <w:rsid w:val="00CA4345"/>
    <w:rsid w:val="00CA484D"/>
    <w:rsid w:val="00CA4FB6"/>
    <w:rsid w:val="00CA7144"/>
    <w:rsid w:val="00CA7A27"/>
    <w:rsid w:val="00CB092D"/>
    <w:rsid w:val="00CC023A"/>
    <w:rsid w:val="00CC241F"/>
    <w:rsid w:val="00CC2A7C"/>
    <w:rsid w:val="00CC533D"/>
    <w:rsid w:val="00CC6106"/>
    <w:rsid w:val="00CC739E"/>
    <w:rsid w:val="00CD165D"/>
    <w:rsid w:val="00CD1F6D"/>
    <w:rsid w:val="00CD3D9C"/>
    <w:rsid w:val="00CD58B7"/>
    <w:rsid w:val="00CD5DEF"/>
    <w:rsid w:val="00CE07B0"/>
    <w:rsid w:val="00CE0842"/>
    <w:rsid w:val="00CE1110"/>
    <w:rsid w:val="00CE37FA"/>
    <w:rsid w:val="00CF3A69"/>
    <w:rsid w:val="00CF4099"/>
    <w:rsid w:val="00CF7759"/>
    <w:rsid w:val="00D00796"/>
    <w:rsid w:val="00D01235"/>
    <w:rsid w:val="00D04632"/>
    <w:rsid w:val="00D05ECD"/>
    <w:rsid w:val="00D100F1"/>
    <w:rsid w:val="00D114AF"/>
    <w:rsid w:val="00D12DCD"/>
    <w:rsid w:val="00D14028"/>
    <w:rsid w:val="00D15E55"/>
    <w:rsid w:val="00D2009E"/>
    <w:rsid w:val="00D23550"/>
    <w:rsid w:val="00D25C97"/>
    <w:rsid w:val="00D261A2"/>
    <w:rsid w:val="00D303E6"/>
    <w:rsid w:val="00D34651"/>
    <w:rsid w:val="00D357AF"/>
    <w:rsid w:val="00D36951"/>
    <w:rsid w:val="00D36FD9"/>
    <w:rsid w:val="00D3754D"/>
    <w:rsid w:val="00D41AF0"/>
    <w:rsid w:val="00D428A3"/>
    <w:rsid w:val="00D428D0"/>
    <w:rsid w:val="00D4379D"/>
    <w:rsid w:val="00D4554E"/>
    <w:rsid w:val="00D4673F"/>
    <w:rsid w:val="00D52B2F"/>
    <w:rsid w:val="00D54105"/>
    <w:rsid w:val="00D616D2"/>
    <w:rsid w:val="00D6181D"/>
    <w:rsid w:val="00D630FD"/>
    <w:rsid w:val="00D63B5F"/>
    <w:rsid w:val="00D645D0"/>
    <w:rsid w:val="00D66567"/>
    <w:rsid w:val="00D66FF8"/>
    <w:rsid w:val="00D70A2A"/>
    <w:rsid w:val="00D70E42"/>
    <w:rsid w:val="00D70EF7"/>
    <w:rsid w:val="00D71896"/>
    <w:rsid w:val="00D72E26"/>
    <w:rsid w:val="00D75DBE"/>
    <w:rsid w:val="00D77AD2"/>
    <w:rsid w:val="00D80975"/>
    <w:rsid w:val="00D833C9"/>
    <w:rsid w:val="00D8397C"/>
    <w:rsid w:val="00D84BD8"/>
    <w:rsid w:val="00D87504"/>
    <w:rsid w:val="00D91E8C"/>
    <w:rsid w:val="00D92837"/>
    <w:rsid w:val="00D93190"/>
    <w:rsid w:val="00D93F8B"/>
    <w:rsid w:val="00D9468C"/>
    <w:rsid w:val="00D94EED"/>
    <w:rsid w:val="00D94FC2"/>
    <w:rsid w:val="00D95F16"/>
    <w:rsid w:val="00D96026"/>
    <w:rsid w:val="00DA0512"/>
    <w:rsid w:val="00DA1065"/>
    <w:rsid w:val="00DA5DFF"/>
    <w:rsid w:val="00DA7C1C"/>
    <w:rsid w:val="00DB058C"/>
    <w:rsid w:val="00DB147A"/>
    <w:rsid w:val="00DB1B7A"/>
    <w:rsid w:val="00DB5005"/>
    <w:rsid w:val="00DB520D"/>
    <w:rsid w:val="00DC1AD5"/>
    <w:rsid w:val="00DC4E9A"/>
    <w:rsid w:val="00DC4F4B"/>
    <w:rsid w:val="00DC5234"/>
    <w:rsid w:val="00DC6708"/>
    <w:rsid w:val="00DD151A"/>
    <w:rsid w:val="00DD2AEA"/>
    <w:rsid w:val="00DD5FDC"/>
    <w:rsid w:val="00DE04E9"/>
    <w:rsid w:val="00DE1660"/>
    <w:rsid w:val="00DE1BF3"/>
    <w:rsid w:val="00DE1D8C"/>
    <w:rsid w:val="00DE3DE7"/>
    <w:rsid w:val="00DF5CC7"/>
    <w:rsid w:val="00E01436"/>
    <w:rsid w:val="00E01A8C"/>
    <w:rsid w:val="00E025D9"/>
    <w:rsid w:val="00E028C5"/>
    <w:rsid w:val="00E02F0E"/>
    <w:rsid w:val="00E03B98"/>
    <w:rsid w:val="00E045BD"/>
    <w:rsid w:val="00E0586B"/>
    <w:rsid w:val="00E16528"/>
    <w:rsid w:val="00E17B77"/>
    <w:rsid w:val="00E23337"/>
    <w:rsid w:val="00E24CC7"/>
    <w:rsid w:val="00E259EA"/>
    <w:rsid w:val="00E270A9"/>
    <w:rsid w:val="00E32061"/>
    <w:rsid w:val="00E320CD"/>
    <w:rsid w:val="00E356F1"/>
    <w:rsid w:val="00E4178D"/>
    <w:rsid w:val="00E42FF9"/>
    <w:rsid w:val="00E450AB"/>
    <w:rsid w:val="00E45C44"/>
    <w:rsid w:val="00E45D1F"/>
    <w:rsid w:val="00E465B3"/>
    <w:rsid w:val="00E4714C"/>
    <w:rsid w:val="00E501C5"/>
    <w:rsid w:val="00E51AEB"/>
    <w:rsid w:val="00E522A7"/>
    <w:rsid w:val="00E537CF"/>
    <w:rsid w:val="00E54452"/>
    <w:rsid w:val="00E619A4"/>
    <w:rsid w:val="00E63F57"/>
    <w:rsid w:val="00E664C5"/>
    <w:rsid w:val="00E671A2"/>
    <w:rsid w:val="00E71C98"/>
    <w:rsid w:val="00E7569D"/>
    <w:rsid w:val="00E76D26"/>
    <w:rsid w:val="00E8049F"/>
    <w:rsid w:val="00E90568"/>
    <w:rsid w:val="00E94EDB"/>
    <w:rsid w:val="00E95C27"/>
    <w:rsid w:val="00EB1390"/>
    <w:rsid w:val="00EB24EC"/>
    <w:rsid w:val="00EB2C71"/>
    <w:rsid w:val="00EB4340"/>
    <w:rsid w:val="00EB556D"/>
    <w:rsid w:val="00EB5A7D"/>
    <w:rsid w:val="00EC2864"/>
    <w:rsid w:val="00EC73B4"/>
    <w:rsid w:val="00EC796C"/>
    <w:rsid w:val="00ED55C0"/>
    <w:rsid w:val="00ED682B"/>
    <w:rsid w:val="00EE20A6"/>
    <w:rsid w:val="00EE41D5"/>
    <w:rsid w:val="00EE7DB4"/>
    <w:rsid w:val="00EF26CC"/>
    <w:rsid w:val="00EF3004"/>
    <w:rsid w:val="00F0205B"/>
    <w:rsid w:val="00F037A4"/>
    <w:rsid w:val="00F03D0E"/>
    <w:rsid w:val="00F14726"/>
    <w:rsid w:val="00F22306"/>
    <w:rsid w:val="00F24B97"/>
    <w:rsid w:val="00F27C8F"/>
    <w:rsid w:val="00F32749"/>
    <w:rsid w:val="00F33B09"/>
    <w:rsid w:val="00F3491F"/>
    <w:rsid w:val="00F35D82"/>
    <w:rsid w:val="00F37172"/>
    <w:rsid w:val="00F42D3B"/>
    <w:rsid w:val="00F4477E"/>
    <w:rsid w:val="00F44DE5"/>
    <w:rsid w:val="00F47DF5"/>
    <w:rsid w:val="00F514D5"/>
    <w:rsid w:val="00F5175C"/>
    <w:rsid w:val="00F51A05"/>
    <w:rsid w:val="00F5572E"/>
    <w:rsid w:val="00F57115"/>
    <w:rsid w:val="00F63374"/>
    <w:rsid w:val="00F67A6F"/>
    <w:rsid w:val="00F67D8F"/>
    <w:rsid w:val="00F7312E"/>
    <w:rsid w:val="00F7429B"/>
    <w:rsid w:val="00F802BE"/>
    <w:rsid w:val="00F8085A"/>
    <w:rsid w:val="00F80E93"/>
    <w:rsid w:val="00F822A6"/>
    <w:rsid w:val="00F86024"/>
    <w:rsid w:val="00F8611A"/>
    <w:rsid w:val="00F86449"/>
    <w:rsid w:val="00F91CDC"/>
    <w:rsid w:val="00F93D2B"/>
    <w:rsid w:val="00FA0565"/>
    <w:rsid w:val="00FA1E07"/>
    <w:rsid w:val="00FA4685"/>
    <w:rsid w:val="00FA4E68"/>
    <w:rsid w:val="00FA5128"/>
    <w:rsid w:val="00FA57DE"/>
    <w:rsid w:val="00FB42D4"/>
    <w:rsid w:val="00FB5906"/>
    <w:rsid w:val="00FB762F"/>
    <w:rsid w:val="00FC0225"/>
    <w:rsid w:val="00FC0F4E"/>
    <w:rsid w:val="00FC2AED"/>
    <w:rsid w:val="00FC687F"/>
    <w:rsid w:val="00FD0B43"/>
    <w:rsid w:val="00FD3375"/>
    <w:rsid w:val="00FD5EA7"/>
    <w:rsid w:val="00FE1692"/>
    <w:rsid w:val="00FE16CE"/>
    <w:rsid w:val="00FE1CB6"/>
    <w:rsid w:val="00FE763F"/>
    <w:rsid w:val="00FE76D7"/>
    <w:rsid w:val="00FF5E8A"/>
    <w:rsid w:val="00FF646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EE8E77"/>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5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paragraph" w:styleId="Tekstprzypisukocowego">
    <w:name w:val="endnote text"/>
    <w:basedOn w:val="Normalny"/>
    <w:link w:val="TekstprzypisukocowegoZnak"/>
    <w:uiPriority w:val="99"/>
    <w:semiHidden/>
    <w:unhideWhenUsed/>
    <w:rsid w:val="00141FF4"/>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41FF4"/>
    <w:rPr>
      <w:rFonts w:ascii="Fira Sans" w:hAnsi="Fira Sans"/>
      <w:sz w:val="20"/>
      <w:szCs w:val="20"/>
    </w:rPr>
  </w:style>
  <w:style w:type="character" w:styleId="Odwoanieprzypisukocowego">
    <w:name w:val="endnote reference"/>
    <w:basedOn w:val="Domylnaczcionkaakapitu"/>
    <w:uiPriority w:val="99"/>
    <w:semiHidden/>
    <w:unhideWhenUsed/>
    <w:rsid w:val="00141FF4"/>
    <w:rPr>
      <w:vertAlign w:val="superscript"/>
    </w:rPr>
  </w:style>
  <w:style w:type="character" w:styleId="Odwoaniedokomentarza">
    <w:name w:val="annotation reference"/>
    <w:basedOn w:val="Domylnaczcionkaakapitu"/>
    <w:uiPriority w:val="99"/>
    <w:semiHidden/>
    <w:unhideWhenUsed/>
    <w:rsid w:val="00FE1CB6"/>
    <w:rPr>
      <w:sz w:val="16"/>
      <w:szCs w:val="16"/>
    </w:rPr>
  </w:style>
  <w:style w:type="paragraph" w:styleId="Tekstkomentarza">
    <w:name w:val="annotation text"/>
    <w:basedOn w:val="Normalny"/>
    <w:link w:val="TekstkomentarzaZnak"/>
    <w:uiPriority w:val="99"/>
    <w:semiHidden/>
    <w:unhideWhenUsed/>
    <w:rsid w:val="00FE1CB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E1CB6"/>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FE1CB6"/>
    <w:rPr>
      <w:b/>
      <w:bCs/>
    </w:rPr>
  </w:style>
  <w:style w:type="character" w:customStyle="1" w:styleId="TematkomentarzaZnak">
    <w:name w:val="Temat komentarza Znak"/>
    <w:basedOn w:val="TekstkomentarzaZnak"/>
    <w:link w:val="Tematkomentarza"/>
    <w:uiPriority w:val="99"/>
    <w:semiHidden/>
    <w:rsid w:val="00FE1CB6"/>
    <w:rPr>
      <w:rFonts w:ascii="Fira Sans" w:hAnsi="Fira Sans"/>
      <w:b/>
      <w:bCs/>
      <w:sz w:val="20"/>
      <w:szCs w:val="20"/>
    </w:rPr>
  </w:style>
  <w:style w:type="character" w:styleId="UyteHipercze">
    <w:name w:val="FollowedHyperlink"/>
    <w:basedOn w:val="Domylnaczcionkaakapitu"/>
    <w:uiPriority w:val="99"/>
    <w:semiHidden/>
    <w:unhideWhenUsed/>
    <w:rsid w:val="00062C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725696">
      <w:bodyDiv w:val="1"/>
      <w:marLeft w:val="0"/>
      <w:marRight w:val="0"/>
      <w:marTop w:val="0"/>
      <w:marBottom w:val="0"/>
      <w:divBdr>
        <w:top w:val="none" w:sz="0" w:space="0" w:color="auto"/>
        <w:left w:val="none" w:sz="0" w:space="0" w:color="auto"/>
        <w:bottom w:val="none" w:sz="0" w:space="0" w:color="auto"/>
        <w:right w:val="none" w:sz="0" w:space="0" w:color="auto"/>
      </w:divBdr>
      <w:divsChild>
        <w:div w:id="681711744">
          <w:marLeft w:val="0"/>
          <w:marRight w:val="0"/>
          <w:marTop w:val="0"/>
          <w:marBottom w:val="0"/>
          <w:divBdr>
            <w:top w:val="none" w:sz="0" w:space="0" w:color="auto"/>
            <w:left w:val="none" w:sz="0" w:space="0" w:color="auto"/>
            <w:bottom w:val="none" w:sz="0" w:space="0" w:color="auto"/>
            <w:right w:val="none" w:sz="0" w:space="0" w:color="auto"/>
          </w:divBdr>
          <w:divsChild>
            <w:div w:id="1092315084">
              <w:marLeft w:val="0"/>
              <w:marRight w:val="0"/>
              <w:marTop w:val="0"/>
              <w:marBottom w:val="0"/>
              <w:divBdr>
                <w:top w:val="none" w:sz="0" w:space="0" w:color="auto"/>
                <w:left w:val="none" w:sz="0" w:space="0" w:color="auto"/>
                <w:bottom w:val="none" w:sz="0" w:space="0" w:color="auto"/>
                <w:right w:val="none" w:sz="0" w:space="0" w:color="auto"/>
              </w:divBdr>
              <w:divsChild>
                <w:div w:id="214704415">
                  <w:marLeft w:val="0"/>
                  <w:marRight w:val="0"/>
                  <w:marTop w:val="0"/>
                  <w:marBottom w:val="0"/>
                  <w:divBdr>
                    <w:top w:val="none" w:sz="0" w:space="0" w:color="auto"/>
                    <w:left w:val="none" w:sz="0" w:space="0" w:color="auto"/>
                    <w:bottom w:val="none" w:sz="0" w:space="0" w:color="auto"/>
                    <w:right w:val="none" w:sz="0" w:space="0" w:color="auto"/>
                  </w:divBdr>
                  <w:divsChild>
                    <w:div w:id="1398170718">
                      <w:marLeft w:val="0"/>
                      <w:marRight w:val="0"/>
                      <w:marTop w:val="0"/>
                      <w:marBottom w:val="0"/>
                      <w:divBdr>
                        <w:top w:val="none" w:sz="0" w:space="0" w:color="auto"/>
                        <w:left w:val="none" w:sz="0" w:space="0" w:color="auto"/>
                        <w:bottom w:val="none" w:sz="0" w:space="0" w:color="auto"/>
                        <w:right w:val="none" w:sz="0" w:space="0" w:color="auto"/>
                      </w:divBdr>
                      <w:divsChild>
                        <w:div w:id="1565556734">
                          <w:marLeft w:val="0"/>
                          <w:marRight w:val="0"/>
                          <w:marTop w:val="0"/>
                          <w:marBottom w:val="0"/>
                          <w:divBdr>
                            <w:top w:val="none" w:sz="0" w:space="0" w:color="auto"/>
                            <w:left w:val="none" w:sz="0" w:space="0" w:color="auto"/>
                            <w:bottom w:val="none" w:sz="0" w:space="0" w:color="auto"/>
                            <w:right w:val="none" w:sz="0" w:space="0" w:color="auto"/>
                          </w:divBdr>
                          <w:divsChild>
                            <w:div w:id="1449812661">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sChild>
                                    <w:div w:id="1012882095">
                                      <w:marLeft w:val="0"/>
                                      <w:marRight w:val="0"/>
                                      <w:marTop w:val="0"/>
                                      <w:marBottom w:val="0"/>
                                      <w:divBdr>
                                        <w:top w:val="none" w:sz="0" w:space="0" w:color="auto"/>
                                        <w:left w:val="none" w:sz="0" w:space="0" w:color="auto"/>
                                        <w:bottom w:val="none" w:sz="0" w:space="0" w:color="auto"/>
                                        <w:right w:val="none" w:sz="0" w:space="0" w:color="auto"/>
                                      </w:divBdr>
                                      <w:divsChild>
                                        <w:div w:id="1234699432">
                                          <w:marLeft w:val="0"/>
                                          <w:marRight w:val="0"/>
                                          <w:marTop w:val="0"/>
                                          <w:marBottom w:val="0"/>
                                          <w:divBdr>
                                            <w:top w:val="none" w:sz="0" w:space="0" w:color="auto"/>
                                            <w:left w:val="none" w:sz="0" w:space="0" w:color="auto"/>
                                            <w:bottom w:val="none" w:sz="0" w:space="0" w:color="auto"/>
                                            <w:right w:val="none" w:sz="0" w:space="0" w:color="auto"/>
                                          </w:divBdr>
                                          <w:divsChild>
                                            <w:div w:id="1024088062">
                                              <w:marLeft w:val="0"/>
                                              <w:marRight w:val="0"/>
                                              <w:marTop w:val="0"/>
                                              <w:marBottom w:val="0"/>
                                              <w:divBdr>
                                                <w:top w:val="none" w:sz="0" w:space="0" w:color="auto"/>
                                                <w:left w:val="none" w:sz="0" w:space="0" w:color="auto"/>
                                                <w:bottom w:val="none" w:sz="0" w:space="0" w:color="auto"/>
                                                <w:right w:val="none" w:sz="0" w:space="0" w:color="auto"/>
                                              </w:divBdr>
                                              <w:divsChild>
                                                <w:div w:id="2086225248">
                                                  <w:marLeft w:val="0"/>
                                                  <w:marRight w:val="0"/>
                                                  <w:marTop w:val="0"/>
                                                  <w:marBottom w:val="0"/>
                                                  <w:divBdr>
                                                    <w:top w:val="none" w:sz="0" w:space="0" w:color="auto"/>
                                                    <w:left w:val="none" w:sz="0" w:space="0" w:color="auto"/>
                                                    <w:bottom w:val="single" w:sz="6" w:space="0" w:color="DADCE0"/>
                                                    <w:right w:val="none" w:sz="0" w:space="0" w:color="auto"/>
                                                  </w:divBdr>
                                                  <w:divsChild>
                                                    <w:div w:id="517812290">
                                                      <w:marLeft w:val="0"/>
                                                      <w:marRight w:val="0"/>
                                                      <w:marTop w:val="0"/>
                                                      <w:marBottom w:val="0"/>
                                                      <w:divBdr>
                                                        <w:top w:val="none" w:sz="0" w:space="0" w:color="auto"/>
                                                        <w:left w:val="none" w:sz="0" w:space="0" w:color="auto"/>
                                                        <w:bottom w:val="none" w:sz="0" w:space="0" w:color="auto"/>
                                                        <w:right w:val="none" w:sz="0" w:space="0" w:color="auto"/>
                                                      </w:divBdr>
                                                      <w:divsChild>
                                                        <w:div w:id="1746493184">
                                                          <w:marLeft w:val="0"/>
                                                          <w:marRight w:val="0"/>
                                                          <w:marTop w:val="0"/>
                                                          <w:marBottom w:val="0"/>
                                                          <w:divBdr>
                                                            <w:top w:val="none" w:sz="0" w:space="0" w:color="auto"/>
                                                            <w:left w:val="none" w:sz="0" w:space="0" w:color="auto"/>
                                                            <w:bottom w:val="none" w:sz="0" w:space="0" w:color="auto"/>
                                                            <w:right w:val="none" w:sz="0" w:space="0" w:color="auto"/>
                                                          </w:divBdr>
                                                        </w:div>
                                                        <w:div w:id="49152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377565">
                                                  <w:marLeft w:val="0"/>
                                                  <w:marRight w:val="0"/>
                                                  <w:marTop w:val="0"/>
                                                  <w:marBottom w:val="0"/>
                                                  <w:divBdr>
                                                    <w:top w:val="none" w:sz="0" w:space="0" w:color="auto"/>
                                                    <w:left w:val="none" w:sz="0" w:space="0" w:color="auto"/>
                                                    <w:bottom w:val="single" w:sz="6" w:space="0" w:color="DADCE0"/>
                                                    <w:right w:val="none" w:sz="0" w:space="0" w:color="auto"/>
                                                  </w:divBdr>
                                                  <w:divsChild>
                                                    <w:div w:id="657735635">
                                                      <w:marLeft w:val="0"/>
                                                      <w:marRight w:val="0"/>
                                                      <w:marTop w:val="0"/>
                                                      <w:marBottom w:val="0"/>
                                                      <w:divBdr>
                                                        <w:top w:val="none" w:sz="0" w:space="0" w:color="auto"/>
                                                        <w:left w:val="none" w:sz="0" w:space="0" w:color="auto"/>
                                                        <w:bottom w:val="none" w:sz="0" w:space="0" w:color="auto"/>
                                                        <w:right w:val="none" w:sz="0" w:space="0" w:color="auto"/>
                                                      </w:divBdr>
                                                      <w:divsChild>
                                                        <w:div w:id="76561101">
                                                          <w:marLeft w:val="0"/>
                                                          <w:marRight w:val="0"/>
                                                          <w:marTop w:val="0"/>
                                                          <w:marBottom w:val="0"/>
                                                          <w:divBdr>
                                                            <w:top w:val="none" w:sz="0" w:space="0" w:color="auto"/>
                                                            <w:left w:val="none" w:sz="0" w:space="0" w:color="auto"/>
                                                            <w:bottom w:val="none" w:sz="0" w:space="0" w:color="auto"/>
                                                            <w:right w:val="none" w:sz="0" w:space="0" w:color="auto"/>
                                                          </w:divBdr>
                                                        </w:div>
                                                        <w:div w:id="17829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010739">
                                                  <w:marLeft w:val="0"/>
                                                  <w:marRight w:val="0"/>
                                                  <w:marTop w:val="0"/>
                                                  <w:marBottom w:val="0"/>
                                                  <w:divBdr>
                                                    <w:top w:val="none" w:sz="0" w:space="0" w:color="auto"/>
                                                    <w:left w:val="none" w:sz="0" w:space="0" w:color="auto"/>
                                                    <w:bottom w:val="none" w:sz="0" w:space="0" w:color="auto"/>
                                                    <w:right w:val="none" w:sz="0" w:space="0" w:color="auto"/>
                                                  </w:divBdr>
                                                  <w:divsChild>
                                                    <w:div w:id="1754929557">
                                                      <w:marLeft w:val="0"/>
                                                      <w:marRight w:val="0"/>
                                                      <w:marTop w:val="0"/>
                                                      <w:marBottom w:val="0"/>
                                                      <w:divBdr>
                                                        <w:top w:val="none" w:sz="0" w:space="0" w:color="auto"/>
                                                        <w:left w:val="none" w:sz="0" w:space="0" w:color="auto"/>
                                                        <w:bottom w:val="none" w:sz="0" w:space="0" w:color="auto"/>
                                                        <w:right w:val="none" w:sz="0" w:space="0" w:color="auto"/>
                                                      </w:divBdr>
                                                      <w:divsChild>
                                                        <w:div w:id="1596329876">
                                                          <w:marLeft w:val="0"/>
                                                          <w:marRight w:val="0"/>
                                                          <w:marTop w:val="0"/>
                                                          <w:marBottom w:val="0"/>
                                                          <w:divBdr>
                                                            <w:top w:val="none" w:sz="0" w:space="0" w:color="auto"/>
                                                            <w:left w:val="none" w:sz="0" w:space="0" w:color="auto"/>
                                                            <w:bottom w:val="none" w:sz="0" w:space="0" w:color="auto"/>
                                                            <w:right w:val="none" w:sz="0" w:space="0" w:color="auto"/>
                                                          </w:divBdr>
                                                        </w:div>
                                                        <w:div w:id="7880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836816">
                                                  <w:marLeft w:val="0"/>
                                                  <w:marRight w:val="0"/>
                                                  <w:marTop w:val="0"/>
                                                  <w:marBottom w:val="0"/>
                                                  <w:divBdr>
                                                    <w:top w:val="none" w:sz="0" w:space="0" w:color="auto"/>
                                                    <w:left w:val="none" w:sz="0" w:space="0" w:color="auto"/>
                                                    <w:bottom w:val="none" w:sz="0" w:space="0" w:color="auto"/>
                                                    <w:right w:val="none" w:sz="0" w:space="0" w:color="auto"/>
                                                  </w:divBdr>
                                                  <w:divsChild>
                                                    <w:div w:id="564222617">
                                                      <w:marLeft w:val="0"/>
                                                      <w:marRight w:val="0"/>
                                                      <w:marTop w:val="0"/>
                                                      <w:marBottom w:val="0"/>
                                                      <w:divBdr>
                                                        <w:top w:val="none" w:sz="0" w:space="0" w:color="auto"/>
                                                        <w:left w:val="none" w:sz="0" w:space="0" w:color="auto"/>
                                                        <w:bottom w:val="none" w:sz="0" w:space="0" w:color="auto"/>
                                                        <w:right w:val="none" w:sz="0" w:space="0" w:color="auto"/>
                                                      </w:divBdr>
                                                      <w:divsChild>
                                                        <w:div w:id="502164749">
                                                          <w:marLeft w:val="0"/>
                                                          <w:marRight w:val="0"/>
                                                          <w:marTop w:val="0"/>
                                                          <w:marBottom w:val="0"/>
                                                          <w:divBdr>
                                                            <w:top w:val="none" w:sz="0" w:space="0" w:color="auto"/>
                                                            <w:left w:val="none" w:sz="0" w:space="0" w:color="auto"/>
                                                            <w:bottom w:val="none" w:sz="0" w:space="0" w:color="auto"/>
                                                            <w:right w:val="none" w:sz="0" w:space="0" w:color="auto"/>
                                                          </w:divBdr>
                                                          <w:divsChild>
                                                            <w:div w:id="69994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646273712">
      <w:bodyDiv w:val="1"/>
      <w:marLeft w:val="0"/>
      <w:marRight w:val="0"/>
      <w:marTop w:val="0"/>
      <w:marBottom w:val="0"/>
      <w:divBdr>
        <w:top w:val="none" w:sz="0" w:space="0" w:color="auto"/>
        <w:left w:val="none" w:sz="0" w:space="0" w:color="auto"/>
        <w:bottom w:val="none" w:sz="0" w:space="0" w:color="auto"/>
        <w:right w:val="none" w:sz="0" w:space="0" w:color="auto"/>
      </w:divBdr>
      <w:divsChild>
        <w:div w:id="1615945897">
          <w:marLeft w:val="0"/>
          <w:marRight w:val="0"/>
          <w:marTop w:val="0"/>
          <w:marBottom w:val="0"/>
          <w:divBdr>
            <w:top w:val="none" w:sz="0" w:space="0" w:color="auto"/>
            <w:left w:val="none" w:sz="0" w:space="0" w:color="auto"/>
            <w:bottom w:val="none" w:sz="0" w:space="0" w:color="auto"/>
            <w:right w:val="none" w:sz="0" w:space="0" w:color="auto"/>
          </w:divBdr>
          <w:divsChild>
            <w:div w:id="1511749573">
              <w:marLeft w:val="0"/>
              <w:marRight w:val="0"/>
              <w:marTop w:val="0"/>
              <w:marBottom w:val="0"/>
              <w:divBdr>
                <w:top w:val="none" w:sz="0" w:space="0" w:color="auto"/>
                <w:left w:val="none" w:sz="0" w:space="0" w:color="auto"/>
                <w:bottom w:val="none" w:sz="0" w:space="0" w:color="auto"/>
                <w:right w:val="none" w:sz="0" w:space="0" w:color="auto"/>
              </w:divBdr>
              <w:divsChild>
                <w:div w:id="1218978927">
                  <w:marLeft w:val="0"/>
                  <w:marRight w:val="0"/>
                  <w:marTop w:val="0"/>
                  <w:marBottom w:val="0"/>
                  <w:divBdr>
                    <w:top w:val="none" w:sz="0" w:space="0" w:color="auto"/>
                    <w:left w:val="none" w:sz="0" w:space="0" w:color="auto"/>
                    <w:bottom w:val="none" w:sz="0" w:space="0" w:color="auto"/>
                    <w:right w:val="none" w:sz="0" w:space="0" w:color="auto"/>
                  </w:divBdr>
                  <w:divsChild>
                    <w:div w:id="1078285773">
                      <w:marLeft w:val="0"/>
                      <w:marRight w:val="0"/>
                      <w:marTop w:val="0"/>
                      <w:marBottom w:val="0"/>
                      <w:divBdr>
                        <w:top w:val="none" w:sz="0" w:space="0" w:color="auto"/>
                        <w:left w:val="none" w:sz="0" w:space="0" w:color="auto"/>
                        <w:bottom w:val="none" w:sz="0" w:space="0" w:color="auto"/>
                        <w:right w:val="none" w:sz="0" w:space="0" w:color="auto"/>
                      </w:divBdr>
                      <w:divsChild>
                        <w:div w:id="754016498">
                          <w:marLeft w:val="0"/>
                          <w:marRight w:val="0"/>
                          <w:marTop w:val="0"/>
                          <w:marBottom w:val="0"/>
                          <w:divBdr>
                            <w:top w:val="none" w:sz="0" w:space="0" w:color="auto"/>
                            <w:left w:val="none" w:sz="0" w:space="0" w:color="auto"/>
                            <w:bottom w:val="none" w:sz="0" w:space="0" w:color="auto"/>
                            <w:right w:val="none" w:sz="0" w:space="0" w:color="auto"/>
                          </w:divBdr>
                          <w:divsChild>
                            <w:div w:id="354962365">
                              <w:marLeft w:val="0"/>
                              <w:marRight w:val="0"/>
                              <w:marTop w:val="0"/>
                              <w:marBottom w:val="0"/>
                              <w:divBdr>
                                <w:top w:val="none" w:sz="0" w:space="0" w:color="auto"/>
                                <w:left w:val="none" w:sz="0" w:space="0" w:color="auto"/>
                                <w:bottom w:val="none" w:sz="0" w:space="0" w:color="auto"/>
                                <w:right w:val="none" w:sz="0" w:space="0" w:color="auto"/>
                              </w:divBdr>
                              <w:divsChild>
                                <w:div w:id="1536845318">
                                  <w:marLeft w:val="0"/>
                                  <w:marRight w:val="0"/>
                                  <w:marTop w:val="0"/>
                                  <w:marBottom w:val="0"/>
                                  <w:divBdr>
                                    <w:top w:val="none" w:sz="0" w:space="0" w:color="auto"/>
                                    <w:left w:val="none" w:sz="0" w:space="0" w:color="auto"/>
                                    <w:bottom w:val="none" w:sz="0" w:space="0" w:color="auto"/>
                                    <w:right w:val="none" w:sz="0" w:space="0" w:color="auto"/>
                                  </w:divBdr>
                                  <w:divsChild>
                                    <w:div w:id="1035469706">
                                      <w:marLeft w:val="0"/>
                                      <w:marRight w:val="0"/>
                                      <w:marTop w:val="0"/>
                                      <w:marBottom w:val="0"/>
                                      <w:divBdr>
                                        <w:top w:val="none" w:sz="0" w:space="0" w:color="auto"/>
                                        <w:left w:val="none" w:sz="0" w:space="0" w:color="auto"/>
                                        <w:bottom w:val="none" w:sz="0" w:space="0" w:color="auto"/>
                                        <w:right w:val="none" w:sz="0" w:space="0" w:color="auto"/>
                                      </w:divBdr>
                                      <w:divsChild>
                                        <w:div w:id="1982609944">
                                          <w:marLeft w:val="0"/>
                                          <w:marRight w:val="0"/>
                                          <w:marTop w:val="0"/>
                                          <w:marBottom w:val="0"/>
                                          <w:divBdr>
                                            <w:top w:val="none" w:sz="0" w:space="0" w:color="auto"/>
                                            <w:left w:val="none" w:sz="0" w:space="0" w:color="auto"/>
                                            <w:bottom w:val="none" w:sz="0" w:space="0" w:color="auto"/>
                                            <w:right w:val="none" w:sz="0" w:space="0" w:color="auto"/>
                                          </w:divBdr>
                                          <w:divsChild>
                                            <w:div w:id="1286161863">
                                              <w:marLeft w:val="0"/>
                                              <w:marRight w:val="0"/>
                                              <w:marTop w:val="0"/>
                                              <w:marBottom w:val="0"/>
                                              <w:divBdr>
                                                <w:top w:val="none" w:sz="0" w:space="0" w:color="auto"/>
                                                <w:left w:val="none" w:sz="0" w:space="0" w:color="auto"/>
                                                <w:bottom w:val="none" w:sz="0" w:space="0" w:color="auto"/>
                                                <w:right w:val="none" w:sz="0" w:space="0" w:color="auto"/>
                                              </w:divBdr>
                                              <w:divsChild>
                                                <w:div w:id="1603032574">
                                                  <w:marLeft w:val="0"/>
                                                  <w:marRight w:val="0"/>
                                                  <w:marTop w:val="0"/>
                                                  <w:marBottom w:val="0"/>
                                                  <w:divBdr>
                                                    <w:top w:val="none" w:sz="0" w:space="0" w:color="auto"/>
                                                    <w:left w:val="none" w:sz="0" w:space="0" w:color="auto"/>
                                                    <w:bottom w:val="single" w:sz="6" w:space="0" w:color="DADCE0"/>
                                                    <w:right w:val="none" w:sz="0" w:space="0" w:color="auto"/>
                                                  </w:divBdr>
                                                  <w:divsChild>
                                                    <w:div w:id="2037734262">
                                                      <w:marLeft w:val="0"/>
                                                      <w:marRight w:val="0"/>
                                                      <w:marTop w:val="0"/>
                                                      <w:marBottom w:val="0"/>
                                                      <w:divBdr>
                                                        <w:top w:val="none" w:sz="0" w:space="0" w:color="auto"/>
                                                        <w:left w:val="none" w:sz="0" w:space="0" w:color="auto"/>
                                                        <w:bottom w:val="none" w:sz="0" w:space="0" w:color="auto"/>
                                                        <w:right w:val="none" w:sz="0" w:space="0" w:color="auto"/>
                                                      </w:divBdr>
                                                      <w:divsChild>
                                                        <w:div w:id="1136872954">
                                                          <w:marLeft w:val="0"/>
                                                          <w:marRight w:val="0"/>
                                                          <w:marTop w:val="0"/>
                                                          <w:marBottom w:val="0"/>
                                                          <w:divBdr>
                                                            <w:top w:val="none" w:sz="0" w:space="0" w:color="auto"/>
                                                            <w:left w:val="none" w:sz="0" w:space="0" w:color="auto"/>
                                                            <w:bottom w:val="none" w:sz="0" w:space="0" w:color="auto"/>
                                                            <w:right w:val="none" w:sz="0" w:space="0" w:color="auto"/>
                                                          </w:divBdr>
                                                        </w:div>
                                                        <w:div w:id="5149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07056">
                                                  <w:marLeft w:val="0"/>
                                                  <w:marRight w:val="0"/>
                                                  <w:marTop w:val="0"/>
                                                  <w:marBottom w:val="0"/>
                                                  <w:divBdr>
                                                    <w:top w:val="none" w:sz="0" w:space="0" w:color="auto"/>
                                                    <w:left w:val="none" w:sz="0" w:space="0" w:color="auto"/>
                                                    <w:bottom w:val="single" w:sz="6" w:space="0" w:color="DADCE0"/>
                                                    <w:right w:val="none" w:sz="0" w:space="0" w:color="auto"/>
                                                  </w:divBdr>
                                                  <w:divsChild>
                                                    <w:div w:id="218981522">
                                                      <w:marLeft w:val="0"/>
                                                      <w:marRight w:val="0"/>
                                                      <w:marTop w:val="0"/>
                                                      <w:marBottom w:val="0"/>
                                                      <w:divBdr>
                                                        <w:top w:val="none" w:sz="0" w:space="0" w:color="auto"/>
                                                        <w:left w:val="none" w:sz="0" w:space="0" w:color="auto"/>
                                                        <w:bottom w:val="none" w:sz="0" w:space="0" w:color="auto"/>
                                                        <w:right w:val="none" w:sz="0" w:space="0" w:color="auto"/>
                                                      </w:divBdr>
                                                      <w:divsChild>
                                                        <w:div w:id="110705339">
                                                          <w:marLeft w:val="0"/>
                                                          <w:marRight w:val="0"/>
                                                          <w:marTop w:val="0"/>
                                                          <w:marBottom w:val="0"/>
                                                          <w:divBdr>
                                                            <w:top w:val="none" w:sz="0" w:space="0" w:color="auto"/>
                                                            <w:left w:val="none" w:sz="0" w:space="0" w:color="auto"/>
                                                            <w:bottom w:val="none" w:sz="0" w:space="0" w:color="auto"/>
                                                            <w:right w:val="none" w:sz="0" w:space="0" w:color="auto"/>
                                                          </w:divBdr>
                                                        </w:div>
                                                        <w:div w:id="52567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46687">
                                                  <w:marLeft w:val="0"/>
                                                  <w:marRight w:val="0"/>
                                                  <w:marTop w:val="0"/>
                                                  <w:marBottom w:val="0"/>
                                                  <w:divBdr>
                                                    <w:top w:val="none" w:sz="0" w:space="0" w:color="auto"/>
                                                    <w:left w:val="none" w:sz="0" w:space="0" w:color="auto"/>
                                                    <w:bottom w:val="none" w:sz="0" w:space="0" w:color="auto"/>
                                                    <w:right w:val="none" w:sz="0" w:space="0" w:color="auto"/>
                                                  </w:divBdr>
                                                  <w:divsChild>
                                                    <w:div w:id="1291592775">
                                                      <w:marLeft w:val="0"/>
                                                      <w:marRight w:val="0"/>
                                                      <w:marTop w:val="0"/>
                                                      <w:marBottom w:val="0"/>
                                                      <w:divBdr>
                                                        <w:top w:val="none" w:sz="0" w:space="0" w:color="auto"/>
                                                        <w:left w:val="none" w:sz="0" w:space="0" w:color="auto"/>
                                                        <w:bottom w:val="none" w:sz="0" w:space="0" w:color="auto"/>
                                                        <w:right w:val="none" w:sz="0" w:space="0" w:color="auto"/>
                                                      </w:divBdr>
                                                      <w:divsChild>
                                                        <w:div w:id="512307249">
                                                          <w:marLeft w:val="0"/>
                                                          <w:marRight w:val="0"/>
                                                          <w:marTop w:val="0"/>
                                                          <w:marBottom w:val="0"/>
                                                          <w:divBdr>
                                                            <w:top w:val="none" w:sz="0" w:space="0" w:color="auto"/>
                                                            <w:left w:val="none" w:sz="0" w:space="0" w:color="auto"/>
                                                            <w:bottom w:val="none" w:sz="0" w:space="0" w:color="auto"/>
                                                            <w:right w:val="none" w:sz="0" w:space="0" w:color="auto"/>
                                                          </w:divBdr>
                                                        </w:div>
                                                        <w:div w:id="189137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13501">
                                                  <w:marLeft w:val="0"/>
                                                  <w:marRight w:val="0"/>
                                                  <w:marTop w:val="0"/>
                                                  <w:marBottom w:val="0"/>
                                                  <w:divBdr>
                                                    <w:top w:val="none" w:sz="0" w:space="0" w:color="auto"/>
                                                    <w:left w:val="none" w:sz="0" w:space="0" w:color="auto"/>
                                                    <w:bottom w:val="none" w:sz="0" w:space="0" w:color="auto"/>
                                                    <w:right w:val="none" w:sz="0" w:space="0" w:color="auto"/>
                                                  </w:divBdr>
                                                  <w:divsChild>
                                                    <w:div w:id="818617405">
                                                      <w:marLeft w:val="0"/>
                                                      <w:marRight w:val="0"/>
                                                      <w:marTop w:val="0"/>
                                                      <w:marBottom w:val="0"/>
                                                      <w:divBdr>
                                                        <w:top w:val="none" w:sz="0" w:space="0" w:color="auto"/>
                                                        <w:left w:val="none" w:sz="0" w:space="0" w:color="auto"/>
                                                        <w:bottom w:val="none" w:sz="0" w:space="0" w:color="auto"/>
                                                        <w:right w:val="none" w:sz="0" w:space="0" w:color="auto"/>
                                                      </w:divBdr>
                                                      <w:divsChild>
                                                        <w:div w:id="1300572928">
                                                          <w:marLeft w:val="0"/>
                                                          <w:marRight w:val="0"/>
                                                          <w:marTop w:val="0"/>
                                                          <w:marBottom w:val="0"/>
                                                          <w:divBdr>
                                                            <w:top w:val="none" w:sz="0" w:space="0" w:color="auto"/>
                                                            <w:left w:val="none" w:sz="0" w:space="0" w:color="auto"/>
                                                            <w:bottom w:val="none" w:sz="0" w:space="0" w:color="auto"/>
                                                            <w:right w:val="none" w:sz="0" w:space="0" w:color="auto"/>
                                                          </w:divBdr>
                                                          <w:divsChild>
                                                            <w:div w:id="145864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4899">
                                              <w:marLeft w:val="0"/>
                                              <w:marRight w:val="0"/>
                                              <w:marTop w:val="0"/>
                                              <w:marBottom w:val="0"/>
                                              <w:divBdr>
                                                <w:top w:val="none" w:sz="0" w:space="0" w:color="auto"/>
                                                <w:left w:val="none" w:sz="0" w:space="0" w:color="auto"/>
                                                <w:bottom w:val="none" w:sz="0" w:space="0" w:color="auto"/>
                                                <w:right w:val="none" w:sz="0" w:space="0" w:color="auto"/>
                                              </w:divBdr>
                                              <w:divsChild>
                                                <w:div w:id="1697730760">
                                                  <w:marLeft w:val="0"/>
                                                  <w:marRight w:val="0"/>
                                                  <w:marTop w:val="0"/>
                                                  <w:marBottom w:val="0"/>
                                                  <w:divBdr>
                                                    <w:top w:val="none" w:sz="0" w:space="0" w:color="auto"/>
                                                    <w:left w:val="none" w:sz="0" w:space="0" w:color="auto"/>
                                                    <w:bottom w:val="single" w:sz="6" w:space="0" w:color="DADCE0"/>
                                                    <w:right w:val="none" w:sz="0" w:space="0" w:color="auto"/>
                                                  </w:divBdr>
                                                  <w:divsChild>
                                                    <w:div w:id="1532457231">
                                                      <w:marLeft w:val="0"/>
                                                      <w:marRight w:val="0"/>
                                                      <w:marTop w:val="0"/>
                                                      <w:marBottom w:val="0"/>
                                                      <w:divBdr>
                                                        <w:top w:val="none" w:sz="0" w:space="0" w:color="auto"/>
                                                        <w:left w:val="none" w:sz="0" w:space="0" w:color="auto"/>
                                                        <w:bottom w:val="none" w:sz="0" w:space="0" w:color="auto"/>
                                                        <w:right w:val="none" w:sz="0" w:space="0" w:color="auto"/>
                                                      </w:divBdr>
                                                      <w:divsChild>
                                                        <w:div w:id="1881094055">
                                                          <w:marLeft w:val="0"/>
                                                          <w:marRight w:val="0"/>
                                                          <w:marTop w:val="0"/>
                                                          <w:marBottom w:val="0"/>
                                                          <w:divBdr>
                                                            <w:top w:val="none" w:sz="0" w:space="0" w:color="auto"/>
                                                            <w:left w:val="none" w:sz="0" w:space="0" w:color="auto"/>
                                                            <w:bottom w:val="none" w:sz="0" w:space="0" w:color="auto"/>
                                                            <w:right w:val="none" w:sz="0" w:space="0" w:color="auto"/>
                                                          </w:divBdr>
                                                        </w:div>
                                                        <w:div w:id="56361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62916">
                                                  <w:marLeft w:val="0"/>
                                                  <w:marRight w:val="0"/>
                                                  <w:marTop w:val="0"/>
                                                  <w:marBottom w:val="0"/>
                                                  <w:divBdr>
                                                    <w:top w:val="none" w:sz="0" w:space="0" w:color="auto"/>
                                                    <w:left w:val="none" w:sz="0" w:space="0" w:color="auto"/>
                                                    <w:bottom w:val="none" w:sz="0" w:space="0" w:color="auto"/>
                                                    <w:right w:val="none" w:sz="0" w:space="0" w:color="auto"/>
                                                  </w:divBdr>
                                                  <w:divsChild>
                                                    <w:div w:id="600184940">
                                                      <w:marLeft w:val="0"/>
                                                      <w:marRight w:val="0"/>
                                                      <w:marTop w:val="0"/>
                                                      <w:marBottom w:val="0"/>
                                                      <w:divBdr>
                                                        <w:top w:val="none" w:sz="0" w:space="0" w:color="auto"/>
                                                        <w:left w:val="none" w:sz="0" w:space="0" w:color="auto"/>
                                                        <w:bottom w:val="none" w:sz="0" w:space="0" w:color="auto"/>
                                                        <w:right w:val="none" w:sz="0" w:space="0" w:color="auto"/>
                                                      </w:divBdr>
                                                      <w:divsChild>
                                                        <w:div w:id="698746035">
                                                          <w:marLeft w:val="0"/>
                                                          <w:marRight w:val="0"/>
                                                          <w:marTop w:val="0"/>
                                                          <w:marBottom w:val="0"/>
                                                          <w:divBdr>
                                                            <w:top w:val="none" w:sz="0" w:space="0" w:color="auto"/>
                                                            <w:left w:val="none" w:sz="0" w:space="0" w:color="auto"/>
                                                            <w:bottom w:val="none" w:sz="0" w:space="0" w:color="auto"/>
                                                            <w:right w:val="none" w:sz="0" w:space="0" w:color="auto"/>
                                                          </w:divBdr>
                                                        </w:div>
                                                        <w:div w:id="123608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5753">
                                                  <w:marLeft w:val="0"/>
                                                  <w:marRight w:val="0"/>
                                                  <w:marTop w:val="0"/>
                                                  <w:marBottom w:val="0"/>
                                                  <w:divBdr>
                                                    <w:top w:val="none" w:sz="0" w:space="0" w:color="auto"/>
                                                    <w:left w:val="none" w:sz="0" w:space="0" w:color="auto"/>
                                                    <w:bottom w:val="none" w:sz="0" w:space="0" w:color="auto"/>
                                                    <w:right w:val="none" w:sz="0" w:space="0" w:color="auto"/>
                                                  </w:divBdr>
                                                  <w:divsChild>
                                                    <w:div w:id="1046180140">
                                                      <w:marLeft w:val="0"/>
                                                      <w:marRight w:val="0"/>
                                                      <w:marTop w:val="0"/>
                                                      <w:marBottom w:val="0"/>
                                                      <w:divBdr>
                                                        <w:top w:val="none" w:sz="0" w:space="0" w:color="auto"/>
                                                        <w:left w:val="none" w:sz="0" w:space="0" w:color="auto"/>
                                                        <w:bottom w:val="none" w:sz="0" w:space="0" w:color="auto"/>
                                                        <w:right w:val="none" w:sz="0" w:space="0" w:color="auto"/>
                                                      </w:divBdr>
                                                      <w:divsChild>
                                                        <w:div w:id="1468081827">
                                                          <w:marLeft w:val="0"/>
                                                          <w:marRight w:val="0"/>
                                                          <w:marTop w:val="0"/>
                                                          <w:marBottom w:val="0"/>
                                                          <w:divBdr>
                                                            <w:top w:val="none" w:sz="0" w:space="0" w:color="auto"/>
                                                            <w:left w:val="none" w:sz="0" w:space="0" w:color="auto"/>
                                                            <w:bottom w:val="none" w:sz="0" w:space="0" w:color="auto"/>
                                                            <w:right w:val="none" w:sz="0" w:space="0" w:color="auto"/>
                                                          </w:divBdr>
                                                          <w:divsChild>
                                                            <w:div w:id="15792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9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838468">
                                              <w:marLeft w:val="0"/>
                                              <w:marRight w:val="0"/>
                                              <w:marTop w:val="0"/>
                                              <w:marBottom w:val="0"/>
                                              <w:divBdr>
                                                <w:top w:val="none" w:sz="0" w:space="0" w:color="auto"/>
                                                <w:left w:val="none" w:sz="0" w:space="0" w:color="auto"/>
                                                <w:bottom w:val="none" w:sz="0" w:space="0" w:color="auto"/>
                                                <w:right w:val="none" w:sz="0" w:space="0" w:color="auto"/>
                                              </w:divBdr>
                                              <w:divsChild>
                                                <w:div w:id="856505038">
                                                  <w:marLeft w:val="0"/>
                                                  <w:marRight w:val="0"/>
                                                  <w:marTop w:val="0"/>
                                                  <w:marBottom w:val="0"/>
                                                  <w:divBdr>
                                                    <w:top w:val="none" w:sz="0" w:space="0" w:color="auto"/>
                                                    <w:left w:val="none" w:sz="0" w:space="0" w:color="auto"/>
                                                    <w:bottom w:val="single" w:sz="6" w:space="0" w:color="DADCE0"/>
                                                    <w:right w:val="none" w:sz="0" w:space="0" w:color="auto"/>
                                                  </w:divBdr>
                                                  <w:divsChild>
                                                    <w:div w:id="1687175704">
                                                      <w:marLeft w:val="0"/>
                                                      <w:marRight w:val="0"/>
                                                      <w:marTop w:val="0"/>
                                                      <w:marBottom w:val="0"/>
                                                      <w:divBdr>
                                                        <w:top w:val="none" w:sz="0" w:space="0" w:color="auto"/>
                                                        <w:left w:val="none" w:sz="0" w:space="0" w:color="auto"/>
                                                        <w:bottom w:val="none" w:sz="0" w:space="0" w:color="auto"/>
                                                        <w:right w:val="none" w:sz="0" w:space="0" w:color="auto"/>
                                                      </w:divBdr>
                                                      <w:divsChild>
                                                        <w:div w:id="1136994278">
                                                          <w:marLeft w:val="0"/>
                                                          <w:marRight w:val="0"/>
                                                          <w:marTop w:val="0"/>
                                                          <w:marBottom w:val="0"/>
                                                          <w:divBdr>
                                                            <w:top w:val="none" w:sz="0" w:space="0" w:color="auto"/>
                                                            <w:left w:val="none" w:sz="0" w:space="0" w:color="auto"/>
                                                            <w:bottom w:val="none" w:sz="0" w:space="0" w:color="auto"/>
                                                            <w:right w:val="none" w:sz="0" w:space="0" w:color="auto"/>
                                                          </w:divBdr>
                                                        </w:div>
                                                        <w:div w:id="6943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81013">
                                                  <w:marLeft w:val="0"/>
                                                  <w:marRight w:val="0"/>
                                                  <w:marTop w:val="0"/>
                                                  <w:marBottom w:val="0"/>
                                                  <w:divBdr>
                                                    <w:top w:val="none" w:sz="0" w:space="0" w:color="auto"/>
                                                    <w:left w:val="none" w:sz="0" w:space="0" w:color="auto"/>
                                                    <w:bottom w:val="single" w:sz="6" w:space="0" w:color="DADCE0"/>
                                                    <w:right w:val="none" w:sz="0" w:space="0" w:color="auto"/>
                                                  </w:divBdr>
                                                  <w:divsChild>
                                                    <w:div w:id="869301452">
                                                      <w:marLeft w:val="0"/>
                                                      <w:marRight w:val="0"/>
                                                      <w:marTop w:val="0"/>
                                                      <w:marBottom w:val="0"/>
                                                      <w:divBdr>
                                                        <w:top w:val="none" w:sz="0" w:space="0" w:color="auto"/>
                                                        <w:left w:val="none" w:sz="0" w:space="0" w:color="auto"/>
                                                        <w:bottom w:val="none" w:sz="0" w:space="0" w:color="auto"/>
                                                        <w:right w:val="none" w:sz="0" w:space="0" w:color="auto"/>
                                                      </w:divBdr>
                                                      <w:divsChild>
                                                        <w:div w:id="106854883">
                                                          <w:marLeft w:val="0"/>
                                                          <w:marRight w:val="0"/>
                                                          <w:marTop w:val="0"/>
                                                          <w:marBottom w:val="0"/>
                                                          <w:divBdr>
                                                            <w:top w:val="none" w:sz="0" w:space="0" w:color="auto"/>
                                                            <w:left w:val="none" w:sz="0" w:space="0" w:color="auto"/>
                                                            <w:bottom w:val="none" w:sz="0" w:space="0" w:color="auto"/>
                                                            <w:right w:val="none" w:sz="0" w:space="0" w:color="auto"/>
                                                          </w:divBdr>
                                                        </w:div>
                                                        <w:div w:id="66181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49785">
                                                  <w:marLeft w:val="0"/>
                                                  <w:marRight w:val="0"/>
                                                  <w:marTop w:val="0"/>
                                                  <w:marBottom w:val="0"/>
                                                  <w:divBdr>
                                                    <w:top w:val="none" w:sz="0" w:space="0" w:color="auto"/>
                                                    <w:left w:val="none" w:sz="0" w:space="0" w:color="auto"/>
                                                    <w:bottom w:val="none" w:sz="0" w:space="0" w:color="auto"/>
                                                    <w:right w:val="none" w:sz="0" w:space="0" w:color="auto"/>
                                                  </w:divBdr>
                                                  <w:divsChild>
                                                    <w:div w:id="1280453179">
                                                      <w:marLeft w:val="0"/>
                                                      <w:marRight w:val="0"/>
                                                      <w:marTop w:val="0"/>
                                                      <w:marBottom w:val="0"/>
                                                      <w:divBdr>
                                                        <w:top w:val="none" w:sz="0" w:space="0" w:color="auto"/>
                                                        <w:left w:val="none" w:sz="0" w:space="0" w:color="auto"/>
                                                        <w:bottom w:val="none" w:sz="0" w:space="0" w:color="auto"/>
                                                        <w:right w:val="none" w:sz="0" w:space="0" w:color="auto"/>
                                                      </w:divBdr>
                                                      <w:divsChild>
                                                        <w:div w:id="265161506">
                                                          <w:marLeft w:val="0"/>
                                                          <w:marRight w:val="0"/>
                                                          <w:marTop w:val="0"/>
                                                          <w:marBottom w:val="0"/>
                                                          <w:divBdr>
                                                            <w:top w:val="none" w:sz="0" w:space="0" w:color="auto"/>
                                                            <w:left w:val="none" w:sz="0" w:space="0" w:color="auto"/>
                                                            <w:bottom w:val="none" w:sz="0" w:space="0" w:color="auto"/>
                                                            <w:right w:val="none" w:sz="0" w:space="0" w:color="auto"/>
                                                          </w:divBdr>
                                                        </w:div>
                                                        <w:div w:id="8937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99350">
                                                  <w:marLeft w:val="0"/>
                                                  <w:marRight w:val="0"/>
                                                  <w:marTop w:val="0"/>
                                                  <w:marBottom w:val="0"/>
                                                  <w:divBdr>
                                                    <w:top w:val="none" w:sz="0" w:space="0" w:color="auto"/>
                                                    <w:left w:val="none" w:sz="0" w:space="0" w:color="auto"/>
                                                    <w:bottom w:val="none" w:sz="0" w:space="0" w:color="auto"/>
                                                    <w:right w:val="none" w:sz="0" w:space="0" w:color="auto"/>
                                                  </w:divBdr>
                                                  <w:divsChild>
                                                    <w:div w:id="1051341227">
                                                      <w:marLeft w:val="0"/>
                                                      <w:marRight w:val="0"/>
                                                      <w:marTop w:val="0"/>
                                                      <w:marBottom w:val="0"/>
                                                      <w:divBdr>
                                                        <w:top w:val="none" w:sz="0" w:space="0" w:color="auto"/>
                                                        <w:left w:val="none" w:sz="0" w:space="0" w:color="auto"/>
                                                        <w:bottom w:val="none" w:sz="0" w:space="0" w:color="auto"/>
                                                        <w:right w:val="none" w:sz="0" w:space="0" w:color="auto"/>
                                                      </w:divBdr>
                                                      <w:divsChild>
                                                        <w:div w:id="1851408143">
                                                          <w:marLeft w:val="0"/>
                                                          <w:marRight w:val="0"/>
                                                          <w:marTop w:val="0"/>
                                                          <w:marBottom w:val="0"/>
                                                          <w:divBdr>
                                                            <w:top w:val="none" w:sz="0" w:space="0" w:color="auto"/>
                                                            <w:left w:val="none" w:sz="0" w:space="0" w:color="auto"/>
                                                            <w:bottom w:val="none" w:sz="0" w:space="0" w:color="auto"/>
                                                            <w:right w:val="none" w:sz="0" w:space="0" w:color="auto"/>
                                                          </w:divBdr>
                                                          <w:divsChild>
                                                            <w:div w:id="15225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45727377">
      <w:bodyDiv w:val="1"/>
      <w:marLeft w:val="0"/>
      <w:marRight w:val="0"/>
      <w:marTop w:val="0"/>
      <w:marBottom w:val="0"/>
      <w:divBdr>
        <w:top w:val="none" w:sz="0" w:space="0" w:color="auto"/>
        <w:left w:val="none" w:sz="0" w:space="0" w:color="auto"/>
        <w:bottom w:val="none" w:sz="0" w:space="0" w:color="auto"/>
        <w:right w:val="none" w:sz="0" w:space="0" w:color="auto"/>
      </w:divBdr>
      <w:divsChild>
        <w:div w:id="142621640">
          <w:marLeft w:val="0"/>
          <w:marRight w:val="0"/>
          <w:marTop w:val="0"/>
          <w:marBottom w:val="0"/>
          <w:divBdr>
            <w:top w:val="none" w:sz="0" w:space="0" w:color="auto"/>
            <w:left w:val="none" w:sz="0" w:space="0" w:color="auto"/>
            <w:bottom w:val="none" w:sz="0" w:space="0" w:color="auto"/>
            <w:right w:val="none" w:sz="0" w:space="0" w:color="auto"/>
          </w:divBdr>
          <w:divsChild>
            <w:div w:id="1791389457">
              <w:marLeft w:val="0"/>
              <w:marRight w:val="0"/>
              <w:marTop w:val="0"/>
              <w:marBottom w:val="0"/>
              <w:divBdr>
                <w:top w:val="none" w:sz="0" w:space="0" w:color="auto"/>
                <w:left w:val="none" w:sz="0" w:space="0" w:color="auto"/>
                <w:bottom w:val="none" w:sz="0" w:space="0" w:color="auto"/>
                <w:right w:val="none" w:sz="0" w:space="0" w:color="auto"/>
              </w:divBdr>
              <w:divsChild>
                <w:div w:id="627054957">
                  <w:marLeft w:val="0"/>
                  <w:marRight w:val="0"/>
                  <w:marTop w:val="0"/>
                  <w:marBottom w:val="0"/>
                  <w:divBdr>
                    <w:top w:val="none" w:sz="0" w:space="0" w:color="auto"/>
                    <w:left w:val="none" w:sz="0" w:space="0" w:color="auto"/>
                    <w:bottom w:val="none" w:sz="0" w:space="0" w:color="auto"/>
                    <w:right w:val="none" w:sz="0" w:space="0" w:color="auto"/>
                  </w:divBdr>
                  <w:divsChild>
                    <w:div w:id="1745255780">
                      <w:marLeft w:val="0"/>
                      <w:marRight w:val="0"/>
                      <w:marTop w:val="0"/>
                      <w:marBottom w:val="0"/>
                      <w:divBdr>
                        <w:top w:val="none" w:sz="0" w:space="0" w:color="auto"/>
                        <w:left w:val="none" w:sz="0" w:space="0" w:color="auto"/>
                        <w:bottom w:val="none" w:sz="0" w:space="0" w:color="auto"/>
                        <w:right w:val="none" w:sz="0" w:space="0" w:color="auto"/>
                      </w:divBdr>
                      <w:divsChild>
                        <w:div w:id="1063524717">
                          <w:marLeft w:val="0"/>
                          <w:marRight w:val="0"/>
                          <w:marTop w:val="0"/>
                          <w:marBottom w:val="0"/>
                          <w:divBdr>
                            <w:top w:val="none" w:sz="0" w:space="0" w:color="auto"/>
                            <w:left w:val="none" w:sz="0" w:space="0" w:color="auto"/>
                            <w:bottom w:val="none" w:sz="0" w:space="0" w:color="auto"/>
                            <w:right w:val="none" w:sz="0" w:space="0" w:color="auto"/>
                          </w:divBdr>
                          <w:divsChild>
                            <w:div w:id="1921527483">
                              <w:marLeft w:val="0"/>
                              <w:marRight w:val="0"/>
                              <w:marTop w:val="0"/>
                              <w:marBottom w:val="0"/>
                              <w:divBdr>
                                <w:top w:val="none" w:sz="0" w:space="0" w:color="auto"/>
                                <w:left w:val="none" w:sz="0" w:space="0" w:color="auto"/>
                                <w:bottom w:val="none" w:sz="0" w:space="0" w:color="auto"/>
                                <w:right w:val="none" w:sz="0" w:space="0" w:color="auto"/>
                              </w:divBdr>
                              <w:divsChild>
                                <w:div w:id="1814133525">
                                  <w:marLeft w:val="0"/>
                                  <w:marRight w:val="0"/>
                                  <w:marTop w:val="0"/>
                                  <w:marBottom w:val="0"/>
                                  <w:divBdr>
                                    <w:top w:val="none" w:sz="0" w:space="0" w:color="auto"/>
                                    <w:left w:val="none" w:sz="0" w:space="0" w:color="auto"/>
                                    <w:bottom w:val="none" w:sz="0" w:space="0" w:color="auto"/>
                                    <w:right w:val="none" w:sz="0" w:space="0" w:color="auto"/>
                                  </w:divBdr>
                                  <w:divsChild>
                                    <w:div w:id="1808279891">
                                      <w:marLeft w:val="0"/>
                                      <w:marRight w:val="0"/>
                                      <w:marTop w:val="0"/>
                                      <w:marBottom w:val="0"/>
                                      <w:divBdr>
                                        <w:top w:val="none" w:sz="0" w:space="0" w:color="auto"/>
                                        <w:left w:val="none" w:sz="0" w:space="0" w:color="auto"/>
                                        <w:bottom w:val="none" w:sz="0" w:space="0" w:color="auto"/>
                                        <w:right w:val="none" w:sz="0" w:space="0" w:color="auto"/>
                                      </w:divBdr>
                                      <w:divsChild>
                                        <w:div w:id="288514031">
                                          <w:marLeft w:val="0"/>
                                          <w:marRight w:val="0"/>
                                          <w:marTop w:val="0"/>
                                          <w:marBottom w:val="0"/>
                                          <w:divBdr>
                                            <w:top w:val="none" w:sz="0" w:space="0" w:color="auto"/>
                                            <w:left w:val="none" w:sz="0" w:space="0" w:color="auto"/>
                                            <w:bottom w:val="none" w:sz="0" w:space="0" w:color="auto"/>
                                            <w:right w:val="none" w:sz="0" w:space="0" w:color="auto"/>
                                          </w:divBdr>
                                          <w:divsChild>
                                            <w:div w:id="1481924165">
                                              <w:marLeft w:val="0"/>
                                              <w:marRight w:val="0"/>
                                              <w:marTop w:val="0"/>
                                              <w:marBottom w:val="0"/>
                                              <w:divBdr>
                                                <w:top w:val="none" w:sz="0" w:space="0" w:color="auto"/>
                                                <w:left w:val="none" w:sz="0" w:space="0" w:color="auto"/>
                                                <w:bottom w:val="none" w:sz="0" w:space="0" w:color="auto"/>
                                                <w:right w:val="none" w:sz="0" w:space="0" w:color="auto"/>
                                              </w:divBdr>
                                              <w:divsChild>
                                                <w:div w:id="137766929">
                                                  <w:marLeft w:val="0"/>
                                                  <w:marRight w:val="0"/>
                                                  <w:marTop w:val="0"/>
                                                  <w:marBottom w:val="0"/>
                                                  <w:divBdr>
                                                    <w:top w:val="none" w:sz="0" w:space="0" w:color="auto"/>
                                                    <w:left w:val="none" w:sz="0" w:space="0" w:color="auto"/>
                                                    <w:bottom w:val="single" w:sz="6" w:space="0" w:color="DADCE0"/>
                                                    <w:right w:val="none" w:sz="0" w:space="0" w:color="auto"/>
                                                  </w:divBdr>
                                                  <w:divsChild>
                                                    <w:div w:id="1275594763">
                                                      <w:marLeft w:val="0"/>
                                                      <w:marRight w:val="0"/>
                                                      <w:marTop w:val="0"/>
                                                      <w:marBottom w:val="0"/>
                                                      <w:divBdr>
                                                        <w:top w:val="none" w:sz="0" w:space="0" w:color="auto"/>
                                                        <w:left w:val="none" w:sz="0" w:space="0" w:color="auto"/>
                                                        <w:bottom w:val="none" w:sz="0" w:space="0" w:color="auto"/>
                                                        <w:right w:val="none" w:sz="0" w:space="0" w:color="auto"/>
                                                      </w:divBdr>
                                                      <w:divsChild>
                                                        <w:div w:id="532885690">
                                                          <w:marLeft w:val="0"/>
                                                          <w:marRight w:val="0"/>
                                                          <w:marTop w:val="0"/>
                                                          <w:marBottom w:val="0"/>
                                                          <w:divBdr>
                                                            <w:top w:val="none" w:sz="0" w:space="0" w:color="auto"/>
                                                            <w:left w:val="none" w:sz="0" w:space="0" w:color="auto"/>
                                                            <w:bottom w:val="none" w:sz="0" w:space="0" w:color="auto"/>
                                                            <w:right w:val="none" w:sz="0" w:space="0" w:color="auto"/>
                                                          </w:divBdr>
                                                        </w:div>
                                                        <w:div w:id="16585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504857">
                                                  <w:marLeft w:val="0"/>
                                                  <w:marRight w:val="0"/>
                                                  <w:marTop w:val="0"/>
                                                  <w:marBottom w:val="0"/>
                                                  <w:divBdr>
                                                    <w:top w:val="none" w:sz="0" w:space="0" w:color="auto"/>
                                                    <w:left w:val="none" w:sz="0" w:space="0" w:color="auto"/>
                                                    <w:bottom w:val="single" w:sz="6" w:space="0" w:color="DADCE0"/>
                                                    <w:right w:val="none" w:sz="0" w:space="0" w:color="auto"/>
                                                  </w:divBdr>
                                                  <w:divsChild>
                                                    <w:div w:id="1745175909">
                                                      <w:marLeft w:val="0"/>
                                                      <w:marRight w:val="0"/>
                                                      <w:marTop w:val="0"/>
                                                      <w:marBottom w:val="0"/>
                                                      <w:divBdr>
                                                        <w:top w:val="none" w:sz="0" w:space="0" w:color="auto"/>
                                                        <w:left w:val="none" w:sz="0" w:space="0" w:color="auto"/>
                                                        <w:bottom w:val="none" w:sz="0" w:space="0" w:color="auto"/>
                                                        <w:right w:val="none" w:sz="0" w:space="0" w:color="auto"/>
                                                      </w:divBdr>
                                                      <w:divsChild>
                                                        <w:div w:id="616447233">
                                                          <w:marLeft w:val="0"/>
                                                          <w:marRight w:val="0"/>
                                                          <w:marTop w:val="0"/>
                                                          <w:marBottom w:val="0"/>
                                                          <w:divBdr>
                                                            <w:top w:val="none" w:sz="0" w:space="0" w:color="auto"/>
                                                            <w:left w:val="none" w:sz="0" w:space="0" w:color="auto"/>
                                                            <w:bottom w:val="none" w:sz="0" w:space="0" w:color="auto"/>
                                                            <w:right w:val="none" w:sz="0" w:space="0" w:color="auto"/>
                                                          </w:divBdr>
                                                        </w:div>
                                                        <w:div w:id="178056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492276">
                                                  <w:marLeft w:val="0"/>
                                                  <w:marRight w:val="0"/>
                                                  <w:marTop w:val="0"/>
                                                  <w:marBottom w:val="0"/>
                                                  <w:divBdr>
                                                    <w:top w:val="none" w:sz="0" w:space="0" w:color="auto"/>
                                                    <w:left w:val="none" w:sz="0" w:space="0" w:color="auto"/>
                                                    <w:bottom w:val="none" w:sz="0" w:space="0" w:color="auto"/>
                                                    <w:right w:val="none" w:sz="0" w:space="0" w:color="auto"/>
                                                  </w:divBdr>
                                                  <w:divsChild>
                                                    <w:div w:id="2107186839">
                                                      <w:marLeft w:val="0"/>
                                                      <w:marRight w:val="0"/>
                                                      <w:marTop w:val="0"/>
                                                      <w:marBottom w:val="0"/>
                                                      <w:divBdr>
                                                        <w:top w:val="none" w:sz="0" w:space="0" w:color="auto"/>
                                                        <w:left w:val="none" w:sz="0" w:space="0" w:color="auto"/>
                                                        <w:bottom w:val="none" w:sz="0" w:space="0" w:color="auto"/>
                                                        <w:right w:val="none" w:sz="0" w:space="0" w:color="auto"/>
                                                      </w:divBdr>
                                                      <w:divsChild>
                                                        <w:div w:id="1141966407">
                                                          <w:marLeft w:val="0"/>
                                                          <w:marRight w:val="0"/>
                                                          <w:marTop w:val="0"/>
                                                          <w:marBottom w:val="0"/>
                                                          <w:divBdr>
                                                            <w:top w:val="none" w:sz="0" w:space="0" w:color="auto"/>
                                                            <w:left w:val="none" w:sz="0" w:space="0" w:color="auto"/>
                                                            <w:bottom w:val="none" w:sz="0" w:space="0" w:color="auto"/>
                                                            <w:right w:val="none" w:sz="0" w:space="0" w:color="auto"/>
                                                          </w:divBdr>
                                                        </w:div>
                                                        <w:div w:id="172362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92594">
                                                  <w:marLeft w:val="0"/>
                                                  <w:marRight w:val="0"/>
                                                  <w:marTop w:val="0"/>
                                                  <w:marBottom w:val="0"/>
                                                  <w:divBdr>
                                                    <w:top w:val="none" w:sz="0" w:space="0" w:color="auto"/>
                                                    <w:left w:val="none" w:sz="0" w:space="0" w:color="auto"/>
                                                    <w:bottom w:val="none" w:sz="0" w:space="0" w:color="auto"/>
                                                    <w:right w:val="none" w:sz="0" w:space="0" w:color="auto"/>
                                                  </w:divBdr>
                                                  <w:divsChild>
                                                    <w:div w:id="764302685">
                                                      <w:marLeft w:val="0"/>
                                                      <w:marRight w:val="0"/>
                                                      <w:marTop w:val="0"/>
                                                      <w:marBottom w:val="0"/>
                                                      <w:divBdr>
                                                        <w:top w:val="none" w:sz="0" w:space="0" w:color="auto"/>
                                                        <w:left w:val="none" w:sz="0" w:space="0" w:color="auto"/>
                                                        <w:bottom w:val="none" w:sz="0" w:space="0" w:color="auto"/>
                                                        <w:right w:val="none" w:sz="0" w:space="0" w:color="auto"/>
                                                      </w:divBdr>
                                                      <w:divsChild>
                                                        <w:div w:id="2016953743">
                                                          <w:marLeft w:val="0"/>
                                                          <w:marRight w:val="0"/>
                                                          <w:marTop w:val="0"/>
                                                          <w:marBottom w:val="0"/>
                                                          <w:divBdr>
                                                            <w:top w:val="none" w:sz="0" w:space="0" w:color="auto"/>
                                                            <w:left w:val="none" w:sz="0" w:space="0" w:color="auto"/>
                                                            <w:bottom w:val="none" w:sz="0" w:space="0" w:color="auto"/>
                                                            <w:right w:val="none" w:sz="0" w:space="0" w:color="auto"/>
                                                          </w:divBdr>
                                                          <w:divsChild>
                                                            <w:div w:id="200569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hyperlink" Target="https://warszawa.stat.gov.pl/publikacje-i-foldery/roczniki-statystyczne/rocznik-statystyczny-wojewodztwa-mazowieckiego-2019,4,19.html" TargetMode="External"/><Relationship Id="rId21" Type="http://schemas.openxmlformats.org/officeDocument/2006/relationships/header" Target="header3.xml"/><Relationship Id="rId34" Type="http://schemas.openxmlformats.org/officeDocument/2006/relationships/hyperlink" Target="https://stat.gov.pl/en/metainformations/glossary/terms-used-in-official-statistics/202,term.html" TargetMode="External"/><Relationship Id="rId42" Type="http://schemas.openxmlformats.org/officeDocument/2006/relationships/hyperlink" Target="https://stat.gov.pl/en/metainformations/glossary/terms-used-in-official-statistics/202,term.html"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twitter.com/Warszawa_STAT" TargetMode="External"/><Relationship Id="rId11" Type="http://schemas.openxmlformats.org/officeDocument/2006/relationships/image" Target="media/image2.emf"/><Relationship Id="rId24" Type="http://schemas.openxmlformats.org/officeDocument/2006/relationships/footer" Target="footer4.xml"/><Relationship Id="rId32" Type="http://schemas.openxmlformats.org/officeDocument/2006/relationships/hyperlink" Target="https://warszawa.stat.gov.pl/publikacje-i-foldery/roczniki-statystyczne/wojewodztwo-mazowieckie-podregiony-powiaty-gminy-2019,5,16.html" TargetMode="External"/><Relationship Id="rId37" Type="http://schemas.openxmlformats.org/officeDocument/2006/relationships/hyperlink" Target="https://stat.gov.pl/en/metainformations/glossary/terms-used-in-official-statistics/1481,term.html" TargetMode="External"/><Relationship Id="rId40" Type="http://schemas.openxmlformats.org/officeDocument/2006/relationships/hyperlink" Target="https://warszawa.stat.gov.pl/publikacje-i-foldery/roczniki-statystyczne/wojewodztwo-mazowieckie-podregiony-powiaty-gminy-2019,5,16.html" TargetMode="External"/><Relationship Id="rId45" Type="http://schemas.openxmlformats.org/officeDocument/2006/relationships/hyperlink" Target="https://stat.gov.pl/en/metainformations/glossary/terms-used-in-official-statistics/1481,term.html"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image" Target="media/image10.png"/><Relationship Id="rId36" Type="http://schemas.openxmlformats.org/officeDocument/2006/relationships/hyperlink" Target="https://stat.gov.pl/metainformacje/slownik-pojec/pojecia-stosowane-w-statystyce-publicznej/133,pojecie.html"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arszawa.stat.gov.pl/publikacje-i-foldery/roczniki-statystyczne/rocznik-statystyczny-wojewodztwa-mazowieckiego-2019,4,19.html" TargetMode="External"/><Relationship Id="rId44" Type="http://schemas.openxmlformats.org/officeDocument/2006/relationships/hyperlink" Target="https://stat.gov.pl/metainformacje/slownik-pojec/pojecia-stosowane-w-statystyce-publicznej/133,pojecie.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hyperlink" Target="https://warszawa.stat.gov.pl/" TargetMode="External"/><Relationship Id="rId30" Type="http://schemas.openxmlformats.org/officeDocument/2006/relationships/image" Target="media/image11.png"/><Relationship Id="rId35" Type="http://schemas.openxmlformats.org/officeDocument/2006/relationships/hyperlink" Target="http://stat.gov.pl/metainformacje/slownik-pojec/pojecia-stosowane-w-statystyce-publicznej/324,pojecie.html" TargetMode="External"/><Relationship Id="rId43" Type="http://schemas.openxmlformats.org/officeDocument/2006/relationships/hyperlink" Target="http://stat.gov.pl/metainformacje/slownik-pojec/pojecia-stosowane-w-statystyce-publicznej/324,pojecie.html" TargetMode="External"/><Relationship Id="rId48"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0.emf"/><Relationship Id="rId17" Type="http://schemas.openxmlformats.org/officeDocument/2006/relationships/header" Target="header1.xml"/><Relationship Id="rId25" Type="http://schemas.openxmlformats.org/officeDocument/2006/relationships/hyperlink" Target="mailto:m.kaluski@stat.%20gov.pl" TargetMode="External"/><Relationship Id="rId33" Type="http://schemas.openxmlformats.org/officeDocument/2006/relationships/hyperlink" Target="https://bdl.stat.gov.pl/BDL/dane/podgrup/temat" TargetMode="External"/><Relationship Id="rId38" Type="http://schemas.openxmlformats.org/officeDocument/2006/relationships/hyperlink" Target="https://stat.gov.pl/en/metainformations/glossary/terms-used-in-official-statistics/1375,term.html" TargetMode="External"/><Relationship Id="rId46" Type="http://schemas.openxmlformats.org/officeDocument/2006/relationships/hyperlink" Target="https://stat.gov.pl/en/metainformations/glossary/terms-used-in-official-statistics/1375,term.html" TargetMode="External"/><Relationship Id="rId20" Type="http://schemas.openxmlformats.org/officeDocument/2006/relationships/footer" Target="footer2.xml"/><Relationship Id="rId41" Type="http://schemas.openxmlformats.org/officeDocument/2006/relationships/hyperlink" Target="https://bdl.stat.gov.pl/BDL/dane/podgrup/temat"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1" ma:contentTypeDescription="Utwórz nowy dokument." ma:contentTypeScope="" ma:versionID="b20bbc3dded4abcf92e167189ff234f7">
  <xsd:schema xmlns:xsd="http://www.w3.org/2001/XMLSchema" xmlns:xs="http://www.w3.org/2001/XMLSchema" xmlns:p="http://schemas.microsoft.com/office/2006/metadata/properties" xmlns:ns2="30d47203-49ec-4c8c-a442-62231931aabb" targetNamespace="http://schemas.microsoft.com/office/2006/metadata/properties" ma:root="true" ma:fieldsID="c1fa5ad568066013d8ffcd1c33bb2164" ns2:_="">
    <xsd:import namespace="30d47203-49ec-4c8c-a442-62231931aabb"/>
    <xsd:element name="properties">
      <xsd:complexType>
        <xsd:sequence>
          <xsd:element name="documentManagement">
            <xsd:complexType>
              <xsd:all>
                <xsd:element ref="ns2: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8"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4DC58-EFEE-42A1-9591-F32E189D2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 ds:uri="30d47203-49ec-4c8c-a442-62231931aabb"/>
  </ds:schemaRefs>
</ds:datastoreItem>
</file>

<file path=customXml/itemProps4.xml><?xml version="1.0" encoding="utf-8"?>
<ds:datastoreItem xmlns:ds="http://schemas.openxmlformats.org/officeDocument/2006/customXml" ds:itemID="{7BD15C9D-5712-49FF-8F16-86A605EA1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1301</Words>
  <Characters>7807</Characters>
  <Application>Microsoft Office Word</Application>
  <DocSecurity>0</DocSecurity>
  <Lines>65</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Cacko Anna</cp:lastModifiedBy>
  <cp:revision>2</cp:revision>
  <cp:lastPrinted>2021-01-15T07:12:00Z</cp:lastPrinted>
  <dcterms:created xsi:type="dcterms:W3CDTF">2021-01-15T07:16:00Z</dcterms:created>
  <dcterms:modified xsi:type="dcterms:W3CDTF">2021-01-15T07:16:00Z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