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242" w:rsidRDefault="00BE745F" w:rsidP="00F548C1">
      <w:pPr>
        <w:pStyle w:val="Tekstkomuniktatytukomunikatu"/>
      </w:pPr>
      <w:proofErr w:type="spellStart"/>
      <w:r>
        <w:t>Socio-economic</w:t>
      </w:r>
      <w:proofErr w:type="spellEnd"/>
      <w:r>
        <w:t xml:space="preserve"> </w:t>
      </w:r>
      <w:proofErr w:type="spellStart"/>
      <w:r>
        <w:t>situation</w:t>
      </w:r>
      <w:proofErr w:type="spellEnd"/>
      <w:r>
        <w:t xml:space="preserve"> of Mazowieckie </w:t>
      </w:r>
      <w:proofErr w:type="spellStart"/>
      <w:r>
        <w:t>Voivodship</w:t>
      </w:r>
      <w:proofErr w:type="spellEnd"/>
      <w:r>
        <w:t xml:space="preserve"> in August 2020 </w:t>
      </w:r>
    </w:p>
    <w:tbl>
      <w:tblPr>
        <w:tblW w:w="10485" w:type="dxa"/>
        <w:tblInd w:w="-5" w:type="dxa"/>
        <w:tblBorders>
          <w:left w:val="single" w:sz="36" w:space="0" w:color="522398"/>
        </w:tblBorders>
        <w:tblLayout w:type="fixed"/>
        <w:tblLook w:val="04A0" w:firstRow="1" w:lastRow="0" w:firstColumn="1" w:lastColumn="0" w:noHBand="0" w:noVBand="1"/>
      </w:tblPr>
      <w:tblGrid>
        <w:gridCol w:w="10485"/>
      </w:tblGrid>
      <w:tr w:rsidR="00220242" w:rsidRPr="00096B06" w:rsidTr="00F66B84">
        <w:tc>
          <w:tcPr>
            <w:tcW w:w="10485" w:type="dxa"/>
            <w:tcBorders>
              <w:left w:val="single" w:sz="4" w:space="0" w:color="522398"/>
            </w:tcBorders>
            <w:shd w:val="clear" w:color="auto" w:fill="F2F2F2"/>
          </w:tcPr>
          <w:p w:rsidR="001273D0" w:rsidRPr="00975C09" w:rsidRDefault="001273D0" w:rsidP="001273D0">
            <w:pPr>
              <w:pStyle w:val="Tekstkomunikat1str"/>
              <w:rPr>
                <w:lang w:val="en-US"/>
              </w:rPr>
            </w:pPr>
            <w:r w:rsidRPr="00975C09">
              <w:rPr>
                <w:lang w:val="en-US"/>
              </w:rPr>
              <w:t xml:space="preserve">In </w:t>
            </w:r>
            <w:r w:rsidR="00CB08FE">
              <w:rPr>
                <w:lang w:val="en-US"/>
              </w:rPr>
              <w:t>August</w:t>
            </w:r>
            <w:r w:rsidRPr="00975C09">
              <w:rPr>
                <w:lang w:val="en-US"/>
              </w:rPr>
              <w:t xml:space="preserve"> this year, the average employment in the enterprise sector </w:t>
            </w:r>
            <w:r w:rsidR="00CB08FE">
              <w:rPr>
                <w:lang w:val="en-US"/>
              </w:rPr>
              <w:t>de</w:t>
            </w:r>
            <w:r>
              <w:rPr>
                <w:lang w:val="en-US"/>
              </w:rPr>
              <w:t>creased</w:t>
            </w:r>
            <w:r w:rsidR="00CB08FE">
              <w:rPr>
                <w:lang w:val="en-US"/>
              </w:rPr>
              <w:t xml:space="preserve"> compared to the previous year</w:t>
            </w:r>
            <w:r w:rsidR="00CB08FE">
              <w:rPr>
                <w:lang w:val="en-US" w:eastAsia="en-US"/>
              </w:rPr>
              <w:t xml:space="preserve">, </w:t>
            </w:r>
            <w:r w:rsidR="00CB08FE">
              <w:rPr>
                <w:lang w:val="en-US"/>
              </w:rPr>
              <w:t>but</w:t>
            </w:r>
            <w:r w:rsidRPr="00975C09">
              <w:rPr>
                <w:lang w:val="en-US"/>
              </w:rPr>
              <w:t xml:space="preserve"> </w:t>
            </w:r>
            <w:r w:rsidR="00CB08FE">
              <w:rPr>
                <w:lang w:val="en-US"/>
              </w:rPr>
              <w:t>in</w:t>
            </w:r>
            <w:r>
              <w:rPr>
                <w:lang w:val="en-US"/>
              </w:rPr>
              <w:t xml:space="preserve">creased </w:t>
            </w:r>
            <w:r w:rsidR="00CB08FE">
              <w:rPr>
                <w:lang w:val="en-US"/>
              </w:rPr>
              <w:t>compared to the previous month.</w:t>
            </w:r>
            <w:r>
              <w:rPr>
                <w:lang w:val="en-US"/>
              </w:rPr>
              <w:t xml:space="preserve"> </w:t>
            </w:r>
            <w:r w:rsidRPr="00975C09">
              <w:rPr>
                <w:lang w:val="en-US"/>
              </w:rPr>
              <w:t>The registered u</w:t>
            </w:r>
            <w:r>
              <w:rPr>
                <w:lang w:val="en-US"/>
              </w:rPr>
              <w:t xml:space="preserve">nemployment rate was </w:t>
            </w:r>
            <w:r w:rsidR="00CB08FE">
              <w:rPr>
                <w:lang w:val="en-US"/>
              </w:rPr>
              <w:t xml:space="preserve">higher both on an annual and on a monthly basis. </w:t>
            </w:r>
          </w:p>
          <w:p w:rsidR="00CB08FE" w:rsidRPr="00C207C6" w:rsidRDefault="00CB08FE" w:rsidP="00CB08FE">
            <w:pPr>
              <w:pStyle w:val="Tekstkomunikat1str"/>
              <w:rPr>
                <w:lang w:val="en-US"/>
              </w:rPr>
            </w:pPr>
            <w:r>
              <w:rPr>
                <w:lang w:val="en-US"/>
              </w:rPr>
              <w:t xml:space="preserve">Average monthly gross wages and salaries in the enterprise sector in August this year were lower compared to the previous month (by 0.3%) but higher than in the previous year (by 3.3%). </w:t>
            </w:r>
          </w:p>
          <w:p w:rsidR="0048072B" w:rsidRPr="0048072B" w:rsidRDefault="0048072B" w:rsidP="0048072B">
            <w:pPr>
              <w:pStyle w:val="Tekstkomunikat1str"/>
              <w:rPr>
                <w:lang w:val="en-US"/>
              </w:rPr>
            </w:pPr>
            <w:r w:rsidRPr="0048072B">
              <w:rPr>
                <w:lang w:val="en"/>
              </w:rPr>
              <w:t>The prices of consumer goods and services in the second quarter of 2020 increased by 3.3% compared to the same period last year; for comparison, in</w:t>
            </w:r>
            <w:r>
              <w:rPr>
                <w:lang w:val="en"/>
              </w:rPr>
              <w:t xml:space="preserve"> the first quarter of this year,</w:t>
            </w:r>
            <w:r w:rsidRPr="0048072B">
              <w:rPr>
                <w:lang w:val="en"/>
              </w:rPr>
              <w:t xml:space="preserve"> the increase in prices on an annual basis amounted to 4.1%.</w:t>
            </w:r>
          </w:p>
          <w:p w:rsidR="0048072B" w:rsidRPr="00E802AE" w:rsidRDefault="0048072B" w:rsidP="0048072B">
            <w:pPr>
              <w:pStyle w:val="Tekstkomunikat1str"/>
              <w:rPr>
                <w:lang w:val="en-US"/>
              </w:rPr>
            </w:pPr>
            <w:r w:rsidRPr="002D4FF6">
              <w:rPr>
                <w:lang w:val="en-US"/>
              </w:rPr>
              <w:t xml:space="preserve">On the agricultural market in </w:t>
            </w:r>
            <w:r>
              <w:rPr>
                <w:lang w:val="en-US"/>
              </w:rPr>
              <w:t>August</w:t>
            </w:r>
            <w:r w:rsidRPr="002D4FF6">
              <w:rPr>
                <w:lang w:val="en-US"/>
              </w:rPr>
              <w:t xml:space="preserve"> this year, the procurement prices of </w:t>
            </w:r>
            <w:r>
              <w:rPr>
                <w:lang w:val="en-US"/>
              </w:rPr>
              <w:t>most plant products and animals for slaughter were lower than in the previous month; more was paid for rye and milk. In annual terms the procurement price of wheat and milk was higher.</w:t>
            </w:r>
          </w:p>
          <w:p w:rsidR="0048072B" w:rsidRPr="00F978EC" w:rsidRDefault="0048072B" w:rsidP="0048072B">
            <w:pPr>
              <w:pStyle w:val="Tekstkomunikat1str"/>
              <w:rPr>
                <w:lang w:val="en-US"/>
              </w:rPr>
            </w:pPr>
            <w:r w:rsidRPr="00D3552D">
              <w:rPr>
                <w:lang w:val="en-US"/>
              </w:rPr>
              <w:t xml:space="preserve">In </w:t>
            </w:r>
            <w:r>
              <w:rPr>
                <w:lang w:val="en-US"/>
              </w:rPr>
              <w:t>August</w:t>
            </w:r>
            <w:r w:rsidRPr="00D3552D">
              <w:rPr>
                <w:lang w:val="en-US"/>
              </w:rPr>
              <w:t xml:space="preserve"> this year, sold production of industry</w:t>
            </w:r>
            <w:r>
              <w:rPr>
                <w:lang w:val="en-US"/>
              </w:rPr>
              <w:t xml:space="preserve"> </w:t>
            </w:r>
            <w:r w:rsidRPr="00303919">
              <w:rPr>
                <w:lang w:val="en-US"/>
              </w:rPr>
              <w:t>(</w:t>
            </w:r>
            <w:r>
              <w:rPr>
                <w:lang w:val="en-US"/>
              </w:rPr>
              <w:t xml:space="preserve">at constant prices) increased on a yearly basis (by 5.5%), and on a monthly basis decreased (by 3.4%). Construction and assembly production (at current prices) was lower </w:t>
            </w:r>
            <w:r w:rsidR="006C424D">
              <w:rPr>
                <w:lang w:val="en-US"/>
              </w:rPr>
              <w:t>by 25.8% than a year before and by 0.1</w:t>
            </w:r>
            <w:r>
              <w:rPr>
                <w:lang w:val="en-US"/>
              </w:rPr>
              <w:t xml:space="preserve">% higher than a month earlier. </w:t>
            </w:r>
          </w:p>
          <w:p w:rsidR="00995A9D" w:rsidRPr="000A36FB" w:rsidRDefault="00995A9D" w:rsidP="00995A9D">
            <w:pPr>
              <w:pStyle w:val="Tekstkomunikat1str"/>
              <w:rPr>
                <w:lang w:val="en-US"/>
              </w:rPr>
            </w:pPr>
            <w:r w:rsidRPr="00D3552D">
              <w:rPr>
                <w:lang w:val="en-US"/>
              </w:rPr>
              <w:t xml:space="preserve">The number </w:t>
            </w:r>
            <w:r>
              <w:rPr>
                <w:lang w:val="en-US"/>
              </w:rPr>
              <w:t xml:space="preserve">of dwellings completed in </w:t>
            </w:r>
            <w:r w:rsidRPr="00995A9D">
              <w:rPr>
                <w:lang w:val="en-US"/>
              </w:rPr>
              <w:t xml:space="preserve">August </w:t>
            </w:r>
            <w:r>
              <w:rPr>
                <w:lang w:val="en-US"/>
              </w:rPr>
              <w:t>this year</w:t>
            </w:r>
            <w:r w:rsidRPr="00D3552D">
              <w:rPr>
                <w:lang w:val="en-US"/>
              </w:rPr>
              <w:t xml:space="preserve"> was</w:t>
            </w:r>
            <w:r>
              <w:rPr>
                <w:lang w:val="en-US"/>
              </w:rPr>
              <w:t xml:space="preserve"> lower by 12.6% than a year before and by 35.6% compared to the previous month</w:t>
            </w:r>
            <w:r w:rsidRPr="00D3552D">
              <w:rPr>
                <w:lang w:val="en-US"/>
              </w:rPr>
              <w:t xml:space="preserve">. </w:t>
            </w:r>
            <w:r>
              <w:rPr>
                <w:lang w:val="en-US"/>
              </w:rPr>
              <w:t>M</w:t>
            </w:r>
            <w:r w:rsidRPr="000A36FB">
              <w:rPr>
                <w:lang w:val="en-US"/>
              </w:rPr>
              <w:t xml:space="preserve">ost </w:t>
            </w:r>
            <w:r>
              <w:rPr>
                <w:lang w:val="en-US"/>
              </w:rPr>
              <w:t>of the</w:t>
            </w:r>
            <w:r w:rsidRPr="000A36FB">
              <w:rPr>
                <w:lang w:val="en-US"/>
              </w:rPr>
              <w:t xml:space="preserve"> dwellings </w:t>
            </w:r>
            <w:r>
              <w:rPr>
                <w:lang w:val="en-US"/>
              </w:rPr>
              <w:t xml:space="preserve">were </w:t>
            </w:r>
            <w:r w:rsidRPr="000A36FB">
              <w:rPr>
                <w:lang w:val="en-US"/>
              </w:rPr>
              <w:t xml:space="preserve">built for sale or rent. </w:t>
            </w:r>
          </w:p>
          <w:p w:rsidR="00995A9D" w:rsidRPr="00717C3E" w:rsidRDefault="00995A9D" w:rsidP="00995A9D">
            <w:pPr>
              <w:pStyle w:val="Tekstkomunikat1str"/>
              <w:rPr>
                <w:lang w:val="en-US"/>
              </w:rPr>
            </w:pPr>
            <w:r w:rsidRPr="00717C3E">
              <w:rPr>
                <w:lang w:val="en-US"/>
              </w:rPr>
              <w:t xml:space="preserve">In </w:t>
            </w:r>
            <w:r>
              <w:rPr>
                <w:lang w:val="en-US"/>
              </w:rPr>
              <w:t>August</w:t>
            </w:r>
            <w:r w:rsidRPr="00717C3E">
              <w:rPr>
                <w:lang w:val="en-US"/>
              </w:rPr>
              <w:t xml:space="preserve"> this year</w:t>
            </w:r>
            <w:r>
              <w:rPr>
                <w:lang w:val="en-US"/>
              </w:rPr>
              <w:t>, there was an in</w:t>
            </w:r>
            <w:r w:rsidRPr="00717C3E">
              <w:rPr>
                <w:lang w:val="en-US"/>
              </w:rPr>
              <w:t xml:space="preserve">crease in </w:t>
            </w:r>
            <w:r>
              <w:rPr>
                <w:lang w:val="en-US"/>
              </w:rPr>
              <w:t>wholesale in annual terms (</w:t>
            </w:r>
            <w:r w:rsidRPr="00717C3E">
              <w:rPr>
                <w:lang w:val="en-US"/>
              </w:rPr>
              <w:t xml:space="preserve">by </w:t>
            </w:r>
            <w:r>
              <w:rPr>
                <w:lang w:val="en-US"/>
              </w:rPr>
              <w:t xml:space="preserve">0.3%). </w:t>
            </w:r>
            <w:r w:rsidRPr="00717C3E">
              <w:rPr>
                <w:lang w:val="en-US"/>
              </w:rPr>
              <w:t xml:space="preserve">The </w:t>
            </w:r>
            <w:r>
              <w:rPr>
                <w:lang w:val="en-US"/>
              </w:rPr>
              <w:t>retail sales</w:t>
            </w:r>
            <w:r w:rsidRPr="00717C3E">
              <w:rPr>
                <w:lang w:val="en-US"/>
              </w:rPr>
              <w:t xml:space="preserve"> </w:t>
            </w:r>
            <w:r>
              <w:rPr>
                <w:lang w:val="en-US"/>
              </w:rPr>
              <w:t>decreased compared to the previous year (by 1.3</w:t>
            </w:r>
            <w:r w:rsidRPr="00717C3E">
              <w:rPr>
                <w:lang w:val="en-US"/>
              </w:rPr>
              <w:t>%</w:t>
            </w:r>
            <w:r>
              <w:rPr>
                <w:lang w:val="en-US"/>
              </w:rPr>
              <w:t>).</w:t>
            </w:r>
          </w:p>
          <w:p w:rsidR="007346CB" w:rsidRPr="007346CB" w:rsidRDefault="007346CB" w:rsidP="007346CB">
            <w:pPr>
              <w:pStyle w:val="Tekstkomunikat1str"/>
              <w:rPr>
                <w:lang w:val="en-US"/>
              </w:rPr>
            </w:pPr>
            <w:r w:rsidRPr="007346CB">
              <w:rPr>
                <w:lang w:val="en"/>
              </w:rPr>
              <w:t xml:space="preserve">At the end of the second quarter of this year, 18.2% </w:t>
            </w:r>
            <w:r>
              <w:rPr>
                <w:lang w:val="en"/>
              </w:rPr>
              <w:t xml:space="preserve">of the employed in </w:t>
            </w:r>
            <w:proofErr w:type="spellStart"/>
            <w:r>
              <w:rPr>
                <w:lang w:val="en"/>
              </w:rPr>
              <w:t>Mazowieckie</w:t>
            </w:r>
            <w:proofErr w:type="spellEnd"/>
            <w:r>
              <w:rPr>
                <w:lang w:val="en"/>
              </w:rPr>
              <w:t xml:space="preserve"> V</w:t>
            </w:r>
            <w:r w:rsidRPr="007346CB">
              <w:rPr>
                <w:lang w:val="en"/>
              </w:rPr>
              <w:t>oivodship used the possibility of remote work due to the epidemic. This possibility was used more often in the private sector than in the public sector.</w:t>
            </w:r>
          </w:p>
          <w:p w:rsidR="00096B06" w:rsidRPr="00962804" w:rsidRDefault="00096B06" w:rsidP="00096B06">
            <w:pPr>
              <w:pStyle w:val="Tekstkomunikat1str"/>
              <w:rPr>
                <w:lang w:val="en-US"/>
              </w:rPr>
            </w:pPr>
            <w:r w:rsidRPr="00962804">
              <w:rPr>
                <w:lang w:val="en-US"/>
              </w:rPr>
              <w:t xml:space="preserve">In </w:t>
            </w:r>
            <w:r w:rsidRPr="00096B06">
              <w:rPr>
                <w:lang w:val="en-US"/>
              </w:rPr>
              <w:t xml:space="preserve">August </w:t>
            </w:r>
            <w:r>
              <w:rPr>
                <w:lang w:val="en-US"/>
              </w:rPr>
              <w:t>this year</w:t>
            </w:r>
            <w:r w:rsidRPr="00962804">
              <w:rPr>
                <w:lang w:val="en-US"/>
              </w:rPr>
              <w:t xml:space="preserve">, </w:t>
            </w:r>
            <w:r>
              <w:rPr>
                <w:lang w:val="en-US"/>
              </w:rPr>
              <w:t xml:space="preserve">3.2% of economic entities that submitted the DG1 report indicated the COVID-19 pandemic as a factor causing significant changes in conducting economic activity. </w:t>
            </w:r>
          </w:p>
          <w:p w:rsidR="00096B06" w:rsidRPr="00CD3C7D" w:rsidRDefault="00096B06" w:rsidP="00096B06">
            <w:pPr>
              <w:pStyle w:val="Tekstkomunikat1str"/>
              <w:rPr>
                <w:lang w:val="en-US"/>
              </w:rPr>
            </w:pPr>
            <w:r>
              <w:rPr>
                <w:lang w:val="en-US"/>
              </w:rPr>
              <w:t xml:space="preserve">In </w:t>
            </w:r>
            <w:r w:rsidRPr="00096B06">
              <w:rPr>
                <w:lang w:val="en-US"/>
              </w:rPr>
              <w:t xml:space="preserve">August </w:t>
            </w:r>
            <w:r>
              <w:rPr>
                <w:lang w:val="en-US"/>
              </w:rPr>
              <w:t>this year, t</w:t>
            </w:r>
            <w:r w:rsidRPr="00DD5E42">
              <w:rPr>
                <w:lang w:val="en-US"/>
              </w:rPr>
              <w:t xml:space="preserve">he number of economic entities registered in the </w:t>
            </w:r>
            <w:r>
              <w:rPr>
                <w:lang w:val="en-US"/>
              </w:rPr>
              <w:t>REGON</w:t>
            </w:r>
            <w:r w:rsidRPr="00DD5E42">
              <w:rPr>
                <w:lang w:val="en-US"/>
              </w:rPr>
              <w:t xml:space="preserve"> register was larger by 3.7% than a year before and by 0.4</w:t>
            </w:r>
            <w:r>
              <w:rPr>
                <w:lang w:val="en-US"/>
              </w:rPr>
              <w:t xml:space="preserve">% than a month earlier.  </w:t>
            </w:r>
          </w:p>
          <w:p w:rsidR="00367811" w:rsidRPr="00096B06" w:rsidRDefault="00096B06" w:rsidP="00096B06">
            <w:pPr>
              <w:pStyle w:val="Tekstkomunikat1str"/>
              <w:rPr>
                <w:lang w:val="en-US"/>
              </w:rPr>
            </w:pPr>
            <w:r w:rsidRPr="00096B06">
              <w:rPr>
                <w:rFonts w:eastAsiaTheme="minorEastAsia" w:cs="Fira Sans"/>
                <w:bCs/>
                <w:color w:val="000000"/>
                <w:szCs w:val="19"/>
                <w:lang w:val="en"/>
              </w:rPr>
              <w:t xml:space="preserve">In most surveyed areas, entrepreneurs in </w:t>
            </w:r>
            <w:r>
              <w:rPr>
                <w:rFonts w:eastAsiaTheme="minorEastAsia" w:cs="Fira Sans"/>
                <w:bCs/>
                <w:color w:val="000000"/>
                <w:szCs w:val="19"/>
                <w:lang w:val="en"/>
              </w:rPr>
              <w:t>September</w:t>
            </w:r>
            <w:r w:rsidRPr="00096B06">
              <w:rPr>
                <w:rFonts w:eastAsiaTheme="minorEastAsia" w:cs="Fira Sans"/>
                <w:bCs/>
                <w:color w:val="000000"/>
                <w:szCs w:val="19"/>
                <w:lang w:val="en"/>
              </w:rPr>
              <w:t xml:space="preserve"> this year assess the economic situation </w:t>
            </w:r>
            <w:r>
              <w:rPr>
                <w:rFonts w:eastAsiaTheme="minorEastAsia" w:cs="Fira Sans"/>
                <w:bCs/>
                <w:color w:val="000000"/>
                <w:szCs w:val="19"/>
                <w:lang w:val="en"/>
              </w:rPr>
              <w:t>similarly as</w:t>
            </w:r>
            <w:r w:rsidRPr="00096B06">
              <w:rPr>
                <w:rFonts w:eastAsiaTheme="minorEastAsia" w:cs="Fira Sans"/>
                <w:bCs/>
                <w:color w:val="000000"/>
                <w:szCs w:val="19"/>
                <w:lang w:val="en"/>
              </w:rPr>
              <w:t xml:space="preserve"> in </w:t>
            </w:r>
            <w:r>
              <w:rPr>
                <w:rFonts w:eastAsiaTheme="minorEastAsia" w:cs="Fira Sans"/>
                <w:bCs/>
                <w:color w:val="000000"/>
                <w:szCs w:val="19"/>
                <w:lang w:val="en"/>
              </w:rPr>
              <w:t>August</w:t>
            </w:r>
            <w:r w:rsidRPr="00096B06">
              <w:rPr>
                <w:rFonts w:eastAsiaTheme="minorEastAsia" w:cs="Fira Sans"/>
                <w:bCs/>
                <w:color w:val="000000"/>
                <w:szCs w:val="19"/>
                <w:lang w:val="en"/>
              </w:rPr>
              <w:t xml:space="preserve"> this year.</w:t>
            </w:r>
            <w:r>
              <w:rPr>
                <w:rFonts w:eastAsiaTheme="minorEastAsia" w:cs="Fira Sans"/>
                <w:bCs/>
                <w:color w:val="000000"/>
                <w:szCs w:val="19"/>
                <w:lang w:val="en"/>
              </w:rPr>
              <w:t xml:space="preserve"> The exception is the section of retail trade as well as transportation and storage, where the prices increased.</w:t>
            </w:r>
          </w:p>
        </w:tc>
      </w:tr>
    </w:tbl>
    <w:p w:rsidR="00C966BD" w:rsidRPr="00096B06" w:rsidRDefault="00C966BD" w:rsidP="00C966BD">
      <w:pPr>
        <w:spacing w:line="408" w:lineRule="auto"/>
        <w:ind w:left="360"/>
        <w:jc w:val="both"/>
        <w:rPr>
          <w:rFonts w:ascii="Arial" w:hAnsi="Arial" w:cs="Arial"/>
          <w:lang w:val="en-US"/>
        </w:rPr>
      </w:pPr>
    </w:p>
    <w:p w:rsidR="00E62B62" w:rsidRPr="00096B06" w:rsidRDefault="00B67C0E" w:rsidP="00F7221F">
      <w:pPr>
        <w:pStyle w:val="Tekstkomunikattytu"/>
        <w:rPr>
          <w:lang w:val="en-US"/>
        </w:rPr>
      </w:pPr>
      <w:r w:rsidRPr="00096B06">
        <w:rPr>
          <w:lang w:val="en-US"/>
        </w:rPr>
        <w:br w:type="page"/>
      </w:r>
    </w:p>
    <w:p w:rsidR="00F22C83" w:rsidRPr="00096B06" w:rsidRDefault="00096B06" w:rsidP="00F7221F">
      <w:pPr>
        <w:pStyle w:val="Tekstkomunikattytu"/>
        <w:rPr>
          <w:lang w:val="en-US"/>
        </w:rPr>
      </w:pPr>
      <w:r w:rsidRPr="00096B06">
        <w:rPr>
          <w:lang w:val="en-US"/>
        </w:rPr>
        <w:lastRenderedPageBreak/>
        <w:t>Contents</w:t>
      </w:r>
    </w:p>
    <w:p w:rsidR="00D91648" w:rsidRPr="00096B06" w:rsidRDefault="00096B06" w:rsidP="00AE3D3D">
      <w:pPr>
        <w:pStyle w:val="Tekstkomunikatspis"/>
        <w:rPr>
          <w:lang w:val="en-US"/>
        </w:rPr>
      </w:pPr>
      <w:proofErr w:type="spellStart"/>
      <w:r w:rsidRPr="00096B06">
        <w:rPr>
          <w:lang w:val="en-US"/>
        </w:rPr>
        <w:t>Labour</w:t>
      </w:r>
      <w:proofErr w:type="spellEnd"/>
      <w:r w:rsidR="00D91648" w:rsidRPr="00096B06">
        <w:rPr>
          <w:lang w:val="en-US"/>
        </w:rPr>
        <w:t xml:space="preserve"> </w:t>
      </w:r>
      <w:r w:rsidRPr="00096B06">
        <w:rPr>
          <w:lang w:val="en-US"/>
        </w:rPr>
        <w:t>market</w:t>
      </w:r>
      <w:r w:rsidR="00D91648" w:rsidRPr="00096B06">
        <w:rPr>
          <w:lang w:val="en-US"/>
        </w:rPr>
        <w:tab/>
        <w:t>4</w:t>
      </w:r>
    </w:p>
    <w:p w:rsidR="00D91648" w:rsidRPr="00096B06" w:rsidRDefault="00096B06" w:rsidP="00DC18A9">
      <w:pPr>
        <w:pStyle w:val="Tekstkomunikatspis"/>
        <w:rPr>
          <w:lang w:val="en-US"/>
        </w:rPr>
      </w:pPr>
      <w:r w:rsidRPr="00096B06">
        <w:rPr>
          <w:lang w:val="en-US"/>
        </w:rPr>
        <w:t>Wages and salaries</w:t>
      </w:r>
      <w:r w:rsidR="00D91648" w:rsidRPr="00096B06">
        <w:rPr>
          <w:lang w:val="en-US"/>
        </w:rPr>
        <w:tab/>
      </w:r>
      <w:r w:rsidR="007750A0" w:rsidRPr="00096B06">
        <w:rPr>
          <w:lang w:val="en-US"/>
        </w:rPr>
        <w:t>7</w:t>
      </w:r>
    </w:p>
    <w:p w:rsidR="00F31C19" w:rsidRPr="00096B06" w:rsidRDefault="00096B06" w:rsidP="00DC18A9">
      <w:pPr>
        <w:pStyle w:val="Tekstkomunikatspis"/>
        <w:rPr>
          <w:lang w:val="en-US"/>
        </w:rPr>
      </w:pPr>
      <w:r w:rsidRPr="00096B06">
        <w:rPr>
          <w:lang w:val="en-US"/>
        </w:rPr>
        <w:t>Retail prices</w:t>
      </w:r>
      <w:r w:rsidR="00F31C19" w:rsidRPr="00096B06">
        <w:rPr>
          <w:lang w:val="en-US"/>
        </w:rPr>
        <w:tab/>
      </w:r>
      <w:r w:rsidR="00DC1F8D" w:rsidRPr="00096B06">
        <w:rPr>
          <w:lang w:val="en-US"/>
        </w:rPr>
        <w:t>9</w:t>
      </w:r>
    </w:p>
    <w:p w:rsidR="00D91648" w:rsidRPr="00096B06" w:rsidRDefault="00096B06" w:rsidP="00DC18A9">
      <w:pPr>
        <w:pStyle w:val="Tekstkomunikatspis"/>
        <w:rPr>
          <w:lang w:val="en-US"/>
        </w:rPr>
      </w:pPr>
      <w:r w:rsidRPr="00096B06">
        <w:rPr>
          <w:lang w:val="en-US"/>
        </w:rPr>
        <w:t>Agriculture</w:t>
      </w:r>
      <w:r w:rsidR="00D91648" w:rsidRPr="00096B06">
        <w:rPr>
          <w:lang w:val="en-US"/>
        </w:rPr>
        <w:tab/>
      </w:r>
      <w:r w:rsidR="0062513E" w:rsidRPr="00096B06">
        <w:rPr>
          <w:lang w:val="en-US"/>
        </w:rPr>
        <w:t>10</w:t>
      </w:r>
    </w:p>
    <w:p w:rsidR="00D91648" w:rsidRPr="00096B06" w:rsidRDefault="00096B06" w:rsidP="00DC18A9">
      <w:pPr>
        <w:pStyle w:val="Tekstkomunikatspis"/>
        <w:rPr>
          <w:lang w:val="en-US"/>
        </w:rPr>
      </w:pPr>
      <w:r w:rsidRPr="00096B06">
        <w:rPr>
          <w:lang w:val="en-US"/>
        </w:rPr>
        <w:t>Industry and construction</w:t>
      </w:r>
      <w:r w:rsidR="00EB4F80" w:rsidRPr="00096B06">
        <w:rPr>
          <w:lang w:val="en-US"/>
        </w:rPr>
        <w:tab/>
      </w:r>
      <w:r w:rsidR="00AD043C" w:rsidRPr="00096B06">
        <w:rPr>
          <w:lang w:val="en-US"/>
        </w:rPr>
        <w:t>1</w:t>
      </w:r>
      <w:r w:rsidR="0062513E" w:rsidRPr="00096B06">
        <w:rPr>
          <w:lang w:val="en-US"/>
        </w:rPr>
        <w:t>3</w:t>
      </w:r>
    </w:p>
    <w:p w:rsidR="00D91648" w:rsidRPr="00207240" w:rsidRDefault="00096B06" w:rsidP="00DC18A9">
      <w:pPr>
        <w:pStyle w:val="Tekstkomunikatspis"/>
        <w:rPr>
          <w:lang w:val="en-US"/>
        </w:rPr>
      </w:pPr>
      <w:r w:rsidRPr="00207240">
        <w:rPr>
          <w:lang w:val="en-US"/>
        </w:rPr>
        <w:t>Housing construction</w:t>
      </w:r>
      <w:r w:rsidR="00D91648" w:rsidRPr="00207240">
        <w:rPr>
          <w:lang w:val="en-US"/>
        </w:rPr>
        <w:tab/>
      </w:r>
      <w:r w:rsidR="00BF79FC" w:rsidRPr="00207240">
        <w:rPr>
          <w:lang w:val="en-US"/>
        </w:rPr>
        <w:t>1</w:t>
      </w:r>
      <w:r w:rsidR="0062513E" w:rsidRPr="00207240">
        <w:rPr>
          <w:lang w:val="en-US"/>
        </w:rPr>
        <w:t>5</w:t>
      </w:r>
    </w:p>
    <w:p w:rsidR="00D91648" w:rsidRPr="00207240" w:rsidRDefault="00096B06" w:rsidP="00DC18A9">
      <w:pPr>
        <w:pStyle w:val="Tekstkomunikatspis"/>
        <w:rPr>
          <w:lang w:val="en-US"/>
        </w:rPr>
      </w:pPr>
      <w:r w:rsidRPr="00207240">
        <w:rPr>
          <w:lang w:val="en-US"/>
        </w:rPr>
        <w:t>Domestic market</w:t>
      </w:r>
      <w:r w:rsidR="00D91648" w:rsidRPr="00207240">
        <w:rPr>
          <w:lang w:val="en-US"/>
        </w:rPr>
        <w:tab/>
      </w:r>
      <w:r w:rsidR="00E40C61" w:rsidRPr="00207240">
        <w:rPr>
          <w:lang w:val="en-US"/>
        </w:rPr>
        <w:t>1</w:t>
      </w:r>
      <w:r w:rsidR="00FA58E0" w:rsidRPr="00207240">
        <w:rPr>
          <w:lang w:val="en-US"/>
        </w:rPr>
        <w:t>7</w:t>
      </w:r>
    </w:p>
    <w:p w:rsidR="00B04CEB" w:rsidRPr="00207240" w:rsidRDefault="00207240" w:rsidP="00DC18A9">
      <w:pPr>
        <w:pStyle w:val="Tekstkomunikatspis"/>
        <w:rPr>
          <w:lang w:val="en-US"/>
        </w:rPr>
      </w:pPr>
      <w:r w:rsidRPr="00207240">
        <w:rPr>
          <w:shd w:val="clear" w:color="auto" w:fill="FFFFFF"/>
          <w:lang w:val="en-US"/>
        </w:rPr>
        <w:t xml:space="preserve">Impact of COVID-19 pandemic on the </w:t>
      </w:r>
      <w:r>
        <w:rPr>
          <w:shd w:val="clear" w:color="auto" w:fill="FFFFFF"/>
          <w:lang w:val="en-US"/>
        </w:rPr>
        <w:t xml:space="preserve">selected </w:t>
      </w:r>
      <w:r w:rsidRPr="00207240">
        <w:rPr>
          <w:shd w:val="clear" w:color="auto" w:fill="FFFFFF"/>
          <w:lang w:val="en-US"/>
        </w:rPr>
        <w:t xml:space="preserve">elements of the </w:t>
      </w:r>
      <w:proofErr w:type="spellStart"/>
      <w:r w:rsidRPr="00207240">
        <w:rPr>
          <w:shd w:val="clear" w:color="auto" w:fill="FFFFFF"/>
          <w:lang w:val="en-US"/>
        </w:rPr>
        <w:t>labour</w:t>
      </w:r>
      <w:proofErr w:type="spellEnd"/>
      <w:r w:rsidRPr="00207240">
        <w:rPr>
          <w:shd w:val="clear" w:color="auto" w:fill="FFFFFF"/>
          <w:lang w:val="en-US"/>
        </w:rPr>
        <w:t xml:space="preserve"> market in </w:t>
      </w:r>
      <w:r>
        <w:rPr>
          <w:shd w:val="clear" w:color="auto" w:fill="FFFFFF"/>
          <w:lang w:val="en-US"/>
        </w:rPr>
        <w:t>Q2 2020</w:t>
      </w:r>
      <w:r w:rsidR="00B04CEB" w:rsidRPr="00207240">
        <w:rPr>
          <w:shd w:val="clear" w:color="auto" w:fill="FFFFFF"/>
          <w:lang w:val="en-US"/>
        </w:rPr>
        <w:t xml:space="preserve"> </w:t>
      </w:r>
      <w:r w:rsidR="00B04CEB" w:rsidRPr="00207240">
        <w:rPr>
          <w:shd w:val="clear" w:color="auto" w:fill="FFFFFF"/>
          <w:lang w:val="en-US"/>
        </w:rPr>
        <w:tab/>
        <w:t>18</w:t>
      </w:r>
    </w:p>
    <w:p w:rsidR="00892B74" w:rsidRPr="00207240" w:rsidRDefault="00207240" w:rsidP="00DC18A9">
      <w:pPr>
        <w:pStyle w:val="Tekstkomunikatspis"/>
        <w:rPr>
          <w:lang w:val="en-US"/>
        </w:rPr>
      </w:pPr>
      <w:r w:rsidRPr="00207240">
        <w:rPr>
          <w:lang w:val="en-US"/>
        </w:rPr>
        <w:t>Impact of COVID-19 pandemic on the activities of the enterprise sector</w:t>
      </w:r>
      <w:r w:rsidR="00892B74" w:rsidRPr="00207240">
        <w:rPr>
          <w:lang w:val="en-US"/>
        </w:rPr>
        <w:tab/>
      </w:r>
      <w:r w:rsidR="00FA58E0" w:rsidRPr="00207240">
        <w:rPr>
          <w:lang w:val="en-US"/>
        </w:rPr>
        <w:t>20</w:t>
      </w:r>
    </w:p>
    <w:p w:rsidR="00976ADF" w:rsidRPr="00207240" w:rsidRDefault="00207240" w:rsidP="00DC18A9">
      <w:pPr>
        <w:pStyle w:val="Tekstkomunikatspis"/>
        <w:rPr>
          <w:lang w:val="en-US"/>
        </w:rPr>
      </w:pPr>
      <w:r w:rsidRPr="00207240">
        <w:rPr>
          <w:lang w:val="en-US"/>
        </w:rPr>
        <w:t>Entities of the national economy</w:t>
      </w:r>
      <w:r w:rsidR="00976ADF" w:rsidRPr="00207240">
        <w:rPr>
          <w:lang w:val="en-US"/>
        </w:rPr>
        <w:tab/>
      </w:r>
      <w:r w:rsidR="00FA58E0" w:rsidRPr="00207240">
        <w:rPr>
          <w:lang w:val="en-US"/>
        </w:rPr>
        <w:t>22</w:t>
      </w:r>
    </w:p>
    <w:p w:rsidR="008C614A" w:rsidRDefault="00207240" w:rsidP="008C614A">
      <w:pPr>
        <w:pStyle w:val="Tekstkomunikatspis"/>
      </w:pPr>
      <w:r w:rsidRPr="00207240">
        <w:rPr>
          <w:lang w:val="en-US"/>
        </w:rPr>
        <w:t>Business tendency</w:t>
      </w:r>
      <w:r w:rsidR="008C614A">
        <w:tab/>
      </w:r>
      <w:r w:rsidR="00FA58E0">
        <w:t>24</w:t>
      </w:r>
    </w:p>
    <w:p w:rsidR="001E34AA" w:rsidRPr="00207240" w:rsidRDefault="00207240" w:rsidP="00DC18A9">
      <w:pPr>
        <w:pStyle w:val="Tekstkomunikatspis"/>
        <w:rPr>
          <w:lang w:val="en-US"/>
        </w:rPr>
      </w:pPr>
      <w:r w:rsidRPr="00207240">
        <w:rPr>
          <w:lang w:val="en-US"/>
        </w:rPr>
        <w:t xml:space="preserve">Selected data on </w:t>
      </w:r>
      <w:proofErr w:type="spellStart"/>
      <w:r w:rsidRPr="00207240">
        <w:rPr>
          <w:lang w:val="en-US"/>
        </w:rPr>
        <w:t>Mazowieckie</w:t>
      </w:r>
      <w:proofErr w:type="spellEnd"/>
      <w:r w:rsidRPr="00207240">
        <w:rPr>
          <w:lang w:val="en-US"/>
        </w:rPr>
        <w:t xml:space="preserve"> Voivodship</w:t>
      </w:r>
      <w:r w:rsidR="00D91648" w:rsidRPr="00207240">
        <w:rPr>
          <w:lang w:val="en-US"/>
        </w:rPr>
        <w:tab/>
      </w:r>
      <w:r w:rsidR="00976ADF" w:rsidRPr="00207240">
        <w:rPr>
          <w:lang w:val="en-US"/>
        </w:rPr>
        <w:t>2</w:t>
      </w:r>
      <w:r w:rsidR="00FA58E0" w:rsidRPr="00207240">
        <w:rPr>
          <w:lang w:val="en-US"/>
        </w:rPr>
        <w:t>8</w:t>
      </w:r>
    </w:p>
    <w:p w:rsidR="00207240" w:rsidRPr="00207240" w:rsidRDefault="00207240" w:rsidP="00207240">
      <w:pPr>
        <w:pStyle w:val="Tekstkomunikattytu"/>
      </w:pPr>
      <w:r w:rsidRPr="00207240">
        <w:t>General notes</w:t>
      </w:r>
    </w:p>
    <w:p w:rsidR="00207240" w:rsidRPr="006D1608" w:rsidRDefault="00207240" w:rsidP="00207240">
      <w:pPr>
        <w:pStyle w:val="Tekstkomunikat"/>
        <w:rPr>
          <w:lang w:val="en-US"/>
        </w:rPr>
      </w:pPr>
      <w:r w:rsidRPr="006D1608">
        <w:rPr>
          <w:lang w:val="en-US"/>
        </w:rPr>
        <w:t>Data presented in the news release:</w:t>
      </w:r>
    </w:p>
    <w:p w:rsidR="00207240" w:rsidRPr="006D1608" w:rsidRDefault="00207240" w:rsidP="00207240">
      <w:pPr>
        <w:pStyle w:val="Tekstkomunikat"/>
        <w:numPr>
          <w:ilvl w:val="0"/>
          <w:numId w:val="28"/>
        </w:numPr>
        <w:rPr>
          <w:lang w:val="en-US"/>
        </w:rPr>
      </w:pPr>
      <w:r w:rsidRPr="006D1608">
        <w:rPr>
          <w:lang w:val="en-US"/>
        </w:rPr>
        <w:t xml:space="preserve">on employment, wages and salaries and sold production of industry and construction, construction and assembly production, as well as retail sales and wholesale concern economic entities employing more than 9 persons, </w:t>
      </w:r>
    </w:p>
    <w:p w:rsidR="00207240" w:rsidRPr="006D1608" w:rsidRDefault="00207240" w:rsidP="00207240">
      <w:pPr>
        <w:pStyle w:val="Tekstkomunikat"/>
        <w:numPr>
          <w:ilvl w:val="0"/>
          <w:numId w:val="28"/>
        </w:numPr>
        <w:rPr>
          <w:lang w:val="en-US"/>
        </w:rPr>
      </w:pPr>
      <w:r w:rsidRPr="006D1608">
        <w:rPr>
          <w:lang w:val="en-US"/>
        </w:rPr>
        <w:t xml:space="preserve">on enterprise sector refer to entities conducting economic activity in the field of: forestry and logging; maritime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arts, entertainment and recreation; repair of computers and personal and household goods; other personal service activities, </w:t>
      </w:r>
    </w:p>
    <w:p w:rsidR="00207240" w:rsidRPr="006D1608" w:rsidRDefault="00207240" w:rsidP="00207240">
      <w:pPr>
        <w:pStyle w:val="Tekstkomunikat"/>
        <w:numPr>
          <w:ilvl w:val="0"/>
          <w:numId w:val="28"/>
        </w:numPr>
        <w:rPr>
          <w:lang w:val="en-US"/>
        </w:rPr>
      </w:pPr>
      <w:r w:rsidRPr="006D1608">
        <w:rPr>
          <w:lang w:val="en-US"/>
        </w:rPr>
        <w:t>on retail prices of foodstuffs and non-foodstuffs as well as services that originate from quotations of prices conducted by interviewers at selected points of sale in selected regions of price surveys; prices of food are collected once a month, with the exception of fruit and vegetables, for which prices are collected twice a month,</w:t>
      </w:r>
    </w:p>
    <w:p w:rsidR="00207240" w:rsidRPr="006D1608" w:rsidRDefault="00207240" w:rsidP="00207240">
      <w:pPr>
        <w:pStyle w:val="Tekstkomunikat"/>
        <w:numPr>
          <w:ilvl w:val="0"/>
          <w:numId w:val="28"/>
        </w:numPr>
        <w:rPr>
          <w:lang w:val="en-US"/>
        </w:rPr>
      </w:pPr>
      <w:r w:rsidRPr="006D1608">
        <w:rPr>
          <w:lang w:val="en-US"/>
        </w:rPr>
        <w:t>on procurement of agricultural products include procurement from producers from the voivodship; prices are given excluding VAT tax,</w:t>
      </w:r>
    </w:p>
    <w:p w:rsidR="00207240" w:rsidRPr="006D1608" w:rsidRDefault="00207240" w:rsidP="00207240">
      <w:pPr>
        <w:pStyle w:val="Tekstkomunikat"/>
        <w:numPr>
          <w:ilvl w:val="0"/>
          <w:numId w:val="28"/>
        </w:numPr>
        <w:rPr>
          <w:lang w:val="en-US"/>
        </w:rPr>
      </w:pPr>
      <w:r w:rsidRPr="006D1608">
        <w:rPr>
          <w:lang w:val="en-US"/>
        </w:rPr>
        <w:t xml:space="preserve">on financial results of enterprises and investment outlays refer to economic entities keeping accounting ledgers (excluding entities whose activity is classified according to the NACE Rev. 2 in the sections “Agriculture, forestry and fishing” and “Financial and insurance activities” as well as higher education institutions) in which the number of employed persons exceeds 49. </w:t>
      </w:r>
    </w:p>
    <w:p w:rsidR="00207240" w:rsidRPr="00D801B6" w:rsidRDefault="00207240" w:rsidP="00207240">
      <w:pPr>
        <w:pStyle w:val="Tekstkomunikat"/>
        <w:rPr>
          <w:lang w:val="en-US"/>
        </w:rPr>
      </w:pPr>
      <w:r w:rsidRPr="00D801B6">
        <w:rPr>
          <w:lang w:val="en-US"/>
        </w:rPr>
        <w:t xml:space="preserve">Data in value terms are provided at current prices and form the basis for calculating the structure indicators. Dynamic indices are provided on the basis of value at current prices, except for industry, for which the dynamic indices are provided on the basis of value at constant prices (average current prices of 2015). </w:t>
      </w:r>
    </w:p>
    <w:p w:rsidR="00207240" w:rsidRPr="00D801B6" w:rsidRDefault="00207240" w:rsidP="00207240">
      <w:pPr>
        <w:pStyle w:val="Tekstkomunikat"/>
        <w:rPr>
          <w:lang w:val="en-US"/>
        </w:rPr>
      </w:pPr>
      <w:r w:rsidRPr="00D801B6">
        <w:rPr>
          <w:lang w:val="en-US"/>
        </w:rPr>
        <w:t>Relative numbers (indices, percentages) were calculated on the basis of absolute data expressed with higher precision than that presented in the text and tables.</w:t>
      </w:r>
    </w:p>
    <w:p w:rsidR="00207240" w:rsidRPr="00EC48F0" w:rsidRDefault="00207240" w:rsidP="00207240">
      <w:pPr>
        <w:pStyle w:val="Tekstkomunikat"/>
        <w:rPr>
          <w:lang w:val="en-US"/>
        </w:rPr>
      </w:pPr>
      <w:r w:rsidRPr="00EC48F0">
        <w:rPr>
          <w:lang w:val="en-US"/>
        </w:rPr>
        <w:t>Data have been presented in accordance with the Polish Classification of Activities – PKD 2007 (NACE Rev. 2).</w:t>
      </w:r>
    </w:p>
    <w:p w:rsidR="003E600D" w:rsidRPr="00207240" w:rsidRDefault="006D0852" w:rsidP="003E600D">
      <w:pPr>
        <w:pStyle w:val="Nagwek1"/>
        <w:rPr>
          <w:i/>
          <w:spacing w:val="-2"/>
          <w:sz w:val="16"/>
          <w:lang w:val="en-US"/>
        </w:rPr>
      </w:pPr>
      <w:r w:rsidRPr="00207240">
        <w:rPr>
          <w:i/>
          <w:spacing w:val="-2"/>
          <w:sz w:val="16"/>
          <w:lang w:val="en-US"/>
        </w:rPr>
        <w:br w:type="page"/>
      </w:r>
      <w:bookmarkStart w:id="0" w:name="_Toc309805945"/>
    </w:p>
    <w:p w:rsidR="00207240" w:rsidRPr="00207240" w:rsidRDefault="00207240" w:rsidP="00207240">
      <w:pPr>
        <w:pStyle w:val="Tekstkomunikattytu"/>
        <w:rPr>
          <w:lang w:val="en-US"/>
        </w:rPr>
      </w:pPr>
      <w:r w:rsidRPr="00207240">
        <w:rPr>
          <w:lang w:val="en-US"/>
        </w:rPr>
        <w:lastRenderedPageBreak/>
        <w:t>Polish Classification of Activities 2007 – PKD 2007 (NACE Rev. 2)</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482981" w:rsidTr="00D83A09">
        <w:tc>
          <w:tcPr>
            <w:tcW w:w="5235" w:type="dxa"/>
            <w:tcBorders>
              <w:bottom w:val="single" w:sz="12" w:space="0" w:color="522398"/>
            </w:tcBorders>
            <w:shd w:val="clear" w:color="auto" w:fill="auto"/>
          </w:tcPr>
          <w:p w:rsidR="003E600D" w:rsidRPr="00DF48B2" w:rsidRDefault="00207240" w:rsidP="00DF48B2">
            <w:pPr>
              <w:pStyle w:val="Tekstkomunikatgwka"/>
              <w:jc w:val="left"/>
              <w:rPr>
                <w:b/>
              </w:rPr>
            </w:pPr>
            <w:proofErr w:type="spellStart"/>
            <w:r>
              <w:rPr>
                <w:b/>
              </w:rPr>
              <w:t>Abbreviation</w:t>
            </w:r>
            <w:proofErr w:type="spellEnd"/>
          </w:p>
        </w:tc>
        <w:tc>
          <w:tcPr>
            <w:tcW w:w="5236" w:type="dxa"/>
            <w:tcBorders>
              <w:bottom w:val="single" w:sz="12" w:space="0" w:color="522398"/>
            </w:tcBorders>
            <w:shd w:val="clear" w:color="auto" w:fill="auto"/>
          </w:tcPr>
          <w:p w:rsidR="003E600D" w:rsidRPr="00DF48B2" w:rsidRDefault="00207240" w:rsidP="00DF48B2">
            <w:pPr>
              <w:pStyle w:val="Tekstkomunikatgwka"/>
              <w:jc w:val="left"/>
              <w:rPr>
                <w:b/>
              </w:rPr>
            </w:pPr>
            <w:r>
              <w:rPr>
                <w:b/>
              </w:rPr>
              <w:t xml:space="preserve">Full </w:t>
            </w:r>
            <w:proofErr w:type="spellStart"/>
            <w:r>
              <w:rPr>
                <w:b/>
              </w:rPr>
              <w:t>name</w:t>
            </w:r>
            <w:proofErr w:type="spellEnd"/>
          </w:p>
        </w:tc>
      </w:tr>
      <w:tr w:rsidR="003E600D" w:rsidRPr="00DF2076" w:rsidTr="006167D9">
        <w:tc>
          <w:tcPr>
            <w:tcW w:w="10471" w:type="dxa"/>
            <w:gridSpan w:val="2"/>
            <w:tcBorders>
              <w:top w:val="single" w:sz="12" w:space="0" w:color="522398"/>
              <w:bottom w:val="single" w:sz="4" w:space="0" w:color="522398"/>
            </w:tcBorders>
          </w:tcPr>
          <w:p w:rsidR="003E600D" w:rsidRPr="00677748" w:rsidRDefault="00207240" w:rsidP="009922B6">
            <w:pPr>
              <w:pStyle w:val="Tekstkomunikatgwka"/>
              <w:rPr>
                <w:b/>
              </w:rPr>
            </w:pPr>
            <w:proofErr w:type="spellStart"/>
            <w:r>
              <w:rPr>
                <w:b/>
              </w:rPr>
              <w:t>sections</w:t>
            </w:r>
            <w:proofErr w:type="spellEnd"/>
            <w:r w:rsidR="003E600D" w:rsidRPr="00677748">
              <w:rPr>
                <w:b/>
              </w:rPr>
              <w:t xml:space="preserve"> </w:t>
            </w:r>
          </w:p>
        </w:tc>
      </w:tr>
      <w:tr w:rsidR="00207240" w:rsidRPr="00207240" w:rsidTr="00D83A09">
        <w:tc>
          <w:tcPr>
            <w:tcW w:w="5235" w:type="dxa"/>
            <w:tcBorders>
              <w:top w:val="single" w:sz="4" w:space="0" w:color="522398"/>
            </w:tcBorders>
          </w:tcPr>
          <w:p w:rsidR="00207240" w:rsidRPr="00496684" w:rsidRDefault="00207240" w:rsidP="00207240">
            <w:pPr>
              <w:pStyle w:val="TekstkomunikatTABB1"/>
              <w:rPr>
                <w:lang w:val="en-US"/>
              </w:rPr>
            </w:pPr>
            <w:r w:rsidRPr="00496684">
              <w:rPr>
                <w:lang w:val="en-US"/>
              </w:rPr>
              <w:t>trade; repair of motor vehicles</w:t>
            </w:r>
          </w:p>
        </w:tc>
        <w:tc>
          <w:tcPr>
            <w:tcW w:w="5236" w:type="dxa"/>
            <w:tcBorders>
              <w:top w:val="single" w:sz="4" w:space="0" w:color="522398"/>
            </w:tcBorders>
          </w:tcPr>
          <w:p w:rsidR="00207240" w:rsidRPr="00C76723" w:rsidRDefault="00207240" w:rsidP="00207240">
            <w:pPr>
              <w:pStyle w:val="TekstkomunikatTABB1"/>
              <w:rPr>
                <w:lang w:val="en-US"/>
              </w:rPr>
            </w:pPr>
            <w:r w:rsidRPr="00C76723">
              <w:rPr>
                <w:lang w:val="en-US"/>
              </w:rPr>
              <w:t>wholesale and retail trade; repair of motor vehicles and motorcycles</w:t>
            </w:r>
          </w:p>
        </w:tc>
      </w:tr>
      <w:tr w:rsidR="00207240" w:rsidRPr="00207240" w:rsidTr="00D83A09">
        <w:tc>
          <w:tcPr>
            <w:tcW w:w="5235" w:type="dxa"/>
          </w:tcPr>
          <w:p w:rsidR="00207240" w:rsidRPr="00480241" w:rsidRDefault="00207240" w:rsidP="00207240">
            <w:pPr>
              <w:pStyle w:val="TekstkomunikatTABB1"/>
              <w:rPr>
                <w:rFonts w:cs="Arial"/>
                <w:szCs w:val="16"/>
              </w:rPr>
            </w:pPr>
            <w:proofErr w:type="spellStart"/>
            <w:r>
              <w:rPr>
                <w:rFonts w:cs="Arial"/>
                <w:szCs w:val="16"/>
              </w:rPr>
              <w:t>accommodation</w:t>
            </w:r>
            <w:proofErr w:type="spellEnd"/>
            <w:r>
              <w:rPr>
                <w:rFonts w:cs="Arial"/>
                <w:szCs w:val="16"/>
              </w:rPr>
              <w:t xml:space="preserve"> and catering</w:t>
            </w:r>
          </w:p>
        </w:tc>
        <w:tc>
          <w:tcPr>
            <w:tcW w:w="5236" w:type="dxa"/>
          </w:tcPr>
          <w:p w:rsidR="00207240" w:rsidRPr="00C76723" w:rsidRDefault="00207240" w:rsidP="00207240">
            <w:pPr>
              <w:pStyle w:val="TekstkomunikatTABB1"/>
              <w:rPr>
                <w:lang w:val="en-US"/>
              </w:rPr>
            </w:pPr>
            <w:r w:rsidRPr="00C76723">
              <w:rPr>
                <w:lang w:val="en-US"/>
              </w:rPr>
              <w:t>accommodation and food service activities</w:t>
            </w:r>
          </w:p>
        </w:tc>
      </w:tr>
      <w:tr w:rsidR="00207240" w:rsidRPr="00DF2076" w:rsidTr="001A16BD">
        <w:tc>
          <w:tcPr>
            <w:tcW w:w="10471" w:type="dxa"/>
            <w:gridSpan w:val="2"/>
          </w:tcPr>
          <w:p w:rsidR="00207240" w:rsidRPr="00667AF4" w:rsidRDefault="00207240" w:rsidP="00207240">
            <w:pPr>
              <w:pStyle w:val="Tekstkomunikatgwka"/>
              <w:rPr>
                <w:b/>
              </w:rPr>
            </w:pPr>
            <w:proofErr w:type="spellStart"/>
            <w:r>
              <w:rPr>
                <w:b/>
              </w:rPr>
              <w:t>divisions</w:t>
            </w:r>
            <w:proofErr w:type="spellEnd"/>
            <w:r w:rsidRPr="00667AF4">
              <w:rPr>
                <w:b/>
              </w:rPr>
              <w:t xml:space="preserve"> </w:t>
            </w:r>
          </w:p>
        </w:tc>
      </w:tr>
      <w:tr w:rsidR="00207240" w:rsidRPr="00207240" w:rsidTr="00D83A09">
        <w:tc>
          <w:tcPr>
            <w:tcW w:w="5235" w:type="dxa"/>
          </w:tcPr>
          <w:p w:rsidR="00207240" w:rsidRPr="00667AF4" w:rsidRDefault="00207240" w:rsidP="00207240">
            <w:pPr>
              <w:pStyle w:val="TekstkomunikatTABB1"/>
            </w:pPr>
            <w:proofErr w:type="spellStart"/>
            <w:r w:rsidRPr="005E653E">
              <w:t>manufacture</w:t>
            </w:r>
            <w:proofErr w:type="spellEnd"/>
            <w:r w:rsidRPr="005E653E">
              <w:t xml:space="preserve"> of metal products</w:t>
            </w:r>
          </w:p>
        </w:tc>
        <w:tc>
          <w:tcPr>
            <w:tcW w:w="5236" w:type="dxa"/>
          </w:tcPr>
          <w:p w:rsidR="00207240" w:rsidRPr="00470565" w:rsidRDefault="00207240" w:rsidP="00207240">
            <w:pPr>
              <w:pStyle w:val="TekstkomunikatTABB1"/>
              <w:rPr>
                <w:lang w:val="en-US"/>
              </w:rPr>
            </w:pPr>
            <w:r w:rsidRPr="00470565">
              <w:rPr>
                <w:lang w:val="en-US"/>
              </w:rPr>
              <w:t>manufacture of fabricated metal products, except machinery and equipment</w:t>
            </w:r>
          </w:p>
        </w:tc>
      </w:tr>
    </w:tbl>
    <w:p w:rsidR="003E600D" w:rsidRPr="00484B1F" w:rsidRDefault="003E600D" w:rsidP="001A16BD">
      <w:pPr>
        <w:pStyle w:val="Tekstkomunikat"/>
      </w:pPr>
    </w:p>
    <w:p w:rsidR="003E600D" w:rsidRDefault="00207240" w:rsidP="009922B6">
      <w:pPr>
        <w:pStyle w:val="Tekstkomunikattytu"/>
      </w:pPr>
      <w:proofErr w:type="spellStart"/>
      <w:r>
        <w:t>Symbols</w:t>
      </w:r>
      <w:proofErr w:type="spellEnd"/>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DF2076" w:rsidTr="00D83A09">
        <w:tc>
          <w:tcPr>
            <w:tcW w:w="677" w:type="pct"/>
            <w:tcBorders>
              <w:bottom w:val="single" w:sz="12" w:space="0" w:color="522398"/>
            </w:tcBorders>
            <w:shd w:val="clear" w:color="auto" w:fill="auto"/>
          </w:tcPr>
          <w:p w:rsidR="00C75E9C" w:rsidRPr="00D14209" w:rsidRDefault="00C75E9C" w:rsidP="00D14209">
            <w:pPr>
              <w:pStyle w:val="Tekstkomunikatgwka"/>
              <w:jc w:val="left"/>
              <w:rPr>
                <w:b/>
              </w:rPr>
            </w:pPr>
            <w:r w:rsidRPr="00D14209">
              <w:rPr>
                <w:b/>
              </w:rPr>
              <w:t>Symbol</w:t>
            </w:r>
          </w:p>
        </w:tc>
        <w:tc>
          <w:tcPr>
            <w:tcW w:w="4323" w:type="pct"/>
            <w:tcBorders>
              <w:bottom w:val="single" w:sz="12" w:space="0" w:color="522398"/>
            </w:tcBorders>
            <w:shd w:val="clear" w:color="auto" w:fill="auto"/>
          </w:tcPr>
          <w:p w:rsidR="00C75E9C" w:rsidRPr="00D14209" w:rsidRDefault="00207240" w:rsidP="00C75E9C">
            <w:pPr>
              <w:pStyle w:val="Tekstkomunikatgwka"/>
              <w:jc w:val="left"/>
              <w:rPr>
                <w:b/>
              </w:rPr>
            </w:pPr>
            <w:proofErr w:type="spellStart"/>
            <w:r>
              <w:rPr>
                <w:b/>
              </w:rPr>
              <w:t>Description</w:t>
            </w:r>
            <w:proofErr w:type="spellEnd"/>
          </w:p>
        </w:tc>
      </w:tr>
      <w:tr w:rsidR="00207240" w:rsidRPr="00DF2076" w:rsidTr="00D83A09">
        <w:tc>
          <w:tcPr>
            <w:tcW w:w="677" w:type="pct"/>
            <w:tcBorders>
              <w:top w:val="single" w:sz="12" w:space="0" w:color="522398"/>
              <w:bottom w:val="single" w:sz="4" w:space="0" w:color="522398"/>
            </w:tcBorders>
          </w:tcPr>
          <w:p w:rsidR="00207240" w:rsidRPr="00DF2076" w:rsidRDefault="00207240" w:rsidP="00207240">
            <w:pPr>
              <w:pStyle w:val="TekstkomunikatTABB1"/>
            </w:pPr>
            <w:r w:rsidRPr="00DF2076">
              <w:tab/>
              <w:t>(</w:t>
            </w:r>
            <w:r>
              <w:t>–</w:t>
            </w:r>
            <w:r w:rsidRPr="00DF2076">
              <w:t xml:space="preserve">) </w:t>
            </w:r>
          </w:p>
        </w:tc>
        <w:tc>
          <w:tcPr>
            <w:tcW w:w="4323" w:type="pct"/>
            <w:tcBorders>
              <w:top w:val="single" w:sz="12" w:space="0" w:color="522398"/>
              <w:bottom w:val="single" w:sz="4" w:space="0" w:color="522398"/>
            </w:tcBorders>
          </w:tcPr>
          <w:p w:rsidR="00207240" w:rsidRPr="00DF2076" w:rsidRDefault="00207240" w:rsidP="00207240">
            <w:pPr>
              <w:pStyle w:val="TekstkomunikatTABB1"/>
            </w:pPr>
            <w:r w:rsidRPr="00DF2076">
              <w:t>–</w:t>
            </w:r>
            <w:r>
              <w:t xml:space="preserve"> </w:t>
            </w:r>
            <w:proofErr w:type="spellStart"/>
            <w:r>
              <w:t>magniutude</w:t>
            </w:r>
            <w:proofErr w:type="spellEnd"/>
            <w:r>
              <w:t xml:space="preserve"> zero</w:t>
            </w:r>
          </w:p>
        </w:tc>
      </w:tr>
      <w:tr w:rsidR="00207240" w:rsidRPr="00207240" w:rsidTr="00631724">
        <w:tc>
          <w:tcPr>
            <w:tcW w:w="677" w:type="pct"/>
            <w:tcBorders>
              <w:top w:val="single" w:sz="4" w:space="0" w:color="522398"/>
            </w:tcBorders>
            <w:shd w:val="clear" w:color="auto" w:fill="auto"/>
          </w:tcPr>
          <w:p w:rsidR="00207240" w:rsidRPr="00DF2076" w:rsidRDefault="00207240" w:rsidP="00207240">
            <w:pPr>
              <w:pStyle w:val="TekstkomunikatTABB1"/>
            </w:pPr>
            <w:r w:rsidRPr="00DF2076">
              <w:tab/>
              <w:t>(</w:t>
            </w:r>
            <w:r w:rsidRPr="00EC740C">
              <w:rPr>
                <w:b/>
              </w:rPr>
              <w:t>.</w:t>
            </w:r>
            <w:r w:rsidRPr="00DF2076">
              <w:t xml:space="preserve">) </w:t>
            </w:r>
          </w:p>
        </w:tc>
        <w:tc>
          <w:tcPr>
            <w:tcW w:w="4323" w:type="pct"/>
            <w:tcBorders>
              <w:top w:val="single" w:sz="4" w:space="0" w:color="522398"/>
            </w:tcBorders>
            <w:shd w:val="clear" w:color="auto" w:fill="auto"/>
          </w:tcPr>
          <w:p w:rsidR="00207240" w:rsidRPr="003254E1" w:rsidRDefault="00207240" w:rsidP="00207240">
            <w:pPr>
              <w:pStyle w:val="TekstkomunikatTABB1"/>
              <w:tabs>
                <w:tab w:val="left" w:pos="137"/>
              </w:tabs>
              <w:ind w:left="136" w:hanging="136"/>
              <w:rPr>
                <w:lang w:val="en-US"/>
              </w:rPr>
            </w:pPr>
            <w:r w:rsidRPr="003254E1">
              <w:rPr>
                <w:lang w:val="en-US"/>
              </w:rPr>
              <w:t>– data not available, classified data (statistical confidentiality) or providing data impossible or purposeless</w:t>
            </w:r>
          </w:p>
        </w:tc>
      </w:tr>
      <w:tr w:rsidR="00207240" w:rsidRPr="00DF2076" w:rsidTr="00CC7988">
        <w:tc>
          <w:tcPr>
            <w:tcW w:w="677" w:type="pct"/>
            <w:shd w:val="clear" w:color="auto" w:fill="auto"/>
          </w:tcPr>
          <w:p w:rsidR="00207240" w:rsidRPr="00DF2076" w:rsidRDefault="00207240" w:rsidP="00207240">
            <w:pPr>
              <w:pStyle w:val="TekstkomunikatTABB1"/>
              <w:rPr>
                <w:lang w:val="en-US"/>
              </w:rPr>
            </w:pPr>
            <w:r w:rsidRPr="0023403D">
              <w:rPr>
                <w:lang w:val="en-US"/>
              </w:rPr>
              <w:tab/>
            </w:r>
            <w:r w:rsidRPr="00DF2076">
              <w:t xml:space="preserve">(*) </w:t>
            </w:r>
          </w:p>
        </w:tc>
        <w:tc>
          <w:tcPr>
            <w:tcW w:w="4323" w:type="pct"/>
          </w:tcPr>
          <w:p w:rsidR="00207240" w:rsidRPr="00DF2076" w:rsidRDefault="00207240" w:rsidP="00207240">
            <w:pPr>
              <w:pStyle w:val="TekstkomunikatTABB1"/>
            </w:pPr>
            <w:r w:rsidRPr="00DF2076">
              <w:t>–</w:t>
            </w:r>
            <w:r>
              <w:t xml:space="preserve"> data </w:t>
            </w:r>
            <w:proofErr w:type="spellStart"/>
            <w:r>
              <w:t>revised</w:t>
            </w:r>
            <w:proofErr w:type="spellEnd"/>
          </w:p>
        </w:tc>
      </w:tr>
      <w:tr w:rsidR="00207240" w:rsidRPr="00207240" w:rsidTr="00D83A09">
        <w:tc>
          <w:tcPr>
            <w:tcW w:w="677" w:type="pct"/>
          </w:tcPr>
          <w:p w:rsidR="00207240" w:rsidRPr="00DF2076" w:rsidRDefault="00207240" w:rsidP="00207240">
            <w:pPr>
              <w:pStyle w:val="TekstkomunikatTABB1"/>
            </w:pPr>
            <w:r w:rsidRPr="00DF2076">
              <w:tab/>
              <w:t xml:space="preserve">∆ </w:t>
            </w:r>
          </w:p>
        </w:tc>
        <w:tc>
          <w:tcPr>
            <w:tcW w:w="4323" w:type="pct"/>
          </w:tcPr>
          <w:p w:rsidR="00207240" w:rsidRPr="004D5ECB" w:rsidRDefault="00207240" w:rsidP="00207240">
            <w:pPr>
              <w:pStyle w:val="TekstkomunikatTABB1"/>
              <w:rPr>
                <w:lang w:val="en-US"/>
              </w:rPr>
            </w:pPr>
            <w:r w:rsidRPr="004D5ECB">
              <w:rPr>
                <w:lang w:val="en-US"/>
              </w:rPr>
              <w:t>– categories of applied classification are presented in abbreviated form</w:t>
            </w:r>
          </w:p>
        </w:tc>
      </w:tr>
      <w:tr w:rsidR="00207240" w:rsidRPr="00207240" w:rsidTr="00D83A09">
        <w:tc>
          <w:tcPr>
            <w:tcW w:w="677" w:type="pct"/>
          </w:tcPr>
          <w:p w:rsidR="00207240" w:rsidRPr="00DF2076" w:rsidRDefault="00207240" w:rsidP="00207240">
            <w:pPr>
              <w:pStyle w:val="TekstkomunikatTABB1"/>
            </w:pPr>
            <w:r>
              <w:t xml:space="preserve">„Of </w:t>
            </w:r>
            <w:proofErr w:type="spellStart"/>
            <w:r>
              <w:t>which</w:t>
            </w:r>
            <w:proofErr w:type="spellEnd"/>
            <w:r>
              <w:t>”</w:t>
            </w:r>
          </w:p>
        </w:tc>
        <w:tc>
          <w:tcPr>
            <w:tcW w:w="4323" w:type="pct"/>
          </w:tcPr>
          <w:p w:rsidR="00207240" w:rsidRPr="00571AC0" w:rsidRDefault="00207240" w:rsidP="00207240">
            <w:pPr>
              <w:pStyle w:val="TekstkomunikatTABB1"/>
              <w:rPr>
                <w:lang w:val="en-US"/>
              </w:rPr>
            </w:pPr>
            <w:r w:rsidRPr="00571AC0">
              <w:rPr>
                <w:lang w:val="en-US"/>
              </w:rPr>
              <w:t>– indicates that not all elements of the sum are given</w:t>
            </w:r>
          </w:p>
        </w:tc>
      </w:tr>
    </w:tbl>
    <w:p w:rsidR="001A16BD" w:rsidRPr="00207240" w:rsidRDefault="001A16BD" w:rsidP="001A16BD">
      <w:pPr>
        <w:pStyle w:val="Tekstkomunikat"/>
        <w:rPr>
          <w:lang w:val="en-US"/>
        </w:rPr>
      </w:pPr>
    </w:p>
    <w:p w:rsidR="00207240" w:rsidRPr="00207240" w:rsidRDefault="00207240" w:rsidP="00207240">
      <w:pPr>
        <w:pStyle w:val="Tekstkomunikat"/>
        <w:rPr>
          <w:lang w:val="en-US"/>
        </w:rPr>
      </w:pPr>
      <w:r w:rsidRPr="00207240">
        <w:rPr>
          <w:lang w:val="en-US"/>
        </w:rPr>
        <w:t xml:space="preserve">Data describing </w:t>
      </w:r>
      <w:proofErr w:type="spellStart"/>
      <w:r w:rsidRPr="00207240">
        <w:rPr>
          <w:lang w:val="en-US"/>
        </w:rPr>
        <w:t>Mazowieckie</w:t>
      </w:r>
      <w:proofErr w:type="spellEnd"/>
      <w:r w:rsidRPr="00207240">
        <w:rPr>
          <w:lang w:val="en-US"/>
        </w:rPr>
        <w:t xml:space="preserve"> Voivodship can also be found in statistical publications issued by the Statistical Office in Warszawa and in the publications of Statistics Poland.</w:t>
      </w:r>
    </w:p>
    <w:p w:rsidR="00207240" w:rsidRPr="00207240" w:rsidRDefault="00207240" w:rsidP="00207240">
      <w:pPr>
        <w:pStyle w:val="Tekstkomunikat"/>
        <w:rPr>
          <w:b/>
          <w:lang w:val="en-US"/>
        </w:rPr>
      </w:pPr>
      <w:r w:rsidRPr="00207240">
        <w:rPr>
          <w:b/>
          <w:lang w:val="en-US"/>
        </w:rPr>
        <w:t xml:space="preserve">The report „Economic situation in </w:t>
      </w:r>
      <w:proofErr w:type="spellStart"/>
      <w:r w:rsidRPr="00207240">
        <w:rPr>
          <w:b/>
          <w:lang w:val="en-US"/>
        </w:rPr>
        <w:t>Mazowieckie</w:t>
      </w:r>
      <w:proofErr w:type="spellEnd"/>
      <w:r w:rsidRPr="00207240">
        <w:rPr>
          <w:b/>
          <w:lang w:val="en-US"/>
        </w:rPr>
        <w:t xml:space="preserve"> Voivodship in </w:t>
      </w:r>
      <w:r>
        <w:rPr>
          <w:b/>
          <w:lang w:val="en-US"/>
        </w:rPr>
        <w:t>September</w:t>
      </w:r>
      <w:r w:rsidRPr="00207240">
        <w:rPr>
          <w:b/>
          <w:lang w:val="en-US"/>
        </w:rPr>
        <w:t xml:space="preserve"> 2020” will be published on the home page of the Statistical Office in Warszawa: https</w:t>
      </w:r>
      <w:r>
        <w:rPr>
          <w:b/>
          <w:lang w:val="en-US"/>
        </w:rPr>
        <w:t>://warszawa.stat.gov.pl/en on 30</w:t>
      </w:r>
      <w:r w:rsidRPr="00207240">
        <w:rPr>
          <w:b/>
          <w:lang w:val="en-US"/>
        </w:rPr>
        <w:t xml:space="preserve"> </w:t>
      </w:r>
      <w:r>
        <w:rPr>
          <w:b/>
          <w:lang w:val="en-US"/>
        </w:rPr>
        <w:t>September</w:t>
      </w:r>
      <w:r w:rsidRPr="00207240">
        <w:rPr>
          <w:b/>
          <w:lang w:val="en-US"/>
        </w:rPr>
        <w:t xml:space="preserve"> 2020.</w:t>
      </w:r>
    </w:p>
    <w:p w:rsidR="00207240" w:rsidRPr="00207240" w:rsidRDefault="00207240" w:rsidP="00207240">
      <w:pPr>
        <w:pStyle w:val="Tekstkomunikat"/>
        <w:rPr>
          <w:lang w:val="en-US"/>
        </w:rPr>
      </w:pPr>
      <w:r w:rsidRPr="00207240">
        <w:rPr>
          <w:lang w:val="en-US"/>
        </w:rPr>
        <w:t>When publishing Statistical Office data – please indicate the source.</w:t>
      </w:r>
    </w:p>
    <w:p w:rsidR="00B445E3" w:rsidRPr="00207240" w:rsidRDefault="003E600D" w:rsidP="00C06843">
      <w:pPr>
        <w:pStyle w:val="Tekstkomunikat"/>
        <w:rPr>
          <w:lang w:val="en-US"/>
        </w:rPr>
      </w:pPr>
      <w:r w:rsidRPr="00207240">
        <w:rPr>
          <w:lang w:val="en-US"/>
        </w:rPr>
        <w:br w:type="page"/>
      </w:r>
      <w:bookmarkEnd w:id="0"/>
    </w:p>
    <w:p w:rsidR="004F413C" w:rsidRDefault="00207240" w:rsidP="00484B1F">
      <w:pPr>
        <w:pStyle w:val="Tekstkomunikattytu"/>
      </w:pPr>
      <w:proofErr w:type="spellStart"/>
      <w:r>
        <w:lastRenderedPageBreak/>
        <w:t>Labour</w:t>
      </w:r>
      <w:proofErr w:type="spellEnd"/>
      <w:r w:rsidR="004F413C" w:rsidRPr="00B97268">
        <w:rPr>
          <w:spacing w:val="60"/>
        </w:rPr>
        <w:t xml:space="preserve"> </w:t>
      </w:r>
      <w:r>
        <w:t>market</w:t>
      </w:r>
    </w:p>
    <w:tbl>
      <w:tblPr>
        <w:tblW w:w="10440" w:type="dxa"/>
        <w:tblBorders>
          <w:left w:val="single" w:sz="4" w:space="0" w:color="522398"/>
        </w:tblBorders>
        <w:shd w:val="clear" w:color="auto" w:fill="DBE5F1" w:themeFill="accent1" w:themeFillTint="33"/>
        <w:tblLook w:val="04A0" w:firstRow="1" w:lastRow="0" w:firstColumn="1" w:lastColumn="0" w:noHBand="0" w:noVBand="1"/>
      </w:tblPr>
      <w:tblGrid>
        <w:gridCol w:w="10440"/>
      </w:tblGrid>
      <w:tr w:rsidR="006E44DC" w:rsidRPr="00256F1C" w:rsidTr="00A14501">
        <w:tc>
          <w:tcPr>
            <w:tcW w:w="10440" w:type="dxa"/>
            <w:tcBorders>
              <w:left w:val="single" w:sz="4" w:space="0" w:color="522398"/>
            </w:tcBorders>
            <w:shd w:val="clear" w:color="auto" w:fill="F2F2F2"/>
          </w:tcPr>
          <w:p w:rsidR="00C665B7" w:rsidRPr="00256F1C" w:rsidRDefault="00256F1C" w:rsidP="00CD49CF">
            <w:pPr>
              <w:pStyle w:val="Tekstkomunikatlid"/>
              <w:rPr>
                <w:lang w:val="en-US"/>
              </w:rPr>
            </w:pPr>
            <w:r w:rsidRPr="00256F1C">
              <w:rPr>
                <w:lang w:val="en-US"/>
              </w:rPr>
              <w:t xml:space="preserve">In </w:t>
            </w:r>
            <w:r>
              <w:rPr>
                <w:lang w:val="en-US"/>
              </w:rPr>
              <w:t>August</w:t>
            </w:r>
            <w:r w:rsidRPr="00256F1C">
              <w:rPr>
                <w:lang w:val="en-US"/>
              </w:rPr>
              <w:t xml:space="preserve"> this year, the average employment in the enterprise sector decreased compared to the previous year, </w:t>
            </w:r>
            <w:r>
              <w:rPr>
                <w:lang w:val="en-US"/>
              </w:rPr>
              <w:t>and</w:t>
            </w:r>
            <w:r w:rsidRPr="00256F1C">
              <w:rPr>
                <w:lang w:val="en-US"/>
              </w:rPr>
              <w:t xml:space="preserve"> increased compared to the previous month. The registered unemployment rate increased </w:t>
            </w:r>
            <w:r>
              <w:rPr>
                <w:lang w:val="en-US"/>
              </w:rPr>
              <w:t xml:space="preserve">both </w:t>
            </w:r>
            <w:r w:rsidRPr="00256F1C">
              <w:rPr>
                <w:lang w:val="en-US"/>
              </w:rPr>
              <w:t xml:space="preserve">in annual and in monthly terms. </w:t>
            </w:r>
          </w:p>
        </w:tc>
      </w:tr>
    </w:tbl>
    <w:p w:rsidR="00256F1C" w:rsidRPr="00256F1C" w:rsidRDefault="00256F1C" w:rsidP="00256F1C">
      <w:pPr>
        <w:pStyle w:val="Tekstkomunikat"/>
        <w:rPr>
          <w:b/>
          <w:lang w:val="en-US"/>
        </w:rPr>
      </w:pPr>
      <w:r w:rsidRPr="00256F1C">
        <w:rPr>
          <w:b/>
          <w:lang w:val="en-US"/>
        </w:rPr>
        <w:t xml:space="preserve">Average employment in the enterprise sector </w:t>
      </w:r>
      <w:r w:rsidRPr="00256F1C">
        <w:rPr>
          <w:lang w:val="en-US"/>
        </w:rPr>
        <w:t>in</w:t>
      </w:r>
      <w:r w:rsidRPr="00256F1C">
        <w:rPr>
          <w:b/>
          <w:lang w:val="en-US"/>
        </w:rPr>
        <w:t xml:space="preserve"> </w:t>
      </w:r>
      <w:r>
        <w:rPr>
          <w:lang w:val="en-US"/>
        </w:rPr>
        <w:t>August this year amounted to 1528.9</w:t>
      </w:r>
      <w:r w:rsidRPr="00256F1C">
        <w:rPr>
          <w:lang w:val="en-US"/>
        </w:rPr>
        <w:t xml:space="preserve"> thousand </w:t>
      </w:r>
      <w:r>
        <w:rPr>
          <w:lang w:val="en-US"/>
        </w:rPr>
        <w:t>persons and was by 0.1</w:t>
      </w:r>
      <w:r w:rsidRPr="00256F1C">
        <w:rPr>
          <w:lang w:val="en-US"/>
        </w:rPr>
        <w:t>% lower than a year before (in th</w:t>
      </w:r>
      <w:r>
        <w:rPr>
          <w:lang w:val="en-US"/>
        </w:rPr>
        <w:t>e previous month there was a 0.6</w:t>
      </w:r>
      <w:r w:rsidRPr="00256F1C">
        <w:rPr>
          <w:lang w:val="en-US"/>
        </w:rPr>
        <w:t>% decrease). The highest employment drop was recorded in accommodation and cate</w:t>
      </w:r>
      <w:r>
        <w:rPr>
          <w:lang w:val="en-US"/>
        </w:rPr>
        <w:t>ring (by 7.9</w:t>
      </w:r>
      <w:r w:rsidRPr="00256F1C">
        <w:rPr>
          <w:lang w:val="en-US"/>
        </w:rPr>
        <w:t xml:space="preserve">%), and in addition, among others, in </w:t>
      </w:r>
      <w:r>
        <w:rPr>
          <w:lang w:val="en-US"/>
        </w:rPr>
        <w:t xml:space="preserve">electricity, gas, steam and air conditioning supply (by 2.5%), as well as in information and communication (by 2.4%). </w:t>
      </w:r>
      <w:r w:rsidRPr="00256F1C">
        <w:rPr>
          <w:lang w:val="en-US"/>
        </w:rPr>
        <w:t>A growth occurred in</w:t>
      </w:r>
      <w:r>
        <w:rPr>
          <w:lang w:val="en-US"/>
        </w:rPr>
        <w:t xml:space="preserve"> manufacturing (by 2.4%), construction (by 0.9%) and</w:t>
      </w:r>
      <w:r w:rsidRPr="00256F1C">
        <w:rPr>
          <w:lang w:val="en-US"/>
        </w:rPr>
        <w:t xml:space="preserve"> professional, scientific and technical activities (b</w:t>
      </w:r>
      <w:r>
        <w:rPr>
          <w:lang w:val="en-US"/>
        </w:rPr>
        <w:t>y 0.7%)</w:t>
      </w:r>
      <w:r w:rsidRPr="00256F1C">
        <w:rPr>
          <w:lang w:val="en-US"/>
        </w:rPr>
        <w:t xml:space="preserve">. </w:t>
      </w:r>
    </w:p>
    <w:p w:rsidR="00256F1C" w:rsidRPr="00256F1C" w:rsidRDefault="00256F1C" w:rsidP="00256F1C">
      <w:pPr>
        <w:pStyle w:val="Tekstkomunikat"/>
        <w:rPr>
          <w:lang w:val="en-US"/>
        </w:rPr>
      </w:pPr>
      <w:r w:rsidRPr="00256F1C">
        <w:rPr>
          <w:lang w:val="en"/>
        </w:rPr>
        <w:t xml:space="preserve">In comparison with </w:t>
      </w:r>
      <w:r>
        <w:rPr>
          <w:lang w:val="en"/>
        </w:rPr>
        <w:t>July</w:t>
      </w:r>
      <w:r w:rsidRPr="00256F1C">
        <w:rPr>
          <w:lang w:val="en"/>
        </w:rPr>
        <w:t xml:space="preserve"> this year, average employment increased by 0.6%. The largest increase was recorded in</w:t>
      </w:r>
      <w:r>
        <w:rPr>
          <w:lang w:val="en"/>
        </w:rPr>
        <w:t xml:space="preserve"> accommodation and catering (by 2.4%)</w:t>
      </w:r>
      <w:r w:rsidRPr="00256F1C">
        <w:rPr>
          <w:lang w:val="en"/>
        </w:rPr>
        <w:t xml:space="preserve">, and also in, among others, </w:t>
      </w:r>
      <w:r>
        <w:rPr>
          <w:lang w:val="en"/>
        </w:rPr>
        <w:t>administrative and support service activities (by 1.9%) and manufacturing (by 0.8%).</w:t>
      </w:r>
      <w:r w:rsidRPr="00256F1C">
        <w:rPr>
          <w:lang w:val="en"/>
        </w:rPr>
        <w:t xml:space="preserve"> The decrease occurred in</w:t>
      </w:r>
      <w:r w:rsidRPr="00256F1C">
        <w:rPr>
          <w:lang w:val="en-US"/>
        </w:rPr>
        <w:t xml:space="preserve"> electricity, gas, steam and air conditioning supply</w:t>
      </w:r>
      <w:r>
        <w:rPr>
          <w:lang w:val="en-US"/>
        </w:rPr>
        <w:t xml:space="preserve"> (by 0.5</w:t>
      </w:r>
      <w:r w:rsidRPr="00256F1C">
        <w:rPr>
          <w:lang w:val="en-US"/>
        </w:rPr>
        <w:t>%)</w:t>
      </w:r>
      <w:r>
        <w:rPr>
          <w:lang w:val="en-US"/>
        </w:rPr>
        <w:t>,</w:t>
      </w:r>
      <w:r w:rsidRPr="00256F1C">
        <w:rPr>
          <w:lang w:val="en"/>
        </w:rPr>
        <w:t xml:space="preserve"> </w:t>
      </w:r>
      <w:r w:rsidRPr="00256F1C">
        <w:rPr>
          <w:lang w:val="en-US"/>
        </w:rPr>
        <w:t>real estate activities (by</w:t>
      </w:r>
      <w:r>
        <w:rPr>
          <w:lang w:val="en-US"/>
        </w:rPr>
        <w:t xml:space="preserve"> 0.4</w:t>
      </w:r>
      <w:r w:rsidRPr="00256F1C">
        <w:rPr>
          <w:lang w:val="en-US"/>
        </w:rPr>
        <w:t>%)</w:t>
      </w:r>
      <w:r>
        <w:rPr>
          <w:lang w:val="en-US"/>
        </w:rPr>
        <w:t xml:space="preserve"> and professional, scientific and technical activities (by 0.2%)</w:t>
      </w:r>
      <w:r w:rsidRPr="00256F1C">
        <w:rPr>
          <w:lang w:val="en-US"/>
        </w:rPr>
        <w:t>.</w:t>
      </w:r>
      <w:r>
        <w:rPr>
          <w:lang w:val="en-US"/>
        </w:rPr>
        <w:t xml:space="preserve"> </w:t>
      </w:r>
    </w:p>
    <w:p w:rsidR="00CD49CF" w:rsidRPr="00256F1C" w:rsidRDefault="00256F1C" w:rsidP="00CD49CF">
      <w:pPr>
        <w:pStyle w:val="Tekstkomunikattytwykrestabl"/>
        <w:rPr>
          <w:lang w:val="en-US"/>
        </w:rPr>
      </w:pPr>
      <w:r w:rsidRPr="00256F1C">
        <w:rPr>
          <w:lang w:val="en-US"/>
        </w:rPr>
        <w:t>Table</w:t>
      </w:r>
      <w:r w:rsidR="00CD49CF" w:rsidRPr="00256F1C">
        <w:rPr>
          <w:lang w:val="en-US"/>
        </w:rPr>
        <w:t xml:space="preserve"> 1.</w:t>
      </w:r>
      <w:r w:rsidR="00CD49CF" w:rsidRPr="00256F1C">
        <w:rPr>
          <w:lang w:val="en-US"/>
        </w:rPr>
        <w:tab/>
      </w:r>
      <w:r w:rsidRPr="00256F1C">
        <w:rPr>
          <w:lang w:val="en-US"/>
        </w:rPr>
        <w:t xml:space="preserve">Average employment in the enterprise sector in </w:t>
      </w:r>
      <w:r>
        <w:rPr>
          <w:lang w:val="en-US"/>
        </w:rPr>
        <w:t>August</w:t>
      </w:r>
      <w:r w:rsidRPr="00256F1C">
        <w:rPr>
          <w:lang w:val="en-US"/>
        </w:rPr>
        <w:t xml:space="preserve"> 2020</w:t>
      </w:r>
    </w:p>
    <w:tbl>
      <w:tblPr>
        <w:tblW w:w="10485" w:type="dxa"/>
        <w:tblBorders>
          <w:insideH w:val="single" w:sz="4" w:space="0" w:color="522398"/>
          <w:insideV w:val="single" w:sz="4" w:space="0" w:color="522398"/>
        </w:tblBorders>
        <w:tblLayout w:type="fixed"/>
        <w:tblLook w:val="01E0" w:firstRow="1" w:lastRow="1" w:firstColumn="1" w:lastColumn="1" w:noHBand="0" w:noVBand="0"/>
      </w:tblPr>
      <w:tblGrid>
        <w:gridCol w:w="3934"/>
        <w:gridCol w:w="1637"/>
        <w:gridCol w:w="1638"/>
        <w:gridCol w:w="1638"/>
        <w:gridCol w:w="1638"/>
      </w:tblGrid>
      <w:tr w:rsidR="00CD49CF" w:rsidRPr="005F3134" w:rsidTr="00105651">
        <w:trPr>
          <w:trHeight w:val="248"/>
        </w:trPr>
        <w:tc>
          <w:tcPr>
            <w:tcW w:w="3934" w:type="dxa"/>
            <w:vMerge w:val="restart"/>
            <w:vAlign w:val="center"/>
          </w:tcPr>
          <w:p w:rsidR="00CD49CF" w:rsidRPr="005F3134" w:rsidRDefault="00256F1C" w:rsidP="00105651">
            <w:pPr>
              <w:pStyle w:val="Tekstkomunikatgwka"/>
            </w:pPr>
            <w:r>
              <w:t>SPECIFICATION</w:t>
            </w:r>
          </w:p>
        </w:tc>
        <w:tc>
          <w:tcPr>
            <w:tcW w:w="3275" w:type="dxa"/>
            <w:gridSpan w:val="2"/>
            <w:tcBorders>
              <w:top w:val="nil"/>
              <w:bottom w:val="single" w:sz="4" w:space="0" w:color="522398"/>
            </w:tcBorders>
            <w:vAlign w:val="center"/>
          </w:tcPr>
          <w:p w:rsidR="00CD49CF" w:rsidRPr="005F3134" w:rsidRDefault="00256F1C" w:rsidP="004D0358">
            <w:pPr>
              <w:pStyle w:val="Tekstkomunikatgwka"/>
            </w:pPr>
            <w:r>
              <w:t>08</w:t>
            </w:r>
            <w:r w:rsidR="00CD49CF" w:rsidRPr="005F3134">
              <w:t xml:space="preserve"> 2020</w:t>
            </w:r>
          </w:p>
        </w:tc>
        <w:tc>
          <w:tcPr>
            <w:tcW w:w="3276" w:type="dxa"/>
            <w:gridSpan w:val="2"/>
            <w:tcBorders>
              <w:top w:val="nil"/>
              <w:bottom w:val="single" w:sz="4" w:space="0" w:color="522398"/>
            </w:tcBorders>
            <w:vAlign w:val="center"/>
          </w:tcPr>
          <w:p w:rsidR="00CD49CF" w:rsidRPr="005F3134" w:rsidRDefault="00256F1C" w:rsidP="00256F1C">
            <w:pPr>
              <w:pStyle w:val="Tekstkomunikatgwka"/>
            </w:pPr>
            <w:r>
              <w:t>01</w:t>
            </w:r>
            <w:r w:rsidR="00CD49CF" w:rsidRPr="005F3134">
              <w:t>–</w:t>
            </w:r>
            <w:r>
              <w:t>08</w:t>
            </w:r>
            <w:r w:rsidR="00CD49CF" w:rsidRPr="005F3134">
              <w:t xml:space="preserve"> 2020</w:t>
            </w:r>
          </w:p>
        </w:tc>
      </w:tr>
      <w:tr w:rsidR="00256F1C" w:rsidRPr="005F3134" w:rsidTr="00105651">
        <w:trPr>
          <w:trHeight w:val="247"/>
        </w:trPr>
        <w:tc>
          <w:tcPr>
            <w:tcW w:w="3934" w:type="dxa"/>
            <w:vMerge/>
            <w:tcBorders>
              <w:bottom w:val="single" w:sz="12" w:space="0" w:color="522398"/>
            </w:tcBorders>
            <w:vAlign w:val="center"/>
          </w:tcPr>
          <w:p w:rsidR="00256F1C" w:rsidRPr="005F3134" w:rsidRDefault="00256F1C" w:rsidP="00256F1C">
            <w:pPr>
              <w:pStyle w:val="Tekstkomunikatgwka"/>
            </w:pPr>
          </w:p>
        </w:tc>
        <w:tc>
          <w:tcPr>
            <w:tcW w:w="1637" w:type="dxa"/>
            <w:tcBorders>
              <w:top w:val="single" w:sz="4" w:space="0" w:color="522398"/>
              <w:bottom w:val="single" w:sz="12" w:space="0" w:color="522398"/>
            </w:tcBorders>
            <w:vAlign w:val="center"/>
          </w:tcPr>
          <w:p w:rsidR="00256F1C" w:rsidRPr="005F3134" w:rsidRDefault="00256F1C" w:rsidP="00256F1C">
            <w:pPr>
              <w:pStyle w:val="Tekstkomunikatgwka"/>
            </w:pPr>
            <w:r>
              <w:t xml:space="preserve">in </w:t>
            </w:r>
            <w:proofErr w:type="spellStart"/>
            <w:r>
              <w:t>thousands</w:t>
            </w:r>
            <w:proofErr w:type="spellEnd"/>
          </w:p>
        </w:tc>
        <w:tc>
          <w:tcPr>
            <w:tcW w:w="1638" w:type="dxa"/>
            <w:tcBorders>
              <w:top w:val="single" w:sz="4" w:space="0" w:color="522398"/>
              <w:bottom w:val="single" w:sz="12" w:space="0" w:color="522398"/>
            </w:tcBorders>
            <w:vAlign w:val="center"/>
          </w:tcPr>
          <w:p w:rsidR="00256F1C" w:rsidRPr="005F3134" w:rsidRDefault="00256F1C" w:rsidP="00256F1C">
            <w:pPr>
              <w:pStyle w:val="Tekstkomunikatgwka"/>
            </w:pPr>
            <w:r>
              <w:t>08</w:t>
            </w:r>
            <w:r w:rsidRPr="005F3134">
              <w:t xml:space="preserve"> 2019=100</w:t>
            </w:r>
          </w:p>
        </w:tc>
        <w:tc>
          <w:tcPr>
            <w:tcW w:w="1638" w:type="dxa"/>
            <w:tcBorders>
              <w:top w:val="single" w:sz="4" w:space="0" w:color="522398"/>
              <w:bottom w:val="single" w:sz="12" w:space="0" w:color="522398"/>
            </w:tcBorders>
            <w:vAlign w:val="center"/>
          </w:tcPr>
          <w:p w:rsidR="00256F1C" w:rsidRPr="005F3134" w:rsidRDefault="00256F1C" w:rsidP="00256F1C">
            <w:pPr>
              <w:pStyle w:val="Tekstkomunikatgwka"/>
            </w:pPr>
            <w:r>
              <w:t xml:space="preserve">in </w:t>
            </w:r>
            <w:proofErr w:type="spellStart"/>
            <w:r>
              <w:t>thousands</w:t>
            </w:r>
            <w:proofErr w:type="spellEnd"/>
          </w:p>
        </w:tc>
        <w:tc>
          <w:tcPr>
            <w:tcW w:w="1638" w:type="dxa"/>
            <w:tcBorders>
              <w:top w:val="single" w:sz="4" w:space="0" w:color="522398"/>
              <w:bottom w:val="single" w:sz="12" w:space="0" w:color="522398"/>
            </w:tcBorders>
            <w:vAlign w:val="center"/>
          </w:tcPr>
          <w:p w:rsidR="00256F1C" w:rsidRPr="005F3134" w:rsidRDefault="00256F1C" w:rsidP="00256F1C">
            <w:pPr>
              <w:pStyle w:val="Tekstkomunikatgwka"/>
            </w:pPr>
            <w:r w:rsidRPr="00256F1C">
              <w:t xml:space="preserve">01–08 </w:t>
            </w:r>
            <w:r w:rsidRPr="005F3134">
              <w:t>2019=100</w:t>
            </w:r>
          </w:p>
        </w:tc>
      </w:tr>
      <w:tr w:rsidR="001B7326" w:rsidRPr="005F3134" w:rsidTr="00105651">
        <w:tc>
          <w:tcPr>
            <w:tcW w:w="3934" w:type="dxa"/>
            <w:tcBorders>
              <w:top w:val="single" w:sz="12" w:space="0" w:color="522398"/>
              <w:bottom w:val="single" w:sz="4" w:space="0" w:color="522398"/>
            </w:tcBorders>
            <w:vAlign w:val="center"/>
          </w:tcPr>
          <w:p w:rsidR="001B7326" w:rsidRPr="0002170E" w:rsidRDefault="001B7326" w:rsidP="001B7326">
            <w:pPr>
              <w:pStyle w:val="TekstkomunikatB1"/>
              <w:rPr>
                <w:b/>
              </w:rPr>
            </w:pPr>
            <w:r>
              <w:rPr>
                <w:b/>
              </w:rPr>
              <w:t>TOTAL</w:t>
            </w:r>
          </w:p>
        </w:tc>
        <w:tc>
          <w:tcPr>
            <w:tcW w:w="1637" w:type="dxa"/>
            <w:tcBorders>
              <w:top w:val="single" w:sz="12" w:space="0" w:color="522398"/>
              <w:bottom w:val="single" w:sz="4" w:space="0" w:color="522398"/>
            </w:tcBorders>
            <w:shd w:val="clear" w:color="auto" w:fill="auto"/>
            <w:vAlign w:val="center"/>
          </w:tcPr>
          <w:p w:rsidR="001B7326" w:rsidRPr="005F3134" w:rsidRDefault="001B7326" w:rsidP="001B7326">
            <w:pPr>
              <w:pStyle w:val="Tekstkomunikatliczby"/>
              <w:rPr>
                <w:b/>
              </w:rPr>
            </w:pPr>
            <w:r>
              <w:rPr>
                <w:b/>
              </w:rPr>
              <w:t>1528,9</w:t>
            </w:r>
          </w:p>
        </w:tc>
        <w:tc>
          <w:tcPr>
            <w:tcW w:w="1638" w:type="dxa"/>
            <w:tcBorders>
              <w:top w:val="single" w:sz="12" w:space="0" w:color="522398"/>
              <w:bottom w:val="single" w:sz="4" w:space="0" w:color="522398"/>
            </w:tcBorders>
            <w:shd w:val="clear" w:color="auto" w:fill="auto"/>
            <w:vAlign w:val="center"/>
          </w:tcPr>
          <w:p w:rsidR="001B7326" w:rsidRPr="005F3134" w:rsidRDefault="001B7326" w:rsidP="001B7326">
            <w:pPr>
              <w:pStyle w:val="Tekstkomunikatliczby"/>
              <w:rPr>
                <w:b/>
              </w:rPr>
            </w:pPr>
            <w:r>
              <w:rPr>
                <w:b/>
              </w:rPr>
              <w:t>99,9</w:t>
            </w:r>
          </w:p>
        </w:tc>
        <w:tc>
          <w:tcPr>
            <w:tcW w:w="1638" w:type="dxa"/>
            <w:tcBorders>
              <w:top w:val="single" w:sz="12" w:space="0" w:color="522398"/>
              <w:bottom w:val="single" w:sz="4" w:space="0" w:color="522398"/>
            </w:tcBorders>
            <w:vAlign w:val="center"/>
          </w:tcPr>
          <w:p w:rsidR="001B7326" w:rsidRPr="005F3134" w:rsidRDefault="001B7326" w:rsidP="001B7326">
            <w:pPr>
              <w:pStyle w:val="Tekstkomunikatliczby"/>
              <w:rPr>
                <w:b/>
              </w:rPr>
            </w:pPr>
            <w:r w:rsidRPr="005F3134">
              <w:rPr>
                <w:b/>
              </w:rPr>
              <w:t>15</w:t>
            </w:r>
            <w:r>
              <w:rPr>
                <w:b/>
              </w:rPr>
              <w:t>34,5</w:t>
            </w:r>
          </w:p>
        </w:tc>
        <w:tc>
          <w:tcPr>
            <w:tcW w:w="1638" w:type="dxa"/>
            <w:tcBorders>
              <w:top w:val="single" w:sz="12" w:space="0" w:color="522398"/>
              <w:bottom w:val="single" w:sz="4" w:space="0" w:color="522398"/>
            </w:tcBorders>
            <w:shd w:val="clear" w:color="auto" w:fill="auto"/>
            <w:vAlign w:val="center"/>
          </w:tcPr>
          <w:p w:rsidR="001B7326" w:rsidRPr="005F3134" w:rsidRDefault="001B7326" w:rsidP="001B7326">
            <w:pPr>
              <w:pStyle w:val="Tekstkomunikatliczby"/>
              <w:rPr>
                <w:b/>
              </w:rPr>
            </w:pPr>
            <w:r w:rsidRPr="005F3134">
              <w:rPr>
                <w:b/>
              </w:rPr>
              <w:t>10</w:t>
            </w:r>
            <w:r>
              <w:rPr>
                <w:b/>
              </w:rPr>
              <w:t>0,5</w:t>
            </w:r>
          </w:p>
        </w:tc>
      </w:tr>
      <w:tr w:rsidR="001B7326" w:rsidRPr="005F3134" w:rsidTr="00105651">
        <w:tc>
          <w:tcPr>
            <w:tcW w:w="3934" w:type="dxa"/>
            <w:tcBorders>
              <w:top w:val="single" w:sz="4" w:space="0" w:color="522398"/>
            </w:tcBorders>
            <w:vAlign w:val="center"/>
          </w:tcPr>
          <w:p w:rsidR="001B7326" w:rsidRPr="00F65763" w:rsidRDefault="001B7326" w:rsidP="001B7326">
            <w:pPr>
              <w:pStyle w:val="TekstkomunikatB2"/>
            </w:pPr>
            <w:r>
              <w:t xml:space="preserve">of </w:t>
            </w:r>
            <w:proofErr w:type="spellStart"/>
            <w:r>
              <w:t>which</w:t>
            </w:r>
            <w:proofErr w:type="spellEnd"/>
            <w:r w:rsidRPr="00F65763">
              <w:t>:</w:t>
            </w:r>
          </w:p>
        </w:tc>
        <w:tc>
          <w:tcPr>
            <w:tcW w:w="1637" w:type="dxa"/>
            <w:tcBorders>
              <w:top w:val="single" w:sz="4" w:space="0" w:color="522398"/>
            </w:tcBorders>
            <w:vAlign w:val="center"/>
          </w:tcPr>
          <w:p w:rsidR="001B7326" w:rsidRPr="005F3134" w:rsidRDefault="001B7326" w:rsidP="001B7326">
            <w:pPr>
              <w:pStyle w:val="Tekstkomunikatliczby"/>
              <w:rPr>
                <w:rFonts w:cs="Arial"/>
              </w:rPr>
            </w:pPr>
          </w:p>
        </w:tc>
        <w:tc>
          <w:tcPr>
            <w:tcW w:w="1638" w:type="dxa"/>
            <w:tcBorders>
              <w:top w:val="single" w:sz="4" w:space="0" w:color="522398"/>
            </w:tcBorders>
            <w:vAlign w:val="center"/>
          </w:tcPr>
          <w:p w:rsidR="001B7326" w:rsidRPr="005F3134" w:rsidRDefault="001B7326" w:rsidP="001B7326">
            <w:pPr>
              <w:pStyle w:val="Tekstkomunikatliczby"/>
              <w:rPr>
                <w:rFonts w:cs="Arial"/>
              </w:rPr>
            </w:pPr>
          </w:p>
        </w:tc>
        <w:tc>
          <w:tcPr>
            <w:tcW w:w="1638" w:type="dxa"/>
            <w:tcBorders>
              <w:top w:val="single" w:sz="4" w:space="0" w:color="522398"/>
            </w:tcBorders>
            <w:vAlign w:val="center"/>
          </w:tcPr>
          <w:p w:rsidR="001B7326" w:rsidRPr="005F3134" w:rsidRDefault="001B7326" w:rsidP="001B7326">
            <w:pPr>
              <w:pStyle w:val="Tekstkomunikatliczby"/>
              <w:rPr>
                <w:rFonts w:cs="Arial"/>
              </w:rPr>
            </w:pPr>
          </w:p>
        </w:tc>
        <w:tc>
          <w:tcPr>
            <w:tcW w:w="1638" w:type="dxa"/>
            <w:tcBorders>
              <w:top w:val="single" w:sz="4" w:space="0" w:color="522398"/>
            </w:tcBorders>
            <w:vAlign w:val="center"/>
          </w:tcPr>
          <w:p w:rsidR="001B7326" w:rsidRPr="005F3134" w:rsidRDefault="001B7326" w:rsidP="001B7326">
            <w:pPr>
              <w:pStyle w:val="Tekstkomunikatliczby"/>
              <w:rPr>
                <w:rFonts w:cs="Arial"/>
              </w:rPr>
            </w:pPr>
          </w:p>
        </w:tc>
      </w:tr>
      <w:tr w:rsidR="001B7326" w:rsidRPr="005F3134" w:rsidTr="00105651">
        <w:tc>
          <w:tcPr>
            <w:tcW w:w="3934" w:type="dxa"/>
            <w:vAlign w:val="center"/>
          </w:tcPr>
          <w:p w:rsidR="001B7326" w:rsidRPr="00F65763" w:rsidRDefault="001B7326" w:rsidP="001B7326">
            <w:pPr>
              <w:pStyle w:val="TekstkomunikatB1"/>
            </w:pPr>
            <w:proofErr w:type="spellStart"/>
            <w:r>
              <w:t>Industry</w:t>
            </w:r>
            <w:proofErr w:type="spellEnd"/>
          </w:p>
        </w:tc>
        <w:tc>
          <w:tcPr>
            <w:tcW w:w="1637" w:type="dxa"/>
            <w:shd w:val="clear" w:color="auto" w:fill="auto"/>
            <w:vAlign w:val="center"/>
          </w:tcPr>
          <w:p w:rsidR="001B7326" w:rsidRPr="005F3134" w:rsidRDefault="001B7326" w:rsidP="001B7326">
            <w:pPr>
              <w:pStyle w:val="Tekstkomunikatliczby"/>
            </w:pPr>
            <w:r>
              <w:t>388,6</w:t>
            </w:r>
          </w:p>
        </w:tc>
        <w:tc>
          <w:tcPr>
            <w:tcW w:w="1638" w:type="dxa"/>
            <w:shd w:val="clear" w:color="auto" w:fill="auto"/>
            <w:vAlign w:val="center"/>
          </w:tcPr>
          <w:p w:rsidR="001B7326" w:rsidRPr="005F3134" w:rsidRDefault="001B7326" w:rsidP="001B7326">
            <w:pPr>
              <w:pStyle w:val="Tekstkomunikatliczby"/>
            </w:pPr>
            <w:r>
              <w:t>102,1</w:t>
            </w:r>
          </w:p>
        </w:tc>
        <w:tc>
          <w:tcPr>
            <w:tcW w:w="1638" w:type="dxa"/>
            <w:vAlign w:val="center"/>
          </w:tcPr>
          <w:p w:rsidR="001B7326" w:rsidRPr="005F3134" w:rsidRDefault="001B7326" w:rsidP="001B7326">
            <w:pPr>
              <w:pStyle w:val="Tekstkomunikatliczby"/>
            </w:pPr>
            <w:r w:rsidRPr="005F3134">
              <w:t>38</w:t>
            </w:r>
            <w:r>
              <w:t>8,9</w:t>
            </w:r>
          </w:p>
        </w:tc>
        <w:tc>
          <w:tcPr>
            <w:tcW w:w="1638" w:type="dxa"/>
            <w:shd w:val="clear" w:color="auto" w:fill="auto"/>
            <w:vAlign w:val="center"/>
          </w:tcPr>
          <w:p w:rsidR="001B7326" w:rsidRPr="005F3134" w:rsidRDefault="001B7326" w:rsidP="001B7326">
            <w:pPr>
              <w:pStyle w:val="Tekstkomunikatliczby"/>
            </w:pPr>
            <w:r w:rsidRPr="005F3134">
              <w:t>10</w:t>
            </w:r>
            <w:r>
              <w:t>2,4</w:t>
            </w:r>
          </w:p>
        </w:tc>
      </w:tr>
      <w:tr w:rsidR="001B7326" w:rsidRPr="005F3134" w:rsidTr="00105651">
        <w:tc>
          <w:tcPr>
            <w:tcW w:w="3934" w:type="dxa"/>
            <w:vAlign w:val="center"/>
          </w:tcPr>
          <w:p w:rsidR="001B7326" w:rsidRPr="00F65763" w:rsidRDefault="001B7326" w:rsidP="001B7326">
            <w:pPr>
              <w:pStyle w:val="TekstkomunikatB3"/>
            </w:pPr>
            <w:r>
              <w:t xml:space="preserve">of </w:t>
            </w:r>
            <w:proofErr w:type="spellStart"/>
            <w:r>
              <w:t>which</w:t>
            </w:r>
            <w:proofErr w:type="spellEnd"/>
            <w:r w:rsidRPr="00F65763">
              <w:t>:</w:t>
            </w:r>
          </w:p>
        </w:tc>
        <w:tc>
          <w:tcPr>
            <w:tcW w:w="1637" w:type="dxa"/>
            <w:vAlign w:val="center"/>
          </w:tcPr>
          <w:p w:rsidR="001B7326" w:rsidRPr="005F3134" w:rsidRDefault="001B7326" w:rsidP="001B7326">
            <w:pPr>
              <w:pStyle w:val="Tekstkomunikatliczby"/>
              <w:rPr>
                <w:rFonts w:cs="Arial"/>
              </w:rPr>
            </w:pPr>
          </w:p>
        </w:tc>
        <w:tc>
          <w:tcPr>
            <w:tcW w:w="1638" w:type="dxa"/>
            <w:vAlign w:val="center"/>
          </w:tcPr>
          <w:p w:rsidR="001B7326" w:rsidRPr="005F3134" w:rsidRDefault="001B7326" w:rsidP="001B7326">
            <w:pPr>
              <w:pStyle w:val="Tekstkomunikatliczby"/>
              <w:rPr>
                <w:rFonts w:cs="Arial"/>
              </w:rPr>
            </w:pPr>
          </w:p>
        </w:tc>
        <w:tc>
          <w:tcPr>
            <w:tcW w:w="1638" w:type="dxa"/>
            <w:vAlign w:val="center"/>
          </w:tcPr>
          <w:p w:rsidR="001B7326" w:rsidRPr="005F3134" w:rsidRDefault="001B7326" w:rsidP="001B7326">
            <w:pPr>
              <w:pStyle w:val="Tekstkomunikatliczby"/>
              <w:rPr>
                <w:rFonts w:cs="Arial"/>
              </w:rPr>
            </w:pPr>
          </w:p>
        </w:tc>
        <w:tc>
          <w:tcPr>
            <w:tcW w:w="1638" w:type="dxa"/>
            <w:vAlign w:val="center"/>
          </w:tcPr>
          <w:p w:rsidR="001B7326" w:rsidRPr="005F3134" w:rsidRDefault="001B7326" w:rsidP="001B7326">
            <w:pPr>
              <w:pStyle w:val="Tekstkomunikatliczby"/>
              <w:rPr>
                <w:rFonts w:cs="Arial"/>
              </w:rPr>
            </w:pPr>
          </w:p>
        </w:tc>
      </w:tr>
      <w:tr w:rsidR="001B7326" w:rsidRPr="005F3134" w:rsidTr="00105651">
        <w:tc>
          <w:tcPr>
            <w:tcW w:w="3934" w:type="dxa"/>
            <w:vAlign w:val="center"/>
          </w:tcPr>
          <w:p w:rsidR="001B7326" w:rsidRPr="00F65763" w:rsidRDefault="001B7326" w:rsidP="001B7326">
            <w:pPr>
              <w:pStyle w:val="TekstkomunikatB2"/>
            </w:pPr>
            <w:proofErr w:type="spellStart"/>
            <w:r>
              <w:t>manufacturing</w:t>
            </w:r>
            <w:proofErr w:type="spellEnd"/>
          </w:p>
        </w:tc>
        <w:tc>
          <w:tcPr>
            <w:tcW w:w="1637" w:type="dxa"/>
            <w:shd w:val="clear" w:color="auto" w:fill="auto"/>
            <w:vAlign w:val="center"/>
          </w:tcPr>
          <w:p w:rsidR="001B7326" w:rsidRPr="005F3134" w:rsidRDefault="001B7326" w:rsidP="001B7326">
            <w:pPr>
              <w:pStyle w:val="Tekstkomunikatliczby"/>
            </w:pPr>
            <w:r>
              <w:t>342,1</w:t>
            </w:r>
          </w:p>
        </w:tc>
        <w:tc>
          <w:tcPr>
            <w:tcW w:w="1638" w:type="dxa"/>
            <w:shd w:val="clear" w:color="auto" w:fill="auto"/>
            <w:vAlign w:val="center"/>
          </w:tcPr>
          <w:p w:rsidR="001B7326" w:rsidRPr="005F3134" w:rsidRDefault="001B7326" w:rsidP="001B7326">
            <w:pPr>
              <w:pStyle w:val="Tekstkomunikatliczby"/>
            </w:pPr>
            <w:r>
              <w:t>102,4</w:t>
            </w:r>
          </w:p>
        </w:tc>
        <w:tc>
          <w:tcPr>
            <w:tcW w:w="1638" w:type="dxa"/>
            <w:vAlign w:val="center"/>
          </w:tcPr>
          <w:p w:rsidR="001B7326" w:rsidRPr="005F3134" w:rsidRDefault="001B7326" w:rsidP="001B7326">
            <w:pPr>
              <w:pStyle w:val="Tekstkomunikatliczby"/>
            </w:pPr>
            <w:r>
              <w:t>342,1</w:t>
            </w:r>
          </w:p>
        </w:tc>
        <w:tc>
          <w:tcPr>
            <w:tcW w:w="1638" w:type="dxa"/>
            <w:shd w:val="clear" w:color="auto" w:fill="auto"/>
            <w:vAlign w:val="center"/>
          </w:tcPr>
          <w:p w:rsidR="001B7326" w:rsidRPr="005F3134" w:rsidRDefault="001B7326" w:rsidP="001B7326">
            <w:pPr>
              <w:pStyle w:val="Tekstkomunikatliczby"/>
            </w:pPr>
            <w:r w:rsidRPr="005F3134">
              <w:t>10</w:t>
            </w:r>
            <w:r>
              <w:t>2,6</w:t>
            </w:r>
          </w:p>
        </w:tc>
      </w:tr>
      <w:tr w:rsidR="001B7326" w:rsidRPr="005F3134" w:rsidTr="00105651">
        <w:tc>
          <w:tcPr>
            <w:tcW w:w="3934" w:type="dxa"/>
            <w:vAlign w:val="center"/>
          </w:tcPr>
          <w:p w:rsidR="001B7326" w:rsidRPr="00283CCF" w:rsidRDefault="001B7326" w:rsidP="001B7326">
            <w:pPr>
              <w:pStyle w:val="TekstkomunikatB2"/>
              <w:rPr>
                <w:lang w:val="en-US"/>
              </w:rPr>
            </w:pPr>
            <w:r w:rsidRPr="00283CCF">
              <w:rPr>
                <w:lang w:val="en-US"/>
              </w:rPr>
              <w:t>electricity, gas, steam and air conditioning supply</w:t>
            </w:r>
          </w:p>
        </w:tc>
        <w:tc>
          <w:tcPr>
            <w:tcW w:w="1637" w:type="dxa"/>
            <w:shd w:val="clear" w:color="auto" w:fill="auto"/>
            <w:vAlign w:val="center"/>
          </w:tcPr>
          <w:p w:rsidR="001B7326" w:rsidRPr="005F3134" w:rsidRDefault="001B7326" w:rsidP="001B7326">
            <w:pPr>
              <w:pStyle w:val="Tekstkomunikatliczby"/>
            </w:pPr>
            <w:r>
              <w:t>25,1</w:t>
            </w:r>
          </w:p>
        </w:tc>
        <w:tc>
          <w:tcPr>
            <w:tcW w:w="1638" w:type="dxa"/>
            <w:shd w:val="clear" w:color="auto" w:fill="auto"/>
            <w:vAlign w:val="center"/>
          </w:tcPr>
          <w:p w:rsidR="001B7326" w:rsidRPr="005F3134" w:rsidRDefault="001B7326" w:rsidP="001B7326">
            <w:pPr>
              <w:pStyle w:val="Tekstkomunikatliczby"/>
            </w:pPr>
            <w:r>
              <w:t>97,5</w:t>
            </w:r>
          </w:p>
        </w:tc>
        <w:tc>
          <w:tcPr>
            <w:tcW w:w="1638" w:type="dxa"/>
            <w:vAlign w:val="center"/>
          </w:tcPr>
          <w:p w:rsidR="001B7326" w:rsidRPr="005F3134" w:rsidRDefault="001B7326" w:rsidP="001B7326">
            <w:pPr>
              <w:pStyle w:val="Tekstkomunikatliczby"/>
            </w:pPr>
            <w:r>
              <w:t>25,3</w:t>
            </w:r>
          </w:p>
        </w:tc>
        <w:tc>
          <w:tcPr>
            <w:tcW w:w="1638" w:type="dxa"/>
            <w:shd w:val="clear" w:color="auto" w:fill="auto"/>
            <w:vAlign w:val="center"/>
          </w:tcPr>
          <w:p w:rsidR="001B7326" w:rsidRPr="005F3134" w:rsidRDefault="001B7326" w:rsidP="001B7326">
            <w:pPr>
              <w:pStyle w:val="Tekstkomunikatliczby"/>
            </w:pPr>
            <w:r>
              <w:t>98,5</w:t>
            </w:r>
          </w:p>
        </w:tc>
      </w:tr>
      <w:tr w:rsidR="001B7326" w:rsidRPr="005F3134" w:rsidTr="00105651">
        <w:tc>
          <w:tcPr>
            <w:tcW w:w="3934" w:type="dxa"/>
            <w:vAlign w:val="center"/>
          </w:tcPr>
          <w:p w:rsidR="001B7326" w:rsidRPr="00F65763" w:rsidRDefault="001B7326" w:rsidP="001B7326">
            <w:pPr>
              <w:pStyle w:val="TekstkomunikatB1"/>
            </w:pPr>
            <w:r>
              <w:t>Construction</w:t>
            </w:r>
          </w:p>
        </w:tc>
        <w:tc>
          <w:tcPr>
            <w:tcW w:w="1637" w:type="dxa"/>
            <w:shd w:val="clear" w:color="auto" w:fill="auto"/>
            <w:vAlign w:val="center"/>
          </w:tcPr>
          <w:p w:rsidR="001B7326" w:rsidRPr="005F3134" w:rsidRDefault="001B7326" w:rsidP="001B7326">
            <w:pPr>
              <w:pStyle w:val="Tekstkomunikatliczby"/>
            </w:pPr>
            <w:r>
              <w:t>89,6</w:t>
            </w:r>
          </w:p>
        </w:tc>
        <w:tc>
          <w:tcPr>
            <w:tcW w:w="1638" w:type="dxa"/>
            <w:shd w:val="clear" w:color="auto" w:fill="auto"/>
            <w:vAlign w:val="center"/>
          </w:tcPr>
          <w:p w:rsidR="001B7326" w:rsidRPr="005F3134" w:rsidRDefault="001B7326" w:rsidP="001B7326">
            <w:pPr>
              <w:pStyle w:val="Tekstkomunikatliczby"/>
            </w:pPr>
            <w:r>
              <w:t>100,9</w:t>
            </w:r>
          </w:p>
        </w:tc>
        <w:tc>
          <w:tcPr>
            <w:tcW w:w="1638" w:type="dxa"/>
            <w:vAlign w:val="center"/>
          </w:tcPr>
          <w:p w:rsidR="001B7326" w:rsidRPr="005F3134" w:rsidRDefault="001B7326" w:rsidP="001B7326">
            <w:pPr>
              <w:pStyle w:val="Tekstkomunikatliczby"/>
            </w:pPr>
            <w:r w:rsidRPr="005F3134">
              <w:t>90,</w:t>
            </w:r>
            <w:r>
              <w:t>3</w:t>
            </w:r>
          </w:p>
        </w:tc>
        <w:tc>
          <w:tcPr>
            <w:tcW w:w="1638" w:type="dxa"/>
            <w:shd w:val="clear" w:color="auto" w:fill="auto"/>
            <w:vAlign w:val="center"/>
          </w:tcPr>
          <w:p w:rsidR="001B7326" w:rsidRPr="005F3134" w:rsidRDefault="001B7326" w:rsidP="001B7326">
            <w:pPr>
              <w:pStyle w:val="Tekstkomunikatliczby"/>
            </w:pPr>
            <w:r>
              <w:t>99,8</w:t>
            </w:r>
          </w:p>
        </w:tc>
      </w:tr>
      <w:tr w:rsidR="001B7326" w:rsidRPr="005F3134" w:rsidTr="00105651">
        <w:tc>
          <w:tcPr>
            <w:tcW w:w="3934" w:type="dxa"/>
            <w:vAlign w:val="center"/>
          </w:tcPr>
          <w:p w:rsidR="001B7326" w:rsidRPr="00283CCF" w:rsidRDefault="001B7326" w:rsidP="001B7326">
            <w:pPr>
              <w:pStyle w:val="TekstkomunikatB1"/>
              <w:rPr>
                <w:lang w:val="en-US"/>
              </w:rPr>
            </w:pPr>
            <w:r w:rsidRPr="00283CCF">
              <w:rPr>
                <w:lang w:val="en-US"/>
              </w:rPr>
              <w:t>Trade; repair of motor vehicles</w:t>
            </w:r>
            <w:r w:rsidRPr="00283CCF">
              <w:rPr>
                <w:vertAlign w:val="superscript"/>
                <w:lang w:val="en-US"/>
              </w:rPr>
              <w:t xml:space="preserve"> </w:t>
            </w:r>
            <w:r w:rsidRPr="00F65763">
              <w:rPr>
                <w:vertAlign w:val="superscript"/>
              </w:rPr>
              <w:t>Δ</w:t>
            </w:r>
          </w:p>
        </w:tc>
        <w:tc>
          <w:tcPr>
            <w:tcW w:w="1637" w:type="dxa"/>
            <w:shd w:val="clear" w:color="auto" w:fill="auto"/>
            <w:vAlign w:val="center"/>
          </w:tcPr>
          <w:p w:rsidR="001B7326" w:rsidRPr="005F3134" w:rsidRDefault="001B7326" w:rsidP="001B7326">
            <w:pPr>
              <w:pStyle w:val="Tekstkomunikatliczby"/>
            </w:pPr>
            <w:r>
              <w:t>341,4</w:t>
            </w:r>
          </w:p>
        </w:tc>
        <w:tc>
          <w:tcPr>
            <w:tcW w:w="1638" w:type="dxa"/>
            <w:shd w:val="clear" w:color="auto" w:fill="auto"/>
            <w:vAlign w:val="center"/>
          </w:tcPr>
          <w:p w:rsidR="001B7326" w:rsidRPr="005F3134" w:rsidRDefault="001B7326" w:rsidP="001B7326">
            <w:pPr>
              <w:pStyle w:val="Tekstkomunikatliczby"/>
            </w:pPr>
            <w:r>
              <w:t>98,9</w:t>
            </w:r>
          </w:p>
        </w:tc>
        <w:tc>
          <w:tcPr>
            <w:tcW w:w="1638" w:type="dxa"/>
            <w:vAlign w:val="center"/>
          </w:tcPr>
          <w:p w:rsidR="001B7326" w:rsidRPr="005F3134" w:rsidRDefault="001B7326" w:rsidP="001B7326">
            <w:pPr>
              <w:pStyle w:val="Tekstkomunikatliczby"/>
            </w:pPr>
            <w:r w:rsidRPr="005F3134">
              <w:t>3</w:t>
            </w:r>
            <w:r>
              <w:t>42,4</w:t>
            </w:r>
          </w:p>
        </w:tc>
        <w:tc>
          <w:tcPr>
            <w:tcW w:w="1638" w:type="dxa"/>
            <w:shd w:val="clear" w:color="auto" w:fill="auto"/>
            <w:vAlign w:val="center"/>
          </w:tcPr>
          <w:p w:rsidR="001B7326" w:rsidRPr="005F3134" w:rsidRDefault="001B7326" w:rsidP="001B7326">
            <w:pPr>
              <w:pStyle w:val="Tekstkomunikatliczby"/>
            </w:pPr>
            <w:r>
              <w:t>99,2</w:t>
            </w:r>
          </w:p>
        </w:tc>
      </w:tr>
      <w:tr w:rsidR="001B7326" w:rsidRPr="005F3134" w:rsidTr="00105651">
        <w:tc>
          <w:tcPr>
            <w:tcW w:w="3934" w:type="dxa"/>
            <w:vAlign w:val="center"/>
          </w:tcPr>
          <w:p w:rsidR="001B7326" w:rsidRPr="00F65763" w:rsidRDefault="001B7326" w:rsidP="001B7326">
            <w:pPr>
              <w:pStyle w:val="TekstkomunikatB1"/>
            </w:pPr>
            <w:proofErr w:type="spellStart"/>
            <w:r>
              <w:t>Transportation</w:t>
            </w:r>
            <w:proofErr w:type="spellEnd"/>
            <w:r>
              <w:t xml:space="preserve"> and </w:t>
            </w:r>
            <w:proofErr w:type="spellStart"/>
            <w:r>
              <w:t>storage</w:t>
            </w:r>
            <w:proofErr w:type="spellEnd"/>
          </w:p>
        </w:tc>
        <w:tc>
          <w:tcPr>
            <w:tcW w:w="1637" w:type="dxa"/>
            <w:shd w:val="clear" w:color="auto" w:fill="auto"/>
            <w:vAlign w:val="center"/>
          </w:tcPr>
          <w:p w:rsidR="001B7326" w:rsidRPr="005F3134" w:rsidRDefault="001B7326" w:rsidP="001B7326">
            <w:pPr>
              <w:pStyle w:val="Tekstkomunikatliczby"/>
            </w:pPr>
            <w:r>
              <w:t>274,7</w:t>
            </w:r>
          </w:p>
        </w:tc>
        <w:tc>
          <w:tcPr>
            <w:tcW w:w="1638" w:type="dxa"/>
            <w:shd w:val="clear" w:color="auto" w:fill="auto"/>
            <w:vAlign w:val="center"/>
          </w:tcPr>
          <w:p w:rsidR="001B7326" w:rsidRPr="005F3134" w:rsidRDefault="001B7326" w:rsidP="001B7326">
            <w:pPr>
              <w:pStyle w:val="Tekstkomunikatliczby"/>
            </w:pPr>
            <w:r>
              <w:t>99,9</w:t>
            </w:r>
          </w:p>
        </w:tc>
        <w:tc>
          <w:tcPr>
            <w:tcW w:w="1638" w:type="dxa"/>
            <w:vAlign w:val="center"/>
          </w:tcPr>
          <w:p w:rsidR="001B7326" w:rsidRPr="005F3134" w:rsidRDefault="001B7326" w:rsidP="001B7326">
            <w:pPr>
              <w:pStyle w:val="Tekstkomunikatliczby"/>
            </w:pPr>
            <w:r w:rsidRPr="005F3134">
              <w:t>2</w:t>
            </w:r>
            <w:r>
              <w:t>75,6</w:t>
            </w:r>
          </w:p>
        </w:tc>
        <w:tc>
          <w:tcPr>
            <w:tcW w:w="1638" w:type="dxa"/>
            <w:shd w:val="clear" w:color="auto" w:fill="auto"/>
            <w:vAlign w:val="center"/>
          </w:tcPr>
          <w:p w:rsidR="001B7326" w:rsidRPr="005F3134" w:rsidRDefault="001B7326" w:rsidP="001B7326">
            <w:pPr>
              <w:pStyle w:val="Tekstkomunikatliczby"/>
            </w:pPr>
            <w:r>
              <w:t>100,7</w:t>
            </w:r>
          </w:p>
        </w:tc>
      </w:tr>
      <w:tr w:rsidR="001B7326" w:rsidRPr="005F3134" w:rsidTr="00105651">
        <w:tc>
          <w:tcPr>
            <w:tcW w:w="3934" w:type="dxa"/>
            <w:vAlign w:val="center"/>
          </w:tcPr>
          <w:p w:rsidR="001B7326" w:rsidRPr="00F65763" w:rsidRDefault="001B7326" w:rsidP="001B7326">
            <w:pPr>
              <w:pStyle w:val="TekstkomunikatB1"/>
            </w:pPr>
            <w:proofErr w:type="spellStart"/>
            <w:r>
              <w:t>Accommodation</w:t>
            </w:r>
            <w:proofErr w:type="spellEnd"/>
            <w:r>
              <w:t xml:space="preserve"> and catering</w:t>
            </w:r>
            <w:r w:rsidRPr="00F65763">
              <w:rPr>
                <w:vertAlign w:val="superscript"/>
              </w:rPr>
              <w:t xml:space="preserve"> Δ</w:t>
            </w:r>
          </w:p>
        </w:tc>
        <w:tc>
          <w:tcPr>
            <w:tcW w:w="1637" w:type="dxa"/>
            <w:shd w:val="clear" w:color="auto" w:fill="auto"/>
            <w:vAlign w:val="center"/>
          </w:tcPr>
          <w:p w:rsidR="001B7326" w:rsidRPr="005F3134" w:rsidRDefault="001B7326" w:rsidP="001B7326">
            <w:pPr>
              <w:pStyle w:val="Tekstkomunikatliczby"/>
            </w:pPr>
            <w:r>
              <w:t>32,7</w:t>
            </w:r>
          </w:p>
        </w:tc>
        <w:tc>
          <w:tcPr>
            <w:tcW w:w="1638" w:type="dxa"/>
            <w:shd w:val="clear" w:color="auto" w:fill="auto"/>
            <w:vAlign w:val="center"/>
          </w:tcPr>
          <w:p w:rsidR="001B7326" w:rsidRPr="005F3134" w:rsidRDefault="001B7326" w:rsidP="001B7326">
            <w:pPr>
              <w:pStyle w:val="Tekstkomunikatliczby"/>
            </w:pPr>
            <w:r>
              <w:t>92,1</w:t>
            </w:r>
          </w:p>
        </w:tc>
        <w:tc>
          <w:tcPr>
            <w:tcW w:w="1638" w:type="dxa"/>
            <w:vAlign w:val="center"/>
          </w:tcPr>
          <w:p w:rsidR="001B7326" w:rsidRPr="005F3134" w:rsidRDefault="001B7326" w:rsidP="001B7326">
            <w:pPr>
              <w:pStyle w:val="Tekstkomunikatliczby"/>
            </w:pPr>
            <w:r w:rsidRPr="005F3134">
              <w:t>3</w:t>
            </w:r>
            <w:r>
              <w:t>3,1</w:t>
            </w:r>
          </w:p>
        </w:tc>
        <w:tc>
          <w:tcPr>
            <w:tcW w:w="1638" w:type="dxa"/>
            <w:shd w:val="clear" w:color="auto" w:fill="auto"/>
            <w:vAlign w:val="center"/>
          </w:tcPr>
          <w:p w:rsidR="001B7326" w:rsidRPr="005F3134" w:rsidRDefault="001B7326" w:rsidP="001B7326">
            <w:pPr>
              <w:pStyle w:val="Tekstkomunikatliczby"/>
            </w:pPr>
            <w:r>
              <w:t>95,6</w:t>
            </w:r>
          </w:p>
        </w:tc>
      </w:tr>
      <w:tr w:rsidR="001B7326" w:rsidRPr="005F3134" w:rsidTr="00105651">
        <w:tc>
          <w:tcPr>
            <w:tcW w:w="3934" w:type="dxa"/>
            <w:vAlign w:val="center"/>
          </w:tcPr>
          <w:p w:rsidR="001B7326" w:rsidRPr="00F65763" w:rsidRDefault="001B7326" w:rsidP="001B7326">
            <w:pPr>
              <w:pStyle w:val="TekstkomunikatB1"/>
            </w:pPr>
            <w:r>
              <w:t xml:space="preserve">Information and </w:t>
            </w:r>
            <w:proofErr w:type="spellStart"/>
            <w:r>
              <w:t>communication</w:t>
            </w:r>
            <w:proofErr w:type="spellEnd"/>
          </w:p>
        </w:tc>
        <w:tc>
          <w:tcPr>
            <w:tcW w:w="1637" w:type="dxa"/>
            <w:shd w:val="clear" w:color="auto" w:fill="auto"/>
            <w:vAlign w:val="center"/>
          </w:tcPr>
          <w:p w:rsidR="001B7326" w:rsidRPr="005F3134" w:rsidRDefault="001B7326" w:rsidP="001B7326">
            <w:pPr>
              <w:pStyle w:val="Tekstkomunikatliczby"/>
            </w:pPr>
            <w:r>
              <w:t>113,3</w:t>
            </w:r>
          </w:p>
        </w:tc>
        <w:tc>
          <w:tcPr>
            <w:tcW w:w="1638" w:type="dxa"/>
            <w:shd w:val="clear" w:color="auto" w:fill="auto"/>
            <w:vAlign w:val="center"/>
          </w:tcPr>
          <w:p w:rsidR="001B7326" w:rsidRPr="005F3134" w:rsidRDefault="001B7326" w:rsidP="001B7326">
            <w:pPr>
              <w:pStyle w:val="Tekstkomunikatliczby"/>
            </w:pPr>
            <w:r>
              <w:t>97,6</w:t>
            </w:r>
          </w:p>
        </w:tc>
        <w:tc>
          <w:tcPr>
            <w:tcW w:w="1638" w:type="dxa"/>
            <w:vAlign w:val="center"/>
          </w:tcPr>
          <w:p w:rsidR="001B7326" w:rsidRPr="005F3134" w:rsidRDefault="001B7326" w:rsidP="001B7326">
            <w:pPr>
              <w:pStyle w:val="Tekstkomunikatliczby"/>
            </w:pPr>
            <w:r>
              <w:t>114,3</w:t>
            </w:r>
          </w:p>
        </w:tc>
        <w:tc>
          <w:tcPr>
            <w:tcW w:w="1638" w:type="dxa"/>
            <w:shd w:val="clear" w:color="auto" w:fill="auto"/>
            <w:vAlign w:val="center"/>
          </w:tcPr>
          <w:p w:rsidR="001B7326" w:rsidRPr="005F3134" w:rsidRDefault="001B7326" w:rsidP="001B7326">
            <w:pPr>
              <w:pStyle w:val="Tekstkomunikatliczby"/>
            </w:pPr>
            <w:r>
              <w:t>98,7</w:t>
            </w:r>
          </w:p>
        </w:tc>
      </w:tr>
      <w:tr w:rsidR="001B7326" w:rsidRPr="005F3134" w:rsidTr="00105651">
        <w:tc>
          <w:tcPr>
            <w:tcW w:w="3934" w:type="dxa"/>
            <w:vAlign w:val="center"/>
          </w:tcPr>
          <w:p w:rsidR="001B7326" w:rsidRPr="00F65763" w:rsidRDefault="001B7326" w:rsidP="001B7326">
            <w:pPr>
              <w:pStyle w:val="TekstkomunikatB1"/>
            </w:pPr>
            <w:r>
              <w:t xml:space="preserve">Real </w:t>
            </w:r>
            <w:proofErr w:type="spellStart"/>
            <w:r>
              <w:t>estate</w:t>
            </w:r>
            <w:proofErr w:type="spellEnd"/>
            <w:r>
              <w:t xml:space="preserve"> </w:t>
            </w:r>
            <w:proofErr w:type="spellStart"/>
            <w:r>
              <w:t>activities</w:t>
            </w:r>
            <w:proofErr w:type="spellEnd"/>
          </w:p>
        </w:tc>
        <w:tc>
          <w:tcPr>
            <w:tcW w:w="1637" w:type="dxa"/>
            <w:shd w:val="clear" w:color="auto" w:fill="auto"/>
            <w:vAlign w:val="center"/>
          </w:tcPr>
          <w:p w:rsidR="001B7326" w:rsidRPr="005F3134" w:rsidRDefault="001B7326" w:rsidP="001B7326">
            <w:pPr>
              <w:pStyle w:val="Tekstkomunikatliczby"/>
            </w:pPr>
            <w:r>
              <w:t>23,6</w:t>
            </w:r>
          </w:p>
        </w:tc>
        <w:tc>
          <w:tcPr>
            <w:tcW w:w="1638" w:type="dxa"/>
            <w:shd w:val="clear" w:color="auto" w:fill="auto"/>
            <w:vAlign w:val="center"/>
          </w:tcPr>
          <w:p w:rsidR="001B7326" w:rsidRPr="005F3134" w:rsidRDefault="001B7326" w:rsidP="001B7326">
            <w:pPr>
              <w:pStyle w:val="Tekstkomunikatliczby"/>
            </w:pPr>
            <w:r>
              <w:t>98,7</w:t>
            </w:r>
          </w:p>
        </w:tc>
        <w:tc>
          <w:tcPr>
            <w:tcW w:w="1638" w:type="dxa"/>
            <w:vAlign w:val="center"/>
          </w:tcPr>
          <w:p w:rsidR="001B7326" w:rsidRPr="005F3134" w:rsidRDefault="001B7326" w:rsidP="001B7326">
            <w:pPr>
              <w:pStyle w:val="Tekstkomunikatliczby"/>
            </w:pPr>
            <w:r>
              <w:t>23,8</w:t>
            </w:r>
          </w:p>
        </w:tc>
        <w:tc>
          <w:tcPr>
            <w:tcW w:w="1638" w:type="dxa"/>
            <w:shd w:val="clear" w:color="auto" w:fill="auto"/>
            <w:vAlign w:val="center"/>
          </w:tcPr>
          <w:p w:rsidR="001B7326" w:rsidRPr="005F3134" w:rsidRDefault="001B7326" w:rsidP="001B7326">
            <w:pPr>
              <w:pStyle w:val="Tekstkomunikatliczby"/>
            </w:pPr>
            <w:r w:rsidRPr="005F3134">
              <w:t>10</w:t>
            </w:r>
            <w:r>
              <w:t>1,2</w:t>
            </w:r>
          </w:p>
        </w:tc>
      </w:tr>
      <w:tr w:rsidR="001B7326" w:rsidRPr="005F3134" w:rsidTr="00105651">
        <w:tc>
          <w:tcPr>
            <w:tcW w:w="3934" w:type="dxa"/>
            <w:vAlign w:val="center"/>
          </w:tcPr>
          <w:p w:rsidR="001B7326" w:rsidRPr="00283CCF" w:rsidRDefault="001B7326" w:rsidP="001B7326">
            <w:pPr>
              <w:pStyle w:val="TekstkomunikatB1"/>
              <w:rPr>
                <w:lang w:val="en-US"/>
              </w:rPr>
            </w:pPr>
            <w:r w:rsidRPr="00283CCF">
              <w:rPr>
                <w:lang w:val="en-US"/>
              </w:rPr>
              <w:t>Professional, scientific and technical activities</w:t>
            </w:r>
            <w:r w:rsidRPr="00283CCF">
              <w:rPr>
                <w:iCs/>
                <w:vertAlign w:val="superscript"/>
                <w:lang w:val="en-US"/>
              </w:rPr>
              <w:t xml:space="preserve"> a</w:t>
            </w:r>
          </w:p>
        </w:tc>
        <w:tc>
          <w:tcPr>
            <w:tcW w:w="1637" w:type="dxa"/>
            <w:shd w:val="clear" w:color="auto" w:fill="auto"/>
            <w:vAlign w:val="center"/>
          </w:tcPr>
          <w:p w:rsidR="001B7326" w:rsidRPr="005F3134" w:rsidRDefault="001B7326" w:rsidP="001B7326">
            <w:pPr>
              <w:pStyle w:val="Tekstkomunikatliczby"/>
            </w:pPr>
            <w:r>
              <w:t>96,1</w:t>
            </w:r>
          </w:p>
        </w:tc>
        <w:tc>
          <w:tcPr>
            <w:tcW w:w="1638" w:type="dxa"/>
            <w:shd w:val="clear" w:color="auto" w:fill="auto"/>
            <w:vAlign w:val="center"/>
          </w:tcPr>
          <w:p w:rsidR="001B7326" w:rsidRPr="005F3134" w:rsidRDefault="001B7326" w:rsidP="001B7326">
            <w:pPr>
              <w:pStyle w:val="Tekstkomunikatliczby"/>
            </w:pPr>
            <w:r w:rsidRPr="005F3134">
              <w:t>1</w:t>
            </w:r>
            <w:r>
              <w:t>00,7</w:t>
            </w:r>
          </w:p>
        </w:tc>
        <w:tc>
          <w:tcPr>
            <w:tcW w:w="1638" w:type="dxa"/>
            <w:vAlign w:val="center"/>
          </w:tcPr>
          <w:p w:rsidR="001B7326" w:rsidRPr="005F3134" w:rsidRDefault="001B7326" w:rsidP="001B7326">
            <w:pPr>
              <w:pStyle w:val="Tekstkomunikatliczby"/>
            </w:pPr>
            <w:r w:rsidRPr="005F3134">
              <w:t>9</w:t>
            </w:r>
            <w:r>
              <w:t>7,1</w:t>
            </w:r>
          </w:p>
        </w:tc>
        <w:tc>
          <w:tcPr>
            <w:tcW w:w="1638" w:type="dxa"/>
            <w:shd w:val="clear" w:color="auto" w:fill="auto"/>
            <w:vAlign w:val="center"/>
          </w:tcPr>
          <w:p w:rsidR="001B7326" w:rsidRPr="005F3134" w:rsidRDefault="001B7326" w:rsidP="001B7326">
            <w:pPr>
              <w:pStyle w:val="Tekstkomunikatliczby"/>
            </w:pPr>
            <w:r w:rsidRPr="005F3134">
              <w:t>10</w:t>
            </w:r>
            <w:r>
              <w:t>2,7</w:t>
            </w:r>
          </w:p>
        </w:tc>
      </w:tr>
      <w:tr w:rsidR="001B7326" w:rsidRPr="005F3134" w:rsidTr="00105651">
        <w:tc>
          <w:tcPr>
            <w:tcW w:w="3934" w:type="dxa"/>
            <w:vAlign w:val="center"/>
          </w:tcPr>
          <w:p w:rsidR="001B7326" w:rsidRPr="009E4F4E" w:rsidRDefault="001B7326" w:rsidP="001B7326">
            <w:pPr>
              <w:pStyle w:val="TekstkomunikatB1"/>
              <w:rPr>
                <w:lang w:val="en-US"/>
              </w:rPr>
            </w:pPr>
            <w:r w:rsidRPr="009E4F4E">
              <w:rPr>
                <w:lang w:val="en-US"/>
              </w:rPr>
              <w:t>Administrative and support service activities</w:t>
            </w:r>
          </w:p>
        </w:tc>
        <w:tc>
          <w:tcPr>
            <w:tcW w:w="1637" w:type="dxa"/>
            <w:shd w:val="clear" w:color="auto" w:fill="auto"/>
            <w:vAlign w:val="center"/>
          </w:tcPr>
          <w:p w:rsidR="001B7326" w:rsidRPr="005F3134" w:rsidRDefault="001B7326" w:rsidP="001B7326">
            <w:pPr>
              <w:pStyle w:val="Tekstkomunikatliczby"/>
            </w:pPr>
            <w:r>
              <w:t>135,4</w:t>
            </w:r>
          </w:p>
        </w:tc>
        <w:tc>
          <w:tcPr>
            <w:tcW w:w="1638" w:type="dxa"/>
            <w:shd w:val="clear" w:color="auto" w:fill="auto"/>
            <w:vAlign w:val="center"/>
          </w:tcPr>
          <w:p w:rsidR="001B7326" w:rsidRPr="005F3134" w:rsidRDefault="001B7326" w:rsidP="001B7326">
            <w:pPr>
              <w:pStyle w:val="Tekstkomunikatliczby"/>
            </w:pPr>
            <w:r>
              <w:t>98,5</w:t>
            </w:r>
          </w:p>
        </w:tc>
        <w:tc>
          <w:tcPr>
            <w:tcW w:w="1638" w:type="dxa"/>
            <w:vAlign w:val="center"/>
          </w:tcPr>
          <w:p w:rsidR="001B7326" w:rsidRPr="005F3134" w:rsidRDefault="001B7326" w:rsidP="001B7326">
            <w:pPr>
              <w:pStyle w:val="Tekstkomunikatliczby"/>
            </w:pPr>
            <w:r w:rsidRPr="005F3134">
              <w:t>1</w:t>
            </w:r>
            <w:r>
              <w:t>35,3</w:t>
            </w:r>
          </w:p>
        </w:tc>
        <w:tc>
          <w:tcPr>
            <w:tcW w:w="1638" w:type="dxa"/>
            <w:shd w:val="clear" w:color="auto" w:fill="auto"/>
            <w:vAlign w:val="center"/>
          </w:tcPr>
          <w:p w:rsidR="001B7326" w:rsidRPr="005F3134" w:rsidRDefault="001B7326" w:rsidP="001B7326">
            <w:pPr>
              <w:pStyle w:val="Tekstkomunikatliczby"/>
            </w:pPr>
            <w:r>
              <w:t>98,8</w:t>
            </w:r>
          </w:p>
        </w:tc>
      </w:tr>
    </w:tbl>
    <w:p w:rsidR="001B7326" w:rsidRPr="001B7326" w:rsidRDefault="001B5E37" w:rsidP="001B7326">
      <w:pPr>
        <w:pStyle w:val="Tekstkomunikatnotka"/>
        <w:rPr>
          <w:lang w:val="en-US"/>
        </w:rPr>
      </w:pPr>
      <w:proofErr w:type="spellStart"/>
      <w:r w:rsidRPr="001B7326">
        <w:rPr>
          <w:iCs/>
          <w:lang w:val="en-US"/>
        </w:rPr>
        <w:t>a</w:t>
      </w:r>
      <w:proofErr w:type="spellEnd"/>
      <w:r w:rsidRPr="001B7326">
        <w:rPr>
          <w:iCs/>
          <w:lang w:val="en-US"/>
        </w:rPr>
        <w:t xml:space="preserve"> </w:t>
      </w:r>
      <w:r w:rsidR="001B7326" w:rsidRPr="001B7326">
        <w:rPr>
          <w:iCs/>
          <w:lang w:val="en-US"/>
        </w:rPr>
        <w:t xml:space="preserve">Excluding divisions: Research and experimental development work and Veterinary activities. </w:t>
      </w:r>
    </w:p>
    <w:p w:rsidR="001B5E37" w:rsidRPr="001B7326" w:rsidRDefault="001B5E37" w:rsidP="001B7326">
      <w:pPr>
        <w:pStyle w:val="Tekstkomunikatnotka"/>
        <w:rPr>
          <w:lang w:val="en-US"/>
        </w:rPr>
      </w:pPr>
    </w:p>
    <w:p w:rsidR="001B7326" w:rsidRPr="001B7326" w:rsidRDefault="001B7326" w:rsidP="001B7326">
      <w:pPr>
        <w:pStyle w:val="Tekstkomunikat"/>
        <w:rPr>
          <w:lang w:val="en-US"/>
        </w:rPr>
      </w:pPr>
      <w:r w:rsidRPr="001B7326">
        <w:rPr>
          <w:lang w:val="en-US"/>
        </w:rPr>
        <w:t>In January–</w:t>
      </w:r>
      <w:r>
        <w:rPr>
          <w:lang w:val="en-US"/>
        </w:rPr>
        <w:t>August</w:t>
      </w:r>
      <w:r w:rsidRPr="001B7326">
        <w:rPr>
          <w:lang w:val="en-US"/>
        </w:rPr>
        <w:t xml:space="preserve"> 2020, the average employment in the enterprise sector amounted to 1534.</w:t>
      </w:r>
      <w:r>
        <w:rPr>
          <w:lang w:val="en-US"/>
        </w:rPr>
        <w:t>5</w:t>
      </w:r>
      <w:r w:rsidRPr="001B7326">
        <w:rPr>
          <w:lang w:val="en-US"/>
        </w:rPr>
        <w:t xml:space="preserve"> thousand persons</w:t>
      </w:r>
      <w:r>
        <w:rPr>
          <w:lang w:val="en-US"/>
        </w:rPr>
        <w:t xml:space="preserve"> and was by 0.5</w:t>
      </w:r>
      <w:r w:rsidRPr="001B7326">
        <w:rPr>
          <w:lang w:val="en-US"/>
        </w:rPr>
        <w:t>% higher than in the corr</w:t>
      </w:r>
      <w:r>
        <w:rPr>
          <w:lang w:val="en-US"/>
        </w:rPr>
        <w:t>esponding period of 2019 (by 2.2</w:t>
      </w:r>
      <w:r w:rsidRPr="001B7326">
        <w:rPr>
          <w:lang w:val="en-US"/>
        </w:rPr>
        <w:t xml:space="preserve">% higher a year before). </w:t>
      </w:r>
    </w:p>
    <w:p w:rsidR="00B445E3" w:rsidRPr="001B7326" w:rsidRDefault="009C4B71" w:rsidP="00FC7DBC">
      <w:pPr>
        <w:pStyle w:val="Tekstkomunikattytwykrestabl"/>
        <w:rPr>
          <w:lang w:val="en-US"/>
        </w:rPr>
      </w:pPr>
      <w:r w:rsidRPr="001B7326">
        <w:rPr>
          <w:lang w:val="en-US"/>
        </w:rPr>
        <w:br w:type="page"/>
      </w:r>
    </w:p>
    <w:p w:rsidR="00A14501" w:rsidRPr="001B7326" w:rsidRDefault="001B7326" w:rsidP="00A14501">
      <w:pPr>
        <w:pStyle w:val="Tekstkomunikattytwykrestabl"/>
        <w:rPr>
          <w:lang w:val="en-US"/>
        </w:rPr>
      </w:pPr>
      <w:r w:rsidRPr="001B7326">
        <w:rPr>
          <w:lang w:val="en-US"/>
        </w:rPr>
        <w:lastRenderedPageBreak/>
        <w:t>Chart 1.</w:t>
      </w:r>
      <w:r w:rsidRPr="001B7326">
        <w:rPr>
          <w:lang w:val="en-US"/>
        </w:rPr>
        <w:tab/>
        <w:t>Average employment in the enterprise sector (monthly average 2015=100)</w:t>
      </w:r>
      <w:r w:rsidR="00A14501" w:rsidRPr="001B7326">
        <w:rPr>
          <w:lang w:val="en-US"/>
        </w:rPr>
        <w:br/>
      </w:r>
    </w:p>
    <w:p w:rsidR="00FA17BD" w:rsidRPr="00BE0C14" w:rsidRDefault="00AB0598" w:rsidP="00180CE8">
      <w:pPr>
        <w:pStyle w:val="Tekstkomunikatpustywiersz"/>
        <w:jc w:val="center"/>
      </w:pPr>
      <w:r>
        <w:rPr>
          <w:noProof/>
        </w:rPr>
        <w:drawing>
          <wp:anchor distT="0" distB="0" distL="114300" distR="114300" simplePos="0" relativeHeight="251694080" behindDoc="0" locked="0" layoutInCell="1" allowOverlap="1">
            <wp:simplePos x="0" y="0"/>
            <wp:positionH relativeFrom="column">
              <wp:posOffset>428625</wp:posOffset>
            </wp:positionH>
            <wp:positionV relativeFrom="page">
              <wp:posOffset>838200</wp:posOffset>
            </wp:positionV>
            <wp:extent cx="5791200" cy="2630170"/>
            <wp:effectExtent l="0" t="0" r="0" b="0"/>
            <wp:wrapTopAndBottom/>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ykresy 08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91200" cy="2630170"/>
                    </a:xfrm>
                    <a:prstGeom prst="rect">
                      <a:avLst/>
                    </a:prstGeom>
                  </pic:spPr>
                </pic:pic>
              </a:graphicData>
            </a:graphic>
          </wp:anchor>
        </w:drawing>
      </w:r>
    </w:p>
    <w:p w:rsidR="001B7326" w:rsidRPr="001B7326" w:rsidRDefault="001B7326" w:rsidP="001B7326">
      <w:pPr>
        <w:pStyle w:val="Tekstkomunikat"/>
        <w:rPr>
          <w:lang w:val="en-US"/>
        </w:rPr>
      </w:pPr>
      <w:r w:rsidRPr="001B7326">
        <w:rPr>
          <w:lang w:val="en-US"/>
        </w:rPr>
        <w:t xml:space="preserve">At the end of </w:t>
      </w:r>
      <w:r>
        <w:rPr>
          <w:lang w:val="en-US"/>
        </w:rPr>
        <w:t>August</w:t>
      </w:r>
      <w:r w:rsidRPr="001B7326">
        <w:rPr>
          <w:lang w:val="en-US"/>
        </w:rPr>
        <w:t xml:space="preserve"> this year, the </w:t>
      </w:r>
      <w:r w:rsidRPr="001B7326">
        <w:rPr>
          <w:b/>
          <w:lang w:val="en-US"/>
        </w:rPr>
        <w:t>number of unemployed persons registered</w:t>
      </w:r>
      <w:r w:rsidRPr="001B7326">
        <w:rPr>
          <w:lang w:val="en-US"/>
        </w:rPr>
        <w:t xml:space="preserve"> in </w:t>
      </w:r>
      <w:proofErr w:type="spellStart"/>
      <w:r w:rsidRPr="001B7326">
        <w:rPr>
          <w:lang w:val="en-US"/>
        </w:rPr>
        <w:t>labour</w:t>
      </w:r>
      <w:proofErr w:type="spellEnd"/>
      <w:r w:rsidRPr="001B7326">
        <w:rPr>
          <w:lang w:val="en-US"/>
        </w:rPr>
        <w:t xml:space="preserve"> offices amounted to 145.</w:t>
      </w:r>
      <w:r>
        <w:rPr>
          <w:lang w:val="en-US"/>
        </w:rPr>
        <w:t>7</w:t>
      </w:r>
      <w:r w:rsidRPr="001B7326">
        <w:rPr>
          <w:lang w:val="en-US"/>
        </w:rPr>
        <w:t xml:space="preserve"> </w:t>
      </w:r>
      <w:r>
        <w:rPr>
          <w:lang w:val="en-US"/>
        </w:rPr>
        <w:t>t</w:t>
      </w:r>
      <w:r w:rsidRPr="001B7326">
        <w:rPr>
          <w:lang w:val="en-US"/>
        </w:rPr>
        <w:t>housand persons and inc</w:t>
      </w:r>
      <w:r>
        <w:rPr>
          <w:lang w:val="en-US"/>
        </w:rPr>
        <w:t>reased on a monthly basis by 0.6</w:t>
      </w:r>
      <w:r w:rsidRPr="001B7326">
        <w:rPr>
          <w:lang w:val="en-US"/>
        </w:rPr>
        <w:t xml:space="preserve"> thousand persons</w:t>
      </w:r>
      <w:r>
        <w:rPr>
          <w:lang w:val="en-US"/>
        </w:rPr>
        <w:t xml:space="preserve"> (i.e. by 0</w:t>
      </w:r>
      <w:r w:rsidRPr="001B7326">
        <w:rPr>
          <w:lang w:val="en-US"/>
        </w:rPr>
        <w:t xml:space="preserve">.4%), and compared to </w:t>
      </w:r>
      <w:r>
        <w:rPr>
          <w:lang w:val="en-US"/>
        </w:rPr>
        <w:t>August</w:t>
      </w:r>
      <w:r w:rsidRPr="001B7326">
        <w:rPr>
          <w:lang w:val="en-US"/>
        </w:rPr>
        <w:t xml:space="preserve"> 2019 </w:t>
      </w:r>
      <w:r>
        <w:rPr>
          <w:lang w:val="en-US"/>
        </w:rPr>
        <w:t>by 20.2</w:t>
      </w:r>
      <w:r w:rsidRPr="001B7326">
        <w:rPr>
          <w:lang w:val="en-US"/>
        </w:rPr>
        <w:t xml:space="preserve"> tho</w:t>
      </w:r>
      <w:r>
        <w:rPr>
          <w:lang w:val="en-US"/>
        </w:rPr>
        <w:t>usand persons (i.e. by 16.1</w:t>
      </w:r>
      <w:r w:rsidRPr="001B7326">
        <w:rPr>
          <w:lang w:val="en-US"/>
        </w:rPr>
        <w:t>%). Women accounted for 51.</w:t>
      </w:r>
      <w:r>
        <w:rPr>
          <w:lang w:val="en-US"/>
        </w:rPr>
        <w:t>2</w:t>
      </w:r>
      <w:r w:rsidRPr="001B7326">
        <w:rPr>
          <w:lang w:val="en-US"/>
        </w:rPr>
        <w:t>% of total registered unemployed persons</w:t>
      </w:r>
      <w:r>
        <w:rPr>
          <w:lang w:val="en-US"/>
        </w:rPr>
        <w:t xml:space="preserve"> (a year before 53.4</w:t>
      </w:r>
      <w:r w:rsidRPr="001B7326">
        <w:rPr>
          <w:lang w:val="en-US"/>
        </w:rPr>
        <w:t>%).</w:t>
      </w:r>
    </w:p>
    <w:p w:rsidR="001B5E37" w:rsidRPr="001B7326" w:rsidRDefault="00CF3791" w:rsidP="00AB0598">
      <w:pPr>
        <w:pStyle w:val="Tekstkomunikattytwykrestabl"/>
        <w:spacing w:before="360"/>
        <w:rPr>
          <w:lang w:val="en-US"/>
        </w:rPr>
      </w:pPr>
      <w:r>
        <w:rPr>
          <w:noProof/>
        </w:rPr>
        <w:drawing>
          <wp:anchor distT="0" distB="0" distL="114300" distR="114300" simplePos="0" relativeHeight="251695104" behindDoc="0" locked="0" layoutInCell="1" allowOverlap="1">
            <wp:simplePos x="0" y="0"/>
            <wp:positionH relativeFrom="margin">
              <wp:align>center</wp:align>
            </wp:positionH>
            <wp:positionV relativeFrom="page">
              <wp:posOffset>7491730</wp:posOffset>
            </wp:positionV>
            <wp:extent cx="5727065" cy="2776220"/>
            <wp:effectExtent l="0" t="0" r="6985" b="5080"/>
            <wp:wrapTopAndBottom/>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ykresy 08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065" cy="277622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1B7326">
        <w:t>Table</w:t>
      </w:r>
      <w:proofErr w:type="spellEnd"/>
      <w:r w:rsidR="001B5E37">
        <w:t xml:space="preserve"> 2.</w:t>
      </w:r>
      <w:r w:rsidR="001B5E37">
        <w:tab/>
      </w:r>
      <w:r w:rsidR="001B7326" w:rsidRPr="001B7326">
        <w:rPr>
          <w:lang w:val="en-US"/>
        </w:rPr>
        <w:t>Number of unemployed persons and unemployment rate</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5245"/>
        <w:gridCol w:w="1748"/>
        <w:gridCol w:w="1748"/>
        <w:gridCol w:w="1749"/>
      </w:tblGrid>
      <w:tr w:rsidR="00CD49CF" w:rsidRPr="00F65763" w:rsidTr="00105651">
        <w:trPr>
          <w:trHeight w:val="480"/>
        </w:trPr>
        <w:tc>
          <w:tcPr>
            <w:tcW w:w="5245" w:type="dxa"/>
            <w:vMerge w:val="restart"/>
            <w:vAlign w:val="center"/>
          </w:tcPr>
          <w:p w:rsidR="00CD49CF" w:rsidRPr="00F65763" w:rsidRDefault="001B7326" w:rsidP="00985E4B">
            <w:pPr>
              <w:pStyle w:val="Tekstkomunikatgwka"/>
              <w:rPr>
                <w:lang w:eastAsia="pl-PL"/>
              </w:rPr>
            </w:pPr>
            <w:r>
              <w:rPr>
                <w:lang w:eastAsia="pl-PL"/>
              </w:rPr>
              <w:t>SPECIFICATION</w:t>
            </w:r>
          </w:p>
        </w:tc>
        <w:tc>
          <w:tcPr>
            <w:tcW w:w="1748" w:type="dxa"/>
            <w:vAlign w:val="center"/>
          </w:tcPr>
          <w:p w:rsidR="00CD49CF" w:rsidRPr="00D24C76" w:rsidRDefault="00CD49CF" w:rsidP="00985E4B">
            <w:pPr>
              <w:jc w:val="center"/>
              <w:rPr>
                <w:sz w:val="16"/>
                <w:szCs w:val="16"/>
                <w:lang w:eastAsia="pl-PL"/>
              </w:rPr>
            </w:pPr>
            <w:r w:rsidRPr="00985E4B">
              <w:rPr>
                <w:sz w:val="16"/>
                <w:szCs w:val="16"/>
                <w:lang w:eastAsia="pl-PL"/>
              </w:rPr>
              <w:t>2019</w:t>
            </w:r>
          </w:p>
        </w:tc>
        <w:tc>
          <w:tcPr>
            <w:tcW w:w="3497" w:type="dxa"/>
            <w:gridSpan w:val="2"/>
            <w:vAlign w:val="center"/>
          </w:tcPr>
          <w:p w:rsidR="00CD49CF" w:rsidRPr="00D24C76" w:rsidRDefault="00CD49CF" w:rsidP="00985E4B">
            <w:pPr>
              <w:jc w:val="center"/>
              <w:rPr>
                <w:sz w:val="16"/>
                <w:szCs w:val="16"/>
                <w:lang w:eastAsia="pl-PL"/>
              </w:rPr>
            </w:pPr>
            <w:r w:rsidRPr="00D24C76">
              <w:rPr>
                <w:sz w:val="16"/>
                <w:szCs w:val="16"/>
                <w:lang w:eastAsia="pl-PL"/>
              </w:rPr>
              <w:t>20</w:t>
            </w:r>
            <w:r>
              <w:rPr>
                <w:sz w:val="16"/>
                <w:szCs w:val="16"/>
                <w:lang w:eastAsia="pl-PL"/>
              </w:rPr>
              <w:t>20</w:t>
            </w:r>
          </w:p>
        </w:tc>
      </w:tr>
      <w:tr w:rsidR="00985E4B" w:rsidRPr="00F65763" w:rsidTr="00073689">
        <w:trPr>
          <w:trHeight w:val="480"/>
        </w:trPr>
        <w:tc>
          <w:tcPr>
            <w:tcW w:w="5245" w:type="dxa"/>
            <w:vMerge/>
            <w:tcBorders>
              <w:bottom w:val="single" w:sz="12" w:space="0" w:color="522398"/>
            </w:tcBorders>
            <w:vAlign w:val="center"/>
          </w:tcPr>
          <w:p w:rsidR="00985E4B" w:rsidRPr="00F65763" w:rsidRDefault="00985E4B" w:rsidP="00985E4B">
            <w:pPr>
              <w:spacing w:before="40" w:after="40"/>
              <w:jc w:val="center"/>
              <w:rPr>
                <w:rFonts w:ascii="Arial" w:hAnsi="Arial" w:cs="Arial"/>
                <w:sz w:val="16"/>
                <w:szCs w:val="16"/>
                <w:lang w:eastAsia="pl-PL"/>
              </w:rPr>
            </w:pPr>
          </w:p>
        </w:tc>
        <w:tc>
          <w:tcPr>
            <w:tcW w:w="1748" w:type="dxa"/>
            <w:tcBorders>
              <w:bottom w:val="single" w:sz="12" w:space="0" w:color="522398"/>
            </w:tcBorders>
            <w:vAlign w:val="center"/>
          </w:tcPr>
          <w:p w:rsidR="00985E4B" w:rsidRPr="00F65763" w:rsidRDefault="001B7326" w:rsidP="004D0358">
            <w:pPr>
              <w:pStyle w:val="Tekstkomunikatgwka"/>
              <w:rPr>
                <w:lang w:eastAsia="pl-PL"/>
              </w:rPr>
            </w:pPr>
            <w:r>
              <w:rPr>
                <w:lang w:eastAsia="pl-PL"/>
              </w:rPr>
              <w:t>08</w:t>
            </w:r>
          </w:p>
        </w:tc>
        <w:tc>
          <w:tcPr>
            <w:tcW w:w="1748" w:type="dxa"/>
            <w:tcBorders>
              <w:bottom w:val="single" w:sz="12" w:space="0" w:color="522398"/>
            </w:tcBorders>
            <w:vAlign w:val="center"/>
          </w:tcPr>
          <w:p w:rsidR="00985E4B" w:rsidRPr="00F65763" w:rsidRDefault="001B7326" w:rsidP="00355231">
            <w:pPr>
              <w:pStyle w:val="Tekstkomunikatgwka"/>
              <w:rPr>
                <w:lang w:eastAsia="pl-PL"/>
              </w:rPr>
            </w:pPr>
            <w:r>
              <w:rPr>
                <w:lang w:eastAsia="pl-PL"/>
              </w:rPr>
              <w:t>07</w:t>
            </w:r>
          </w:p>
        </w:tc>
        <w:tc>
          <w:tcPr>
            <w:tcW w:w="1749" w:type="dxa"/>
            <w:tcBorders>
              <w:bottom w:val="single" w:sz="12" w:space="0" w:color="522398"/>
            </w:tcBorders>
            <w:vAlign w:val="center"/>
          </w:tcPr>
          <w:p w:rsidR="00985E4B" w:rsidRPr="00305227" w:rsidRDefault="001B7326" w:rsidP="004D0358">
            <w:pPr>
              <w:spacing w:before="40" w:after="40"/>
              <w:jc w:val="center"/>
              <w:rPr>
                <w:rFonts w:cs="Arial"/>
                <w:sz w:val="16"/>
                <w:szCs w:val="16"/>
                <w:lang w:eastAsia="pl-PL"/>
              </w:rPr>
            </w:pPr>
            <w:r>
              <w:rPr>
                <w:rFonts w:cs="Arial"/>
                <w:sz w:val="16"/>
                <w:szCs w:val="16"/>
                <w:lang w:eastAsia="pl-PL"/>
              </w:rPr>
              <w:t>08</w:t>
            </w:r>
          </w:p>
        </w:tc>
      </w:tr>
      <w:tr w:rsidR="001B7326" w:rsidRPr="00F65763" w:rsidTr="00073689">
        <w:trPr>
          <w:trHeight w:val="480"/>
        </w:trPr>
        <w:tc>
          <w:tcPr>
            <w:tcW w:w="5245" w:type="dxa"/>
            <w:tcBorders>
              <w:top w:val="single" w:sz="12" w:space="0" w:color="522398"/>
              <w:bottom w:val="single" w:sz="4" w:space="0" w:color="522398"/>
            </w:tcBorders>
            <w:vAlign w:val="center"/>
          </w:tcPr>
          <w:p w:rsidR="001B7326" w:rsidRPr="009C6880" w:rsidRDefault="001B7326" w:rsidP="001B7326">
            <w:pPr>
              <w:pStyle w:val="TekstkomunikatB1"/>
              <w:rPr>
                <w:lang w:val="en-US"/>
              </w:rPr>
            </w:pPr>
            <w:r w:rsidRPr="009C6880">
              <w:rPr>
                <w:lang w:val="en-US"/>
              </w:rPr>
              <w:t xml:space="preserve">Registered unemployed persons (as of end of month) </w:t>
            </w:r>
            <w:r>
              <w:rPr>
                <w:lang w:val="en-US"/>
              </w:rPr>
              <w:t>in thousands</w:t>
            </w:r>
          </w:p>
        </w:tc>
        <w:tc>
          <w:tcPr>
            <w:tcW w:w="1748" w:type="dxa"/>
            <w:tcBorders>
              <w:top w:val="single" w:sz="12" w:space="0" w:color="522398"/>
              <w:bottom w:val="single" w:sz="4" w:space="0" w:color="522398"/>
            </w:tcBorders>
            <w:shd w:val="clear" w:color="auto" w:fill="FFFFFF" w:themeFill="background1"/>
            <w:vAlign w:val="bottom"/>
          </w:tcPr>
          <w:p w:rsidR="001B7326" w:rsidRPr="005F3134" w:rsidRDefault="001B7326" w:rsidP="001B7326">
            <w:pPr>
              <w:pStyle w:val="Tekstkomunikatliczby"/>
            </w:pPr>
            <w:r>
              <w:t>125,6</w:t>
            </w:r>
          </w:p>
        </w:tc>
        <w:tc>
          <w:tcPr>
            <w:tcW w:w="1748" w:type="dxa"/>
            <w:tcBorders>
              <w:top w:val="single" w:sz="12" w:space="0" w:color="522398"/>
              <w:bottom w:val="single" w:sz="4" w:space="0" w:color="522398"/>
            </w:tcBorders>
            <w:vAlign w:val="bottom"/>
          </w:tcPr>
          <w:p w:rsidR="001B7326" w:rsidRPr="005F3134" w:rsidRDefault="001B7326" w:rsidP="001B7326">
            <w:pPr>
              <w:pStyle w:val="Tekstkomunikatliczby"/>
            </w:pPr>
            <w:r>
              <w:t>145,1</w:t>
            </w:r>
          </w:p>
        </w:tc>
        <w:tc>
          <w:tcPr>
            <w:tcW w:w="1749" w:type="dxa"/>
            <w:tcBorders>
              <w:top w:val="single" w:sz="12" w:space="0" w:color="522398"/>
              <w:bottom w:val="single" w:sz="4" w:space="0" w:color="522398"/>
            </w:tcBorders>
            <w:vAlign w:val="bottom"/>
          </w:tcPr>
          <w:p w:rsidR="001B7326" w:rsidRPr="005F3134" w:rsidRDefault="001B7326" w:rsidP="001B7326">
            <w:pPr>
              <w:pStyle w:val="Tekstkomunikatliczby"/>
            </w:pPr>
            <w:r>
              <w:t>145,7</w:t>
            </w:r>
          </w:p>
        </w:tc>
      </w:tr>
      <w:tr w:rsidR="001B7326" w:rsidRPr="00F65763" w:rsidTr="00073689">
        <w:trPr>
          <w:trHeight w:val="480"/>
        </w:trPr>
        <w:tc>
          <w:tcPr>
            <w:tcW w:w="5245" w:type="dxa"/>
            <w:tcBorders>
              <w:top w:val="single" w:sz="4" w:space="0" w:color="522398"/>
            </w:tcBorders>
            <w:vAlign w:val="center"/>
          </w:tcPr>
          <w:p w:rsidR="001B7326" w:rsidRPr="009C6880" w:rsidRDefault="001B7326" w:rsidP="001B7326">
            <w:pPr>
              <w:pStyle w:val="TekstkomunikatB1"/>
              <w:rPr>
                <w:lang w:val="en-US"/>
              </w:rPr>
            </w:pPr>
            <w:r w:rsidRPr="009C6880">
              <w:rPr>
                <w:lang w:val="en-US"/>
              </w:rPr>
              <w:t xml:space="preserve">Newly registered unemployed persons (during a month) </w:t>
            </w:r>
            <w:r>
              <w:rPr>
                <w:lang w:val="en-US"/>
              </w:rPr>
              <w:t>in thousands</w:t>
            </w:r>
          </w:p>
        </w:tc>
        <w:tc>
          <w:tcPr>
            <w:tcW w:w="1748" w:type="dxa"/>
            <w:tcBorders>
              <w:top w:val="single" w:sz="4" w:space="0" w:color="522398"/>
            </w:tcBorders>
            <w:shd w:val="clear" w:color="auto" w:fill="FFFFFF" w:themeFill="background1"/>
            <w:vAlign w:val="bottom"/>
          </w:tcPr>
          <w:p w:rsidR="001B7326" w:rsidRPr="005F3134" w:rsidRDefault="001B7326" w:rsidP="001B7326">
            <w:pPr>
              <w:pStyle w:val="Tekstkomunikatliczby"/>
            </w:pPr>
            <w:r>
              <w:t>14,1</w:t>
            </w:r>
          </w:p>
        </w:tc>
        <w:tc>
          <w:tcPr>
            <w:tcW w:w="1748" w:type="dxa"/>
            <w:tcBorders>
              <w:top w:val="single" w:sz="4" w:space="0" w:color="522398"/>
            </w:tcBorders>
            <w:vAlign w:val="bottom"/>
          </w:tcPr>
          <w:p w:rsidR="001B7326" w:rsidRPr="005F3134" w:rsidRDefault="001B7326" w:rsidP="001B7326">
            <w:pPr>
              <w:pStyle w:val="Tekstkomunikatliczby"/>
            </w:pPr>
            <w:r>
              <w:t>13,8</w:t>
            </w:r>
          </w:p>
        </w:tc>
        <w:tc>
          <w:tcPr>
            <w:tcW w:w="1749" w:type="dxa"/>
            <w:tcBorders>
              <w:top w:val="single" w:sz="4" w:space="0" w:color="522398"/>
            </w:tcBorders>
            <w:vAlign w:val="bottom"/>
          </w:tcPr>
          <w:p w:rsidR="001B7326" w:rsidRPr="005F3134" w:rsidRDefault="001B7326" w:rsidP="001B7326">
            <w:pPr>
              <w:pStyle w:val="Tekstkomunikatliczby"/>
            </w:pPr>
            <w:r>
              <w:t>12,4</w:t>
            </w:r>
          </w:p>
        </w:tc>
      </w:tr>
      <w:tr w:rsidR="001B7326" w:rsidRPr="00F65763" w:rsidTr="00073689">
        <w:trPr>
          <w:trHeight w:val="480"/>
        </w:trPr>
        <w:tc>
          <w:tcPr>
            <w:tcW w:w="5245" w:type="dxa"/>
            <w:vAlign w:val="center"/>
          </w:tcPr>
          <w:p w:rsidR="001B7326" w:rsidRPr="009C6880" w:rsidRDefault="001B7326" w:rsidP="001B7326">
            <w:pPr>
              <w:pStyle w:val="TekstkomunikatB1"/>
              <w:rPr>
                <w:lang w:val="en-US"/>
              </w:rPr>
            </w:pPr>
            <w:r w:rsidRPr="009C6880">
              <w:rPr>
                <w:lang w:val="en-US"/>
              </w:rPr>
              <w:t>Unemployed persons removed from unemployment rolls (</w:t>
            </w:r>
            <w:r>
              <w:rPr>
                <w:lang w:val="en-US"/>
              </w:rPr>
              <w:t>during a month</w:t>
            </w:r>
            <w:r w:rsidRPr="009C6880">
              <w:rPr>
                <w:lang w:val="en-US"/>
              </w:rPr>
              <w:t xml:space="preserve">) </w:t>
            </w:r>
            <w:r>
              <w:rPr>
                <w:lang w:val="en-US"/>
              </w:rPr>
              <w:t>in thousands</w:t>
            </w:r>
          </w:p>
        </w:tc>
        <w:tc>
          <w:tcPr>
            <w:tcW w:w="1748" w:type="dxa"/>
            <w:shd w:val="clear" w:color="auto" w:fill="FFFFFF" w:themeFill="background1"/>
            <w:vAlign w:val="bottom"/>
          </w:tcPr>
          <w:p w:rsidR="001B7326" w:rsidRPr="005F3134" w:rsidRDefault="001B7326" w:rsidP="001B7326">
            <w:pPr>
              <w:pStyle w:val="Tekstkomunikatliczby"/>
            </w:pPr>
            <w:r>
              <w:t>14,2</w:t>
            </w:r>
          </w:p>
        </w:tc>
        <w:tc>
          <w:tcPr>
            <w:tcW w:w="1748" w:type="dxa"/>
            <w:vAlign w:val="bottom"/>
          </w:tcPr>
          <w:p w:rsidR="001B7326" w:rsidRPr="005F3134" w:rsidRDefault="001B7326" w:rsidP="001B7326">
            <w:pPr>
              <w:pStyle w:val="Tekstkomunikatliczby"/>
            </w:pPr>
            <w:r>
              <w:t>11,8</w:t>
            </w:r>
          </w:p>
        </w:tc>
        <w:tc>
          <w:tcPr>
            <w:tcW w:w="1749" w:type="dxa"/>
            <w:vAlign w:val="bottom"/>
          </w:tcPr>
          <w:p w:rsidR="001B7326" w:rsidRPr="005F3134" w:rsidRDefault="001B7326" w:rsidP="001B7326">
            <w:pPr>
              <w:pStyle w:val="Tekstkomunikatliczby"/>
            </w:pPr>
            <w:r>
              <w:t>11,8</w:t>
            </w:r>
          </w:p>
        </w:tc>
      </w:tr>
      <w:tr w:rsidR="001B7326" w:rsidRPr="00F45643" w:rsidTr="00073689">
        <w:trPr>
          <w:trHeight w:val="480"/>
        </w:trPr>
        <w:tc>
          <w:tcPr>
            <w:tcW w:w="5245" w:type="dxa"/>
            <w:vAlign w:val="center"/>
          </w:tcPr>
          <w:p w:rsidR="001B7326" w:rsidRPr="000762FD" w:rsidRDefault="001B7326" w:rsidP="001B7326">
            <w:pPr>
              <w:pStyle w:val="TekstkomunikatB1"/>
              <w:rPr>
                <w:spacing w:val="-2"/>
                <w:lang w:val="en-US"/>
              </w:rPr>
            </w:pPr>
            <w:r w:rsidRPr="000762FD">
              <w:rPr>
                <w:spacing w:val="-2"/>
                <w:lang w:val="en-US"/>
              </w:rPr>
              <w:t>Registered unemployment rate (as of end of month) in %</w:t>
            </w:r>
          </w:p>
        </w:tc>
        <w:tc>
          <w:tcPr>
            <w:tcW w:w="1748" w:type="dxa"/>
            <w:shd w:val="clear" w:color="auto" w:fill="auto"/>
            <w:vAlign w:val="bottom"/>
          </w:tcPr>
          <w:p w:rsidR="001B7326" w:rsidRPr="00D86521" w:rsidRDefault="001B7326" w:rsidP="001B7326">
            <w:pPr>
              <w:pStyle w:val="Tekstkomunikatliczby"/>
            </w:pPr>
            <w:r w:rsidRPr="00D86521">
              <w:t>4,5</w:t>
            </w:r>
          </w:p>
        </w:tc>
        <w:tc>
          <w:tcPr>
            <w:tcW w:w="1748" w:type="dxa"/>
            <w:shd w:val="clear" w:color="auto" w:fill="auto"/>
            <w:vAlign w:val="bottom"/>
          </w:tcPr>
          <w:p w:rsidR="001B7326" w:rsidRPr="00D86521" w:rsidRDefault="001B7326" w:rsidP="001B7326">
            <w:pPr>
              <w:pStyle w:val="Tekstkomunikatliczby"/>
            </w:pPr>
            <w:r w:rsidRPr="00D86521">
              <w:t>5,1</w:t>
            </w:r>
          </w:p>
        </w:tc>
        <w:tc>
          <w:tcPr>
            <w:tcW w:w="1749" w:type="dxa"/>
            <w:shd w:val="clear" w:color="auto" w:fill="auto"/>
            <w:vAlign w:val="bottom"/>
          </w:tcPr>
          <w:p w:rsidR="001B7326" w:rsidRPr="00D86521" w:rsidRDefault="001B7326" w:rsidP="001B7326">
            <w:pPr>
              <w:pStyle w:val="Tekstkomunikatliczby"/>
            </w:pPr>
            <w:r>
              <w:t>5,2</w:t>
            </w:r>
          </w:p>
        </w:tc>
      </w:tr>
    </w:tbl>
    <w:p w:rsidR="00C27F99" w:rsidRPr="001B7326" w:rsidRDefault="001B7326" w:rsidP="00AB0598">
      <w:pPr>
        <w:pStyle w:val="Tekstkomunikattytwykrestabl"/>
        <w:spacing w:before="360"/>
        <w:ind w:left="0" w:firstLine="0"/>
        <w:rPr>
          <w:lang w:val="en-US"/>
        </w:rPr>
      </w:pPr>
      <w:r w:rsidRPr="001B7326">
        <w:rPr>
          <w:lang w:val="en-US"/>
        </w:rPr>
        <w:t>Chart 2.</w:t>
      </w:r>
      <w:r w:rsidRPr="001B7326">
        <w:rPr>
          <w:lang w:val="en-US"/>
        </w:rPr>
        <w:tab/>
        <w:t>Registered unemployment rate (as of end of month)</w:t>
      </w:r>
      <w:r w:rsidR="00A14501" w:rsidRPr="001B7326">
        <w:rPr>
          <w:lang w:val="en-US"/>
        </w:rPr>
        <w:br/>
      </w:r>
    </w:p>
    <w:p w:rsidR="001B7326" w:rsidRPr="00CF3791" w:rsidRDefault="001B7326" w:rsidP="00D55622">
      <w:pPr>
        <w:rPr>
          <w:b/>
          <w:sz w:val="8"/>
          <w:szCs w:val="8"/>
          <w:lang w:eastAsia="pl-PL"/>
        </w:rPr>
      </w:pPr>
      <w:r w:rsidRPr="001B7326">
        <w:rPr>
          <w:b/>
          <w:lang w:val="en-US"/>
        </w:rPr>
        <w:lastRenderedPageBreak/>
        <w:t xml:space="preserve">Registered unemployment rate </w:t>
      </w:r>
      <w:r w:rsidRPr="001B7326">
        <w:rPr>
          <w:lang w:val="en-US"/>
        </w:rPr>
        <w:t xml:space="preserve">at the end of </w:t>
      </w:r>
      <w:r>
        <w:rPr>
          <w:lang w:val="en-US"/>
        </w:rPr>
        <w:t>August this year amounted to 5.2</w:t>
      </w:r>
      <w:r w:rsidRPr="001B7326">
        <w:rPr>
          <w:lang w:val="en-US"/>
        </w:rPr>
        <w:t>% and was lower than the national ave</w:t>
      </w:r>
      <w:r w:rsidR="00D55622">
        <w:rPr>
          <w:lang w:val="en-US"/>
        </w:rPr>
        <w:t xml:space="preserve">rage </w:t>
      </w:r>
      <w:r>
        <w:rPr>
          <w:lang w:val="en-US"/>
        </w:rPr>
        <w:t>(6.1%). It increased by 0.7</w:t>
      </w:r>
      <w:r w:rsidRPr="001B7326">
        <w:rPr>
          <w:lang w:val="en-US"/>
        </w:rPr>
        <w:t xml:space="preserve"> pp on a yearly basis, and </w:t>
      </w:r>
      <w:r>
        <w:rPr>
          <w:lang w:val="en-US"/>
        </w:rPr>
        <w:t>by 0.1 pp</w:t>
      </w:r>
      <w:r w:rsidRPr="001B7326">
        <w:rPr>
          <w:lang w:val="en-US"/>
        </w:rPr>
        <w:t xml:space="preserve"> on a monthly basis.</w:t>
      </w:r>
    </w:p>
    <w:p w:rsidR="001B7326" w:rsidRPr="001B7326" w:rsidRDefault="001B7326" w:rsidP="001B7326">
      <w:pPr>
        <w:pStyle w:val="Tekstkomunikat"/>
        <w:spacing w:before="100" w:after="100" w:line="236" w:lineRule="exact"/>
        <w:rPr>
          <w:shd w:val="clear" w:color="auto" w:fill="FFFFFF"/>
          <w:lang w:val="en-US"/>
        </w:rPr>
      </w:pPr>
      <w:r w:rsidRPr="001B7326">
        <w:rPr>
          <w:shd w:val="clear" w:color="auto" w:fill="FFFFFF"/>
          <w:lang w:val="en-US"/>
        </w:rPr>
        <w:t xml:space="preserve">The territorial differentiation of the unemployment rate continued in the voivodship. </w:t>
      </w:r>
      <w:proofErr w:type="spellStart"/>
      <w:r w:rsidRPr="001B7326">
        <w:rPr>
          <w:shd w:val="clear" w:color="auto" w:fill="FFFFFF"/>
          <w:lang w:val="en-US"/>
        </w:rPr>
        <w:t>Powiats</w:t>
      </w:r>
      <w:proofErr w:type="spellEnd"/>
      <w:r w:rsidRPr="001B7326">
        <w:rPr>
          <w:shd w:val="clear" w:color="auto" w:fill="FFFFFF"/>
          <w:lang w:val="en-US"/>
        </w:rPr>
        <w:t xml:space="preserve"> with the highest unemployment rate were </w:t>
      </w:r>
      <w:proofErr w:type="spellStart"/>
      <w:r w:rsidRPr="001B7326">
        <w:rPr>
          <w:shd w:val="clear" w:color="auto" w:fill="FFFFFF"/>
          <w:lang w:val="en-US"/>
        </w:rPr>
        <w:t>szydłowiecki</w:t>
      </w:r>
      <w:proofErr w:type="spellEnd"/>
      <w:r>
        <w:rPr>
          <w:shd w:val="clear" w:color="auto" w:fill="FFFFFF"/>
          <w:lang w:val="en-US"/>
        </w:rPr>
        <w:t xml:space="preserve"> (24.3% compared to 22.9</w:t>
      </w:r>
      <w:r w:rsidRPr="001B7326">
        <w:rPr>
          <w:shd w:val="clear" w:color="auto" w:fill="FFFFFF"/>
          <w:lang w:val="en-US"/>
        </w:rPr>
        <w:t xml:space="preserve">% in </w:t>
      </w:r>
      <w:r>
        <w:rPr>
          <w:shd w:val="clear" w:color="auto" w:fill="FFFFFF"/>
          <w:lang w:val="en-US"/>
        </w:rPr>
        <w:t xml:space="preserve">August 2019), </w:t>
      </w:r>
      <w:proofErr w:type="spellStart"/>
      <w:r>
        <w:rPr>
          <w:shd w:val="clear" w:color="auto" w:fill="FFFFFF"/>
          <w:lang w:val="en-US"/>
        </w:rPr>
        <w:t>radomski</w:t>
      </w:r>
      <w:proofErr w:type="spellEnd"/>
      <w:r>
        <w:rPr>
          <w:shd w:val="clear" w:color="auto" w:fill="FFFFFF"/>
          <w:lang w:val="en-US"/>
        </w:rPr>
        <w:t xml:space="preserve"> (18.1</w:t>
      </w:r>
      <w:r w:rsidRPr="001B7326">
        <w:rPr>
          <w:shd w:val="clear" w:color="auto" w:fill="FFFFFF"/>
          <w:lang w:val="en-US"/>
        </w:rPr>
        <w:t>%</w:t>
      </w:r>
      <w:r>
        <w:rPr>
          <w:shd w:val="clear" w:color="auto" w:fill="FFFFFF"/>
          <w:lang w:val="en-US"/>
        </w:rPr>
        <w:t xml:space="preserve"> compared to 16.3</w:t>
      </w:r>
      <w:r w:rsidRPr="001B7326">
        <w:rPr>
          <w:shd w:val="clear" w:color="auto" w:fill="FFFFFF"/>
          <w:lang w:val="en-US"/>
        </w:rPr>
        <w:t>%)</w:t>
      </w:r>
      <w:r>
        <w:rPr>
          <w:shd w:val="clear" w:color="auto" w:fill="FFFFFF"/>
          <w:lang w:val="en-US"/>
        </w:rPr>
        <w:t xml:space="preserve">, </w:t>
      </w:r>
      <w:proofErr w:type="spellStart"/>
      <w:r>
        <w:rPr>
          <w:shd w:val="clear" w:color="auto" w:fill="FFFFFF"/>
          <w:lang w:val="en-US"/>
        </w:rPr>
        <w:t>przysuski</w:t>
      </w:r>
      <w:proofErr w:type="spellEnd"/>
      <w:r>
        <w:rPr>
          <w:shd w:val="clear" w:color="auto" w:fill="FFFFFF"/>
          <w:lang w:val="en-US"/>
        </w:rPr>
        <w:t xml:space="preserve"> (17.1% compared to 18</w:t>
      </w:r>
      <w:r w:rsidRPr="001B7326">
        <w:rPr>
          <w:shd w:val="clear" w:color="auto" w:fill="FFFFFF"/>
          <w:lang w:val="en-US"/>
        </w:rPr>
        <w:t>.</w:t>
      </w:r>
      <w:r>
        <w:rPr>
          <w:shd w:val="clear" w:color="auto" w:fill="FFFFFF"/>
          <w:lang w:val="en-US"/>
        </w:rPr>
        <w:t>1%</w:t>
      </w:r>
      <w:r w:rsidRPr="001B7326">
        <w:rPr>
          <w:shd w:val="clear" w:color="auto" w:fill="FFFFFF"/>
          <w:lang w:val="en-US"/>
        </w:rPr>
        <w:t xml:space="preserve">), and with the lowest – m.st. Warszawa (1.8% compared to 1.4%), </w:t>
      </w:r>
      <w:proofErr w:type="spellStart"/>
      <w:r w:rsidRPr="001B7326">
        <w:rPr>
          <w:shd w:val="clear" w:color="auto" w:fill="FFFFFF"/>
          <w:lang w:val="en-US"/>
        </w:rPr>
        <w:t>warszawski</w:t>
      </w:r>
      <w:proofErr w:type="spellEnd"/>
      <w:r w:rsidRPr="001B7326">
        <w:rPr>
          <w:shd w:val="clear" w:color="auto" w:fill="FFFFFF"/>
          <w:lang w:val="en-US"/>
        </w:rPr>
        <w:t xml:space="preserve"> </w:t>
      </w:r>
      <w:proofErr w:type="spellStart"/>
      <w:r w:rsidRPr="001B7326">
        <w:rPr>
          <w:shd w:val="clear" w:color="auto" w:fill="FFFFFF"/>
          <w:lang w:val="en-US"/>
        </w:rPr>
        <w:t>zachodni</w:t>
      </w:r>
      <w:proofErr w:type="spellEnd"/>
      <w:r w:rsidRPr="001B7326">
        <w:rPr>
          <w:shd w:val="clear" w:color="auto" w:fill="FFFFFF"/>
          <w:lang w:val="en-US"/>
        </w:rPr>
        <w:t xml:space="preserve"> (2.2% compared to 1.7</w:t>
      </w:r>
      <w:r>
        <w:rPr>
          <w:shd w:val="clear" w:color="auto" w:fill="FFFFFF"/>
          <w:lang w:val="en-US"/>
        </w:rPr>
        <w:t xml:space="preserve">%) and </w:t>
      </w:r>
      <w:proofErr w:type="spellStart"/>
      <w:r>
        <w:rPr>
          <w:shd w:val="clear" w:color="auto" w:fill="FFFFFF"/>
          <w:lang w:val="en-US"/>
        </w:rPr>
        <w:t>grójecki</w:t>
      </w:r>
      <w:proofErr w:type="spellEnd"/>
      <w:r>
        <w:rPr>
          <w:shd w:val="clear" w:color="auto" w:fill="FFFFFF"/>
          <w:lang w:val="en-US"/>
        </w:rPr>
        <w:t xml:space="preserve"> (2.8</w:t>
      </w:r>
      <w:r w:rsidRPr="001B7326">
        <w:rPr>
          <w:shd w:val="clear" w:color="auto" w:fill="FFFFFF"/>
          <w:lang w:val="en-US"/>
        </w:rPr>
        <w:t xml:space="preserve">% compared to 1.9%).  </w:t>
      </w:r>
    </w:p>
    <w:p w:rsidR="001B7326" w:rsidRPr="001B7326" w:rsidRDefault="001B7326" w:rsidP="001B7326">
      <w:pPr>
        <w:spacing w:before="100" w:after="100" w:line="232" w:lineRule="exact"/>
        <w:rPr>
          <w:lang w:val="en-US"/>
        </w:rPr>
      </w:pPr>
      <w:r w:rsidRPr="001B7326">
        <w:rPr>
          <w:lang w:val="en-US"/>
        </w:rPr>
        <w:t xml:space="preserve">Compared to August 2019, the unemployment rate increased in </w:t>
      </w:r>
      <w:r>
        <w:rPr>
          <w:lang w:val="en-US"/>
        </w:rPr>
        <w:t>40</w:t>
      </w:r>
      <w:r w:rsidRPr="001B7326">
        <w:rPr>
          <w:lang w:val="en-US"/>
        </w:rPr>
        <w:t xml:space="preserve"> out of 42 </w:t>
      </w:r>
      <w:proofErr w:type="spellStart"/>
      <w:r w:rsidRPr="001B7326">
        <w:rPr>
          <w:lang w:val="en-US"/>
        </w:rPr>
        <w:t>powiats</w:t>
      </w:r>
      <w:proofErr w:type="spellEnd"/>
      <w:r w:rsidRPr="001B7326">
        <w:rPr>
          <w:lang w:val="en-US"/>
        </w:rPr>
        <w:t xml:space="preserve">. The highest increase was recorded in the </w:t>
      </w:r>
      <w:proofErr w:type="spellStart"/>
      <w:r w:rsidRPr="001B7326">
        <w:rPr>
          <w:lang w:val="en-US"/>
        </w:rPr>
        <w:t>powiats</w:t>
      </w:r>
      <w:proofErr w:type="spellEnd"/>
      <w:r w:rsidRPr="001B7326">
        <w:rPr>
          <w:lang w:val="en-US"/>
        </w:rPr>
        <w:t xml:space="preserve">: </w:t>
      </w:r>
      <w:proofErr w:type="spellStart"/>
      <w:r>
        <w:rPr>
          <w:lang w:val="en-US"/>
        </w:rPr>
        <w:t>zwoleński</w:t>
      </w:r>
      <w:proofErr w:type="spellEnd"/>
      <w:r>
        <w:rPr>
          <w:lang w:val="en-US"/>
        </w:rPr>
        <w:t xml:space="preserve"> (by 2.1 pp), </w:t>
      </w:r>
      <w:proofErr w:type="spellStart"/>
      <w:r>
        <w:rPr>
          <w:lang w:val="en-US"/>
        </w:rPr>
        <w:t>gostyniński</w:t>
      </w:r>
      <w:proofErr w:type="spellEnd"/>
      <w:r>
        <w:rPr>
          <w:lang w:val="en-US"/>
        </w:rPr>
        <w:t xml:space="preserve"> and </w:t>
      </w:r>
      <w:proofErr w:type="spellStart"/>
      <w:r>
        <w:rPr>
          <w:lang w:val="en-US"/>
        </w:rPr>
        <w:t>wyszkowski</w:t>
      </w:r>
      <w:proofErr w:type="spellEnd"/>
      <w:r>
        <w:rPr>
          <w:lang w:val="en-US"/>
        </w:rPr>
        <w:t xml:space="preserve"> (by 1.9</w:t>
      </w:r>
      <w:r w:rsidRPr="001B7326">
        <w:rPr>
          <w:lang w:val="en-US"/>
        </w:rPr>
        <w:t xml:space="preserve"> pp</w:t>
      </w:r>
      <w:r>
        <w:rPr>
          <w:lang w:val="en-US"/>
        </w:rPr>
        <w:t xml:space="preserve"> each</w:t>
      </w:r>
      <w:r w:rsidRPr="001B7326">
        <w:rPr>
          <w:lang w:val="en-US"/>
        </w:rPr>
        <w:t>),</w:t>
      </w:r>
      <w:r>
        <w:rPr>
          <w:lang w:val="en-US"/>
        </w:rPr>
        <w:t xml:space="preserve"> and</w:t>
      </w:r>
      <w:r w:rsidRPr="001B7326">
        <w:rPr>
          <w:lang w:val="en-US"/>
        </w:rPr>
        <w:t xml:space="preserve"> </w:t>
      </w:r>
      <w:proofErr w:type="spellStart"/>
      <w:r w:rsidRPr="001B7326">
        <w:rPr>
          <w:lang w:val="en-US"/>
        </w:rPr>
        <w:t>radomski</w:t>
      </w:r>
      <w:proofErr w:type="spellEnd"/>
      <w:r w:rsidRPr="001B7326">
        <w:rPr>
          <w:lang w:val="en-US"/>
        </w:rPr>
        <w:t xml:space="preserve"> </w:t>
      </w:r>
      <w:r>
        <w:rPr>
          <w:lang w:val="en-US"/>
        </w:rPr>
        <w:t>(by 1.8 pp)</w:t>
      </w:r>
      <w:r w:rsidRPr="001B7326">
        <w:rPr>
          <w:lang w:val="en-US"/>
        </w:rPr>
        <w:t xml:space="preserve">. The decrease took place in </w:t>
      </w:r>
      <w:proofErr w:type="spellStart"/>
      <w:r w:rsidRPr="001B7326">
        <w:rPr>
          <w:lang w:val="en-US"/>
        </w:rPr>
        <w:t>przysuski</w:t>
      </w:r>
      <w:proofErr w:type="spellEnd"/>
      <w:r w:rsidRPr="001B7326">
        <w:rPr>
          <w:lang w:val="en-US"/>
        </w:rPr>
        <w:t xml:space="preserve"> </w:t>
      </w:r>
      <w:r w:rsidR="00147812">
        <w:rPr>
          <w:lang w:val="en-US"/>
        </w:rPr>
        <w:t xml:space="preserve">(by 1.0 pp) and </w:t>
      </w:r>
      <w:proofErr w:type="spellStart"/>
      <w:r w:rsidR="00147812">
        <w:rPr>
          <w:lang w:val="en-US"/>
        </w:rPr>
        <w:t>makowski</w:t>
      </w:r>
      <w:proofErr w:type="spellEnd"/>
      <w:r w:rsidR="00147812">
        <w:rPr>
          <w:lang w:val="en-US"/>
        </w:rPr>
        <w:t xml:space="preserve"> </w:t>
      </w:r>
      <w:proofErr w:type="spellStart"/>
      <w:r w:rsidR="00147812">
        <w:rPr>
          <w:lang w:val="en-US"/>
        </w:rPr>
        <w:t>powiats</w:t>
      </w:r>
      <w:proofErr w:type="spellEnd"/>
      <w:r w:rsidR="00147812">
        <w:rPr>
          <w:lang w:val="en-US"/>
        </w:rPr>
        <w:t xml:space="preserve"> (by 0.1</w:t>
      </w:r>
      <w:r w:rsidRPr="001B7326">
        <w:rPr>
          <w:lang w:val="en-US"/>
        </w:rPr>
        <w:t xml:space="preserve"> pp). </w:t>
      </w:r>
    </w:p>
    <w:p w:rsidR="00147812" w:rsidRPr="00147812" w:rsidRDefault="00147812" w:rsidP="00147812">
      <w:pPr>
        <w:spacing w:before="100" w:after="100" w:line="232" w:lineRule="exact"/>
        <w:rPr>
          <w:lang w:val="en-US"/>
        </w:rPr>
      </w:pPr>
      <w:r w:rsidRPr="00147812">
        <w:rPr>
          <w:lang w:val="en-US"/>
        </w:rPr>
        <w:t xml:space="preserve">Compared to </w:t>
      </w:r>
      <w:r>
        <w:rPr>
          <w:lang w:val="en-US"/>
        </w:rPr>
        <w:t>July</w:t>
      </w:r>
      <w:r w:rsidRPr="00147812">
        <w:rPr>
          <w:lang w:val="en-US"/>
        </w:rPr>
        <w:t xml:space="preserve"> 2020, the unemployment rate increase by 0.1–0.2 pp took place </w:t>
      </w:r>
      <w:r>
        <w:rPr>
          <w:lang w:val="en-US"/>
        </w:rPr>
        <w:t>in 1</w:t>
      </w:r>
      <w:r w:rsidRPr="00147812">
        <w:rPr>
          <w:lang w:val="en-US"/>
        </w:rPr>
        <w:t xml:space="preserve">6 </w:t>
      </w:r>
      <w:proofErr w:type="spellStart"/>
      <w:r w:rsidRPr="00147812">
        <w:rPr>
          <w:lang w:val="en-US"/>
        </w:rPr>
        <w:t>powiats</w:t>
      </w:r>
      <w:proofErr w:type="spellEnd"/>
      <w:r w:rsidRPr="00147812">
        <w:rPr>
          <w:lang w:val="en-US"/>
        </w:rPr>
        <w:t xml:space="preserve">. A decrease </w:t>
      </w:r>
      <w:r>
        <w:rPr>
          <w:lang w:val="en-US"/>
        </w:rPr>
        <w:t xml:space="preserve">by 0.1-0.5 </w:t>
      </w:r>
      <w:r w:rsidRPr="00147812">
        <w:rPr>
          <w:lang w:val="en-US"/>
        </w:rPr>
        <w:t xml:space="preserve">occurred </w:t>
      </w:r>
      <w:r>
        <w:rPr>
          <w:lang w:val="en-US"/>
        </w:rPr>
        <w:t xml:space="preserve">also in 16 </w:t>
      </w:r>
      <w:proofErr w:type="spellStart"/>
      <w:r>
        <w:rPr>
          <w:lang w:val="en-US"/>
        </w:rPr>
        <w:t>powiats</w:t>
      </w:r>
      <w:proofErr w:type="spellEnd"/>
      <w:r>
        <w:rPr>
          <w:lang w:val="en-US"/>
        </w:rPr>
        <w:t>.</w:t>
      </w:r>
      <w:r w:rsidRPr="00147812">
        <w:rPr>
          <w:lang w:val="en-US"/>
        </w:rPr>
        <w:t xml:space="preserve"> There were no changes in 10 </w:t>
      </w:r>
      <w:proofErr w:type="spellStart"/>
      <w:r w:rsidRPr="00147812">
        <w:rPr>
          <w:lang w:val="en-US"/>
        </w:rPr>
        <w:t>powiats</w:t>
      </w:r>
      <w:proofErr w:type="spellEnd"/>
      <w:r w:rsidRPr="00147812">
        <w:rPr>
          <w:lang w:val="en-US"/>
        </w:rPr>
        <w:t xml:space="preserve">. </w:t>
      </w:r>
    </w:p>
    <w:p w:rsidR="00C106D2" w:rsidRPr="00147812" w:rsidRDefault="006E44DC" w:rsidP="006E44DC">
      <w:pPr>
        <w:pStyle w:val="Tekstkomunikatmapa"/>
        <w:spacing w:before="360"/>
        <w:rPr>
          <w:lang w:val="en-US"/>
        </w:rPr>
      </w:pPr>
      <w:r w:rsidRPr="00147812">
        <w:rPr>
          <w:lang w:val="en-US"/>
        </w:rPr>
        <w:t>Map 1.</w:t>
      </w:r>
      <w:r w:rsidR="00C106D2" w:rsidRPr="00147812">
        <w:rPr>
          <w:lang w:val="en-US"/>
        </w:rPr>
        <w:tab/>
      </w:r>
      <w:r w:rsidR="00147812" w:rsidRPr="00147812">
        <w:rPr>
          <w:lang w:val="en-US"/>
        </w:rPr>
        <w:t xml:space="preserve">Registered unemployment rate by </w:t>
      </w:r>
      <w:proofErr w:type="spellStart"/>
      <w:r w:rsidR="00147812" w:rsidRPr="00147812">
        <w:rPr>
          <w:lang w:val="en-US"/>
        </w:rPr>
        <w:t>powiats</w:t>
      </w:r>
      <w:proofErr w:type="spellEnd"/>
      <w:r w:rsidR="00147812" w:rsidRPr="00147812">
        <w:rPr>
          <w:lang w:val="en-US"/>
        </w:rPr>
        <w:t xml:space="preserve"> in 2019 (as of end of </w:t>
      </w:r>
      <w:r w:rsidR="00147812">
        <w:rPr>
          <w:lang w:val="en-US"/>
        </w:rPr>
        <w:t>August</w:t>
      </w:r>
      <w:r w:rsidR="00147812" w:rsidRPr="00147812">
        <w:rPr>
          <w:lang w:val="en-US"/>
        </w:rPr>
        <w:t>)</w:t>
      </w:r>
    </w:p>
    <w:p w:rsidR="00C27F99" w:rsidRDefault="005B21A8" w:rsidP="00C27F99">
      <w:pPr>
        <w:pStyle w:val="Tekstkomunikatpustywiersz"/>
        <w:jc w:val="center"/>
      </w:pPr>
      <w:r>
        <w:rPr>
          <w:noProof/>
        </w:rPr>
        <w:drawing>
          <wp:inline distT="0" distB="0" distL="0" distR="0">
            <wp:extent cx="3806960" cy="3276607"/>
            <wp:effectExtent l="0" t="0" r="3175"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ykresy 08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06960" cy="3276607"/>
                    </a:xfrm>
                    <a:prstGeom prst="rect">
                      <a:avLst/>
                    </a:prstGeom>
                  </pic:spPr>
                </pic:pic>
              </a:graphicData>
            </a:graphic>
          </wp:inline>
        </w:drawing>
      </w:r>
    </w:p>
    <w:p w:rsidR="009B1DA0" w:rsidRDefault="009B1DA0" w:rsidP="00E44882">
      <w:pPr>
        <w:pStyle w:val="Tekstkomunikatpustywiersz"/>
        <w:spacing w:after="0"/>
      </w:pPr>
    </w:p>
    <w:p w:rsidR="00147812" w:rsidRPr="00147812" w:rsidRDefault="00147812" w:rsidP="00147812">
      <w:pPr>
        <w:pStyle w:val="Tekstkomunikatpustywiersz"/>
        <w:rPr>
          <w:lang w:val="en-US"/>
        </w:rPr>
      </w:pPr>
      <w:r w:rsidRPr="00147812">
        <w:rPr>
          <w:lang w:val="en-US"/>
        </w:rPr>
        <w:t xml:space="preserve">In </w:t>
      </w:r>
      <w:r>
        <w:rPr>
          <w:lang w:val="en-US"/>
        </w:rPr>
        <w:t>August this year, 12.4</w:t>
      </w:r>
      <w:r w:rsidRPr="00147812">
        <w:rPr>
          <w:lang w:val="en-US"/>
        </w:rPr>
        <w:t xml:space="preserve"> thousand unemployed persons were </w:t>
      </w:r>
      <w:r w:rsidRPr="00147812">
        <w:rPr>
          <w:b/>
          <w:lang w:val="en-US"/>
        </w:rPr>
        <w:t xml:space="preserve">registered in </w:t>
      </w:r>
      <w:proofErr w:type="spellStart"/>
      <w:r w:rsidRPr="00147812">
        <w:rPr>
          <w:b/>
          <w:lang w:val="en-US"/>
        </w:rPr>
        <w:t>labour</w:t>
      </w:r>
      <w:proofErr w:type="spellEnd"/>
      <w:r w:rsidRPr="00147812">
        <w:rPr>
          <w:b/>
          <w:lang w:val="en-US"/>
        </w:rPr>
        <w:t xml:space="preserve"> offices</w:t>
      </w:r>
      <w:r w:rsidRPr="00147812">
        <w:rPr>
          <w:lang w:val="en-US"/>
        </w:rPr>
        <w:t xml:space="preserve">, i.e. </w:t>
      </w:r>
      <w:r>
        <w:rPr>
          <w:lang w:val="en-US"/>
        </w:rPr>
        <w:t>less</w:t>
      </w:r>
      <w:r w:rsidRPr="00147812">
        <w:rPr>
          <w:lang w:val="en-US"/>
        </w:rPr>
        <w:t xml:space="preserve"> by </w:t>
      </w:r>
      <w:r>
        <w:rPr>
          <w:lang w:val="en-US"/>
        </w:rPr>
        <w:t>10.5</w:t>
      </w:r>
      <w:r w:rsidRPr="00147812">
        <w:rPr>
          <w:lang w:val="en-US"/>
        </w:rPr>
        <w:t>% than a month before and b</w:t>
      </w:r>
      <w:r>
        <w:rPr>
          <w:lang w:val="en-US"/>
        </w:rPr>
        <w:t>y 12.5</w:t>
      </w:r>
      <w:r w:rsidRPr="00147812">
        <w:rPr>
          <w:lang w:val="en-US"/>
        </w:rPr>
        <w:t>% than a year before. Among</w:t>
      </w:r>
      <w:r>
        <w:rPr>
          <w:lang w:val="en-US"/>
        </w:rPr>
        <w:t xml:space="preserve"> the newly registered, 74</w:t>
      </w:r>
      <w:r w:rsidRPr="00147812">
        <w:rPr>
          <w:lang w:val="en-US"/>
        </w:rPr>
        <w:t>.3% were persons registered once again (</w:t>
      </w:r>
      <w:r>
        <w:rPr>
          <w:lang w:val="en-US"/>
        </w:rPr>
        <w:t>79.2</w:t>
      </w:r>
      <w:r w:rsidRPr="00147812">
        <w:rPr>
          <w:lang w:val="en-US"/>
        </w:rPr>
        <w:t>% a year before). The share of persons previo</w:t>
      </w:r>
      <w:r>
        <w:rPr>
          <w:lang w:val="en-US"/>
        </w:rPr>
        <w:t>usly not employed amounted to 16.2</w:t>
      </w:r>
      <w:r w:rsidRPr="00147812">
        <w:rPr>
          <w:lang w:val="en-US"/>
        </w:rPr>
        <w:t>% (</w:t>
      </w:r>
      <w:r>
        <w:rPr>
          <w:lang w:val="en-US"/>
        </w:rPr>
        <w:t>a decrease by 1</w:t>
      </w:r>
      <w:r w:rsidRPr="00147812">
        <w:rPr>
          <w:lang w:val="en-US"/>
        </w:rPr>
        <w:t>.5 pp on a yearly basis), persons terminated due to company reasons 5.</w:t>
      </w:r>
      <w:r>
        <w:rPr>
          <w:lang w:val="en-US"/>
        </w:rPr>
        <w:t xml:space="preserve">1% (a 1.1 </w:t>
      </w:r>
      <w:r w:rsidRPr="00147812">
        <w:rPr>
          <w:lang w:val="en-US"/>
        </w:rPr>
        <w:t>pp increase). Out of newly registered unemploy</w:t>
      </w:r>
      <w:r>
        <w:rPr>
          <w:lang w:val="en-US"/>
        </w:rPr>
        <w:t>ed persons, 42.3</w:t>
      </w:r>
      <w:r w:rsidRPr="00147812">
        <w:rPr>
          <w:lang w:val="en-US"/>
        </w:rPr>
        <w:t>% were rural residents (</w:t>
      </w:r>
      <w:r>
        <w:rPr>
          <w:lang w:val="en-US"/>
        </w:rPr>
        <w:t>a 1.8</w:t>
      </w:r>
      <w:r w:rsidRPr="00147812">
        <w:rPr>
          <w:lang w:val="en-US"/>
        </w:rPr>
        <w:t xml:space="preserve"> pp decrease). Graduates accounted for 8.</w:t>
      </w:r>
      <w:r>
        <w:rPr>
          <w:lang w:val="en-US"/>
        </w:rPr>
        <w:t>5</w:t>
      </w:r>
      <w:r w:rsidRPr="00147812">
        <w:rPr>
          <w:lang w:val="en-US"/>
        </w:rPr>
        <w:t>% of newly registered unemployed persons (a 0</w:t>
      </w:r>
      <w:r>
        <w:rPr>
          <w:lang w:val="en-US"/>
        </w:rPr>
        <w:t>.9</w:t>
      </w:r>
      <w:r w:rsidRPr="00147812">
        <w:rPr>
          <w:lang w:val="en-US"/>
        </w:rPr>
        <w:t xml:space="preserve"> pp increase). </w:t>
      </w:r>
    </w:p>
    <w:p w:rsidR="00147812" w:rsidRPr="00147812" w:rsidRDefault="00147812" w:rsidP="00147812">
      <w:pPr>
        <w:pStyle w:val="Tekstkomunikat"/>
        <w:rPr>
          <w:lang w:val="en-US"/>
        </w:rPr>
      </w:pPr>
      <w:r w:rsidRPr="00147812">
        <w:rPr>
          <w:lang w:val="en-US"/>
        </w:rPr>
        <w:t xml:space="preserve">In August this year, 11.8 thousand persons were </w:t>
      </w:r>
      <w:r w:rsidRPr="00147812">
        <w:rPr>
          <w:b/>
          <w:lang w:val="en-US"/>
        </w:rPr>
        <w:t>removed from unemployment rolls</w:t>
      </w:r>
      <w:r w:rsidRPr="00147812">
        <w:rPr>
          <w:lang w:val="en-US"/>
        </w:rPr>
        <w:t xml:space="preserve">, i.e. </w:t>
      </w:r>
      <w:r>
        <w:rPr>
          <w:lang w:val="en-US"/>
        </w:rPr>
        <w:t>less by 0.4</w:t>
      </w:r>
      <w:r w:rsidRPr="00147812">
        <w:rPr>
          <w:lang w:val="en-US"/>
        </w:rPr>
        <w:t>% than a</w:t>
      </w:r>
      <w:r>
        <w:rPr>
          <w:lang w:val="en-US"/>
        </w:rPr>
        <w:t xml:space="preserve"> month before and by 17.1</w:t>
      </w:r>
      <w:r w:rsidRPr="00147812">
        <w:rPr>
          <w:lang w:val="en-US"/>
        </w:rPr>
        <w:t xml:space="preserve">% less </w:t>
      </w:r>
      <w:r>
        <w:rPr>
          <w:lang w:val="en-US"/>
        </w:rPr>
        <w:t>than a year before. 7.8</w:t>
      </w:r>
      <w:r w:rsidRPr="00147812">
        <w:rPr>
          <w:lang w:val="en-US"/>
        </w:rPr>
        <w:t xml:space="preserve">  </w:t>
      </w:r>
      <w:r>
        <w:rPr>
          <w:lang w:val="en-US"/>
        </w:rPr>
        <w:t>thousand persons (6.9</w:t>
      </w:r>
      <w:r w:rsidRPr="00147812">
        <w:rPr>
          <w:lang w:val="en-US"/>
        </w:rPr>
        <w:t xml:space="preserve"> thousand a year before) were removed from unemployment rolls due to undertaking employment. The share of this category of persons in the total number of persons removed from unemployment rolls increased</w:t>
      </w:r>
      <w:r>
        <w:rPr>
          <w:lang w:val="en-US"/>
        </w:rPr>
        <w:t xml:space="preserve"> by 18.0</w:t>
      </w:r>
      <w:r w:rsidRPr="00147812">
        <w:rPr>
          <w:lang w:val="en-US"/>
        </w:rPr>
        <w:t xml:space="preserve"> pp on a y</w:t>
      </w:r>
      <w:r>
        <w:rPr>
          <w:lang w:val="en-US"/>
        </w:rPr>
        <w:t>early basis and amounted to 66.6</w:t>
      </w:r>
      <w:r w:rsidRPr="00147812">
        <w:rPr>
          <w:lang w:val="en-US"/>
        </w:rPr>
        <w:t xml:space="preserve">%. The percentage of persons who started training or traineeship with employer increased as well </w:t>
      </w:r>
      <w:r>
        <w:rPr>
          <w:lang w:val="en-US"/>
        </w:rPr>
        <w:t>(by 4.8 pp to 9.0</w:t>
      </w:r>
      <w:r w:rsidRPr="00147812">
        <w:rPr>
          <w:lang w:val="en-US"/>
        </w:rPr>
        <w:t xml:space="preserve">%). However, there was a decrease in the percentage of persons who lost their status of the unemployed as a result of not confirming readiness to take up work </w:t>
      </w:r>
      <w:r>
        <w:rPr>
          <w:lang w:val="en-US"/>
        </w:rPr>
        <w:t>(by 17.4</w:t>
      </w:r>
      <w:r w:rsidRPr="00147812">
        <w:rPr>
          <w:lang w:val="en-US"/>
        </w:rPr>
        <w:t xml:space="preserve"> pp to </w:t>
      </w:r>
      <w:r>
        <w:rPr>
          <w:lang w:val="en-US"/>
        </w:rPr>
        <w:t>8.3</w:t>
      </w:r>
      <w:r w:rsidRPr="00147812">
        <w:rPr>
          <w:lang w:val="en-US"/>
        </w:rPr>
        <w:t xml:space="preserve">%), and persons who voluntarily gave up their status of the unemployed </w:t>
      </w:r>
      <w:r>
        <w:rPr>
          <w:lang w:val="en-US"/>
        </w:rPr>
        <w:t xml:space="preserve">(by 2.9 pp to 4.5%), as well as </w:t>
      </w:r>
      <w:r w:rsidRPr="00147812">
        <w:rPr>
          <w:lang w:val="en-US"/>
        </w:rPr>
        <w:t xml:space="preserve">persons who obtained retirement or pension rights </w:t>
      </w:r>
      <w:r>
        <w:rPr>
          <w:lang w:val="en-US"/>
        </w:rPr>
        <w:t>(by 0.1 pp to 0.4</w:t>
      </w:r>
      <w:r w:rsidRPr="00147812">
        <w:rPr>
          <w:lang w:val="en-US"/>
        </w:rPr>
        <w:t>%</w:t>
      </w:r>
      <w:r>
        <w:rPr>
          <w:lang w:val="en-US"/>
        </w:rPr>
        <w:t>)</w:t>
      </w:r>
      <w:r w:rsidRPr="00147812">
        <w:rPr>
          <w:lang w:val="en-US"/>
        </w:rPr>
        <w:t>.</w:t>
      </w:r>
    </w:p>
    <w:p w:rsidR="00147812" w:rsidRPr="00147812" w:rsidRDefault="00147812" w:rsidP="00147812">
      <w:pPr>
        <w:pStyle w:val="Tekstkomunikat"/>
        <w:rPr>
          <w:lang w:val="en-US"/>
        </w:rPr>
      </w:pPr>
      <w:r w:rsidRPr="00147812">
        <w:rPr>
          <w:lang w:val="en-US"/>
        </w:rPr>
        <w:t xml:space="preserve">At the end of August </w:t>
      </w:r>
      <w:r>
        <w:rPr>
          <w:lang w:val="en-US"/>
        </w:rPr>
        <w:t>this year, 120.5</w:t>
      </w:r>
      <w:r w:rsidRPr="00147812">
        <w:rPr>
          <w:lang w:val="en-US"/>
        </w:rPr>
        <w:t xml:space="preserve"> thousand unemployed persons were not entitled to the unemployment benefit, and their share in the total number of the registered unemployed was 82.</w:t>
      </w:r>
      <w:r>
        <w:rPr>
          <w:lang w:val="en-US"/>
        </w:rPr>
        <w:t>7% (a 0.3</w:t>
      </w:r>
      <w:r w:rsidRPr="00147812">
        <w:rPr>
          <w:lang w:val="en-US"/>
        </w:rPr>
        <w:t xml:space="preserve"> pp decrease in annual terms). </w:t>
      </w:r>
    </w:p>
    <w:p w:rsidR="00147812" w:rsidRPr="00147812" w:rsidRDefault="00147812" w:rsidP="00147812">
      <w:pPr>
        <w:pStyle w:val="Tekstkomunikat"/>
        <w:spacing w:before="100" w:after="100" w:line="236" w:lineRule="exact"/>
        <w:rPr>
          <w:lang w:val="en-US"/>
        </w:rPr>
      </w:pPr>
      <w:r w:rsidRPr="00147812">
        <w:rPr>
          <w:lang w:val="en-US"/>
        </w:rPr>
        <w:t xml:space="preserve">At the end </w:t>
      </w:r>
      <w:r>
        <w:rPr>
          <w:lang w:val="en-US"/>
        </w:rPr>
        <w:t>of the surveyed month, 71</w:t>
      </w:r>
      <w:r w:rsidR="00B97E21">
        <w:rPr>
          <w:lang w:val="en-US"/>
        </w:rPr>
        <w:t>.6 thousand, i.e. 49.1</w:t>
      </w:r>
      <w:r w:rsidRPr="00147812">
        <w:rPr>
          <w:lang w:val="en-US"/>
        </w:rPr>
        <w:t>% out of registered unemployed persons were the long-term unemployed</w:t>
      </w:r>
      <w:r w:rsidRPr="00147812">
        <w:rPr>
          <w:vertAlign w:val="superscript"/>
        </w:rPr>
        <w:footnoteReference w:id="1"/>
      </w:r>
      <w:r w:rsidRPr="00147812">
        <w:rPr>
          <w:lang w:val="en-US"/>
        </w:rPr>
        <w:t>. The number of unemployed persons unde</w:t>
      </w:r>
      <w:r w:rsidR="00B97E21">
        <w:rPr>
          <w:lang w:val="en-US"/>
        </w:rPr>
        <w:t>r the age of 30 amounted to 36.7</w:t>
      </w:r>
      <w:r w:rsidRPr="00147812">
        <w:rPr>
          <w:lang w:val="en-US"/>
        </w:rPr>
        <w:t xml:space="preserve"> thousand, which accounted for </w:t>
      </w:r>
      <w:r w:rsidR="00B97E21">
        <w:rPr>
          <w:lang w:val="en-US"/>
        </w:rPr>
        <w:t>25.2</w:t>
      </w:r>
      <w:r w:rsidRPr="00147812">
        <w:rPr>
          <w:lang w:val="en-US"/>
        </w:rPr>
        <w:t>% of the total unemployed (of which persons under the age of 25 constituted 11.</w:t>
      </w:r>
      <w:r w:rsidR="00B97E21">
        <w:rPr>
          <w:lang w:val="en-US"/>
        </w:rPr>
        <w:t>8</w:t>
      </w:r>
      <w:r w:rsidRPr="00147812">
        <w:rPr>
          <w:lang w:val="en-US"/>
        </w:rPr>
        <w:t xml:space="preserve">%). Persons aged over 50 amounted to 37.2 thousand (25.6%). 1.0 thousand of unemployed persons, i.e. 0.7% of their total number received social assistance </w:t>
      </w:r>
      <w:r w:rsidR="00B97E21">
        <w:rPr>
          <w:lang w:val="en-US"/>
        </w:rPr>
        <w:t>benefits. There were 23.7 thousand persons (i.e. 16.2</w:t>
      </w:r>
      <w:r w:rsidRPr="00147812">
        <w:rPr>
          <w:lang w:val="en-US"/>
        </w:rPr>
        <w:t xml:space="preserve">% of the total unemployed) had at least one child under the age of 6, </w:t>
      </w:r>
      <w:r w:rsidRPr="00147812">
        <w:rPr>
          <w:lang w:val="en-US"/>
        </w:rPr>
        <w:lastRenderedPageBreak/>
        <w:t xml:space="preserve">and persons with a disabled child aged under 18 – </w:t>
      </w:r>
      <w:r w:rsidR="00B97E21">
        <w:rPr>
          <w:lang w:val="en-US"/>
        </w:rPr>
        <w:t>274</w:t>
      </w:r>
      <w:r w:rsidRPr="00147812">
        <w:rPr>
          <w:lang w:val="en-US"/>
        </w:rPr>
        <w:t xml:space="preserve"> persons (0.2% respectively). The number of disabled unemployed persons am</w:t>
      </w:r>
      <w:r w:rsidR="00B97E21">
        <w:rPr>
          <w:lang w:val="en-US"/>
        </w:rPr>
        <w:t>ounted to 6.2 thousand (i.e. 4.2</w:t>
      </w:r>
      <w:r w:rsidRPr="00147812">
        <w:rPr>
          <w:lang w:val="en-US"/>
        </w:rPr>
        <w:t xml:space="preserve">%).  </w:t>
      </w:r>
    </w:p>
    <w:p w:rsidR="00122A62" w:rsidRPr="00B97E21" w:rsidRDefault="00B97E21" w:rsidP="00080933">
      <w:pPr>
        <w:pStyle w:val="Tekstkomunikattytwykrestabl"/>
        <w:spacing w:before="360" w:line="180" w:lineRule="exact"/>
        <w:rPr>
          <w:sz w:val="8"/>
          <w:szCs w:val="8"/>
          <w:lang w:val="en-US"/>
        </w:rPr>
      </w:pPr>
      <w:r>
        <w:t>Chart</w:t>
      </w:r>
      <w:r w:rsidR="00133F02">
        <w:t xml:space="preserve"> 3.</w:t>
      </w:r>
      <w:r w:rsidR="00133F02">
        <w:tab/>
      </w:r>
      <w:r w:rsidRPr="00B97E21">
        <w:rPr>
          <w:lang w:val="en-US"/>
        </w:rPr>
        <w:t>Registered unemployed persons per job offer (as of end of month)</w:t>
      </w:r>
    </w:p>
    <w:p w:rsidR="00122A62" w:rsidRPr="005B4AFF" w:rsidRDefault="005B21A8" w:rsidP="00180CE8">
      <w:pPr>
        <w:pStyle w:val="Tekstkomunikatpustywiersz"/>
        <w:jc w:val="center"/>
      </w:pPr>
      <w:r>
        <w:rPr>
          <w:noProof/>
        </w:rPr>
        <w:drawing>
          <wp:anchor distT="0" distB="0" distL="114300" distR="114300" simplePos="0" relativeHeight="251696128" behindDoc="0" locked="0" layoutInCell="1" allowOverlap="1">
            <wp:simplePos x="0" y="0"/>
            <wp:positionH relativeFrom="column">
              <wp:posOffset>400050</wp:posOffset>
            </wp:positionH>
            <wp:positionV relativeFrom="page">
              <wp:posOffset>1171575</wp:posOffset>
            </wp:positionV>
            <wp:extent cx="5842635" cy="2575560"/>
            <wp:effectExtent l="0" t="0" r="5715" b="0"/>
            <wp:wrapTopAndBottom/>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ykresy 08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2635" cy="2575560"/>
                    </a:xfrm>
                    <a:prstGeom prst="rect">
                      <a:avLst/>
                    </a:prstGeom>
                  </pic:spPr>
                </pic:pic>
              </a:graphicData>
            </a:graphic>
          </wp:anchor>
        </w:drawing>
      </w:r>
    </w:p>
    <w:p w:rsidR="00F550F0" w:rsidRDefault="00F550F0" w:rsidP="00F550F0">
      <w:pPr>
        <w:pStyle w:val="Tekstkomunikat"/>
      </w:pPr>
    </w:p>
    <w:p w:rsidR="00B97E21" w:rsidRPr="00B97E21" w:rsidRDefault="00B97E21" w:rsidP="00B97E21">
      <w:pPr>
        <w:pStyle w:val="Tekstkomunikat"/>
        <w:rPr>
          <w:lang w:val="en-US"/>
        </w:rPr>
      </w:pPr>
      <w:r w:rsidRPr="00B97E21">
        <w:rPr>
          <w:lang w:val="en-US"/>
        </w:rPr>
        <w:t xml:space="preserve">In </w:t>
      </w:r>
      <w:r>
        <w:rPr>
          <w:lang w:val="en-US"/>
        </w:rPr>
        <w:t>August this year, 11.8</w:t>
      </w:r>
      <w:r w:rsidRPr="00B97E21">
        <w:rPr>
          <w:lang w:val="en-US"/>
        </w:rPr>
        <w:t xml:space="preserve"> thousand </w:t>
      </w:r>
      <w:r w:rsidRPr="00B97E21">
        <w:rPr>
          <w:b/>
          <w:lang w:val="en-US"/>
        </w:rPr>
        <w:t>job offers</w:t>
      </w:r>
      <w:r w:rsidRPr="00B97E21">
        <w:rPr>
          <w:bCs/>
          <w:vertAlign w:val="superscript"/>
        </w:rPr>
        <w:footnoteReference w:id="2"/>
      </w:r>
      <w:r w:rsidRPr="00B97E21">
        <w:rPr>
          <w:lang w:val="en-US"/>
        </w:rPr>
        <w:t xml:space="preserve">, i.e. </w:t>
      </w:r>
      <w:r>
        <w:rPr>
          <w:lang w:val="en-US"/>
        </w:rPr>
        <w:t>less than</w:t>
      </w:r>
      <w:r w:rsidRPr="00B97E21">
        <w:rPr>
          <w:lang w:val="en-US"/>
        </w:rPr>
        <w:t xml:space="preserve"> a month before </w:t>
      </w:r>
      <w:r>
        <w:rPr>
          <w:lang w:val="en-US"/>
        </w:rPr>
        <w:t xml:space="preserve">(by 6.1%) </w:t>
      </w:r>
      <w:r w:rsidRPr="00B97E21">
        <w:rPr>
          <w:lang w:val="en-US"/>
        </w:rPr>
        <w:t xml:space="preserve">and </w:t>
      </w:r>
      <w:r>
        <w:rPr>
          <w:lang w:val="en-US"/>
        </w:rPr>
        <w:t>a year before (by 10.5</w:t>
      </w:r>
      <w:r w:rsidRPr="00B97E21">
        <w:rPr>
          <w:lang w:val="en-US"/>
        </w:rPr>
        <w:t xml:space="preserve">%) were submitted to </w:t>
      </w:r>
      <w:proofErr w:type="spellStart"/>
      <w:r w:rsidRPr="00B97E21">
        <w:rPr>
          <w:lang w:val="en-US"/>
        </w:rPr>
        <w:t>labour</w:t>
      </w:r>
      <w:proofErr w:type="spellEnd"/>
      <w:r w:rsidRPr="00B97E21">
        <w:rPr>
          <w:lang w:val="en-US"/>
        </w:rPr>
        <w:t xml:space="preserve"> offices. At the end of month, there were </w:t>
      </w:r>
      <w:r>
        <w:rPr>
          <w:lang w:val="en-US"/>
        </w:rPr>
        <w:t>19 unemployed persons (15</w:t>
      </w:r>
      <w:r w:rsidRPr="00B97E21">
        <w:rPr>
          <w:lang w:val="en-US"/>
        </w:rPr>
        <w:t xml:space="preserve"> in the previous year) per job offer.</w:t>
      </w:r>
    </w:p>
    <w:p w:rsidR="00B97E21" w:rsidRDefault="00B97E21" w:rsidP="007B57AB">
      <w:pPr>
        <w:pStyle w:val="Tekstkomunikat"/>
        <w:rPr>
          <w:lang w:val="en-US"/>
        </w:rPr>
      </w:pPr>
      <w:r w:rsidRPr="00B97E21">
        <w:rPr>
          <w:lang w:val="en-US"/>
        </w:rPr>
        <w:t xml:space="preserve">According to the </w:t>
      </w:r>
      <w:proofErr w:type="spellStart"/>
      <w:r w:rsidRPr="00B97E21">
        <w:rPr>
          <w:lang w:val="en-US"/>
        </w:rPr>
        <w:t>labour</w:t>
      </w:r>
      <w:proofErr w:type="spellEnd"/>
      <w:r w:rsidRPr="00B97E21">
        <w:rPr>
          <w:lang w:val="en-US"/>
        </w:rPr>
        <w:t xml:space="preserve"> offices, as of the end of </w:t>
      </w:r>
      <w:r>
        <w:rPr>
          <w:lang w:val="en-US"/>
        </w:rPr>
        <w:t>August</w:t>
      </w:r>
      <w:r w:rsidRPr="00B97E21">
        <w:rPr>
          <w:lang w:val="en-US"/>
        </w:rPr>
        <w:t xml:space="preserve"> this year, </w:t>
      </w:r>
      <w:r>
        <w:rPr>
          <w:lang w:val="en-US"/>
        </w:rPr>
        <w:t>77</w:t>
      </w:r>
      <w:r w:rsidRPr="00B97E21">
        <w:rPr>
          <w:lang w:val="en-US"/>
        </w:rPr>
        <w:t xml:space="preserve"> compa</w:t>
      </w:r>
      <w:r>
        <w:rPr>
          <w:lang w:val="en-US"/>
        </w:rPr>
        <w:t>nies announced termination of 16.5</w:t>
      </w:r>
      <w:r w:rsidRPr="00B97E21">
        <w:rPr>
          <w:lang w:val="en-US"/>
        </w:rPr>
        <w:t xml:space="preserve"> thousand employees in the near future</w:t>
      </w:r>
      <w:r>
        <w:rPr>
          <w:lang w:val="en-US"/>
        </w:rPr>
        <w:t xml:space="preserve"> (a year before, respectively 30 companies – 10.1</w:t>
      </w:r>
      <w:r w:rsidRPr="00B97E21">
        <w:rPr>
          <w:lang w:val="en-US"/>
        </w:rPr>
        <w:t xml:space="preserve"> thousand employees). </w:t>
      </w:r>
    </w:p>
    <w:p w:rsidR="001B5E37" w:rsidRDefault="001B5E37" w:rsidP="001B5E37">
      <w:pPr>
        <w:pStyle w:val="Tekstkomunikattytu"/>
      </w:pPr>
      <w:bookmarkStart w:id="1" w:name="_Toc309805946"/>
      <w:proofErr w:type="spellStart"/>
      <w:r w:rsidRPr="0074516A">
        <w:t>W</w:t>
      </w:r>
      <w:bookmarkEnd w:id="1"/>
      <w:r w:rsidR="00B97E21">
        <w:t>ages</w:t>
      </w:r>
      <w:proofErr w:type="spellEnd"/>
      <w:r w:rsidR="00B97E21">
        <w:t xml:space="preserve"> and </w:t>
      </w:r>
      <w:proofErr w:type="spellStart"/>
      <w:r w:rsidR="00B97E21">
        <w:t>salaries</w:t>
      </w:r>
      <w:proofErr w:type="spellEnd"/>
      <w:r w:rsidR="00B97E21">
        <w:t xml:space="preserve"> </w:t>
      </w:r>
    </w:p>
    <w:tbl>
      <w:tblPr>
        <w:tblW w:w="10445" w:type="dxa"/>
        <w:tblLook w:val="04A0" w:firstRow="1" w:lastRow="0" w:firstColumn="1" w:lastColumn="0" w:noHBand="0" w:noVBand="1"/>
      </w:tblPr>
      <w:tblGrid>
        <w:gridCol w:w="10445"/>
      </w:tblGrid>
      <w:tr w:rsidR="001B5E37" w:rsidRPr="00301B67" w:rsidTr="00073689">
        <w:tc>
          <w:tcPr>
            <w:tcW w:w="10445" w:type="dxa"/>
            <w:tcBorders>
              <w:top w:val="nil"/>
              <w:left w:val="single" w:sz="4" w:space="0" w:color="522398"/>
              <w:bottom w:val="nil"/>
              <w:right w:val="nil"/>
            </w:tcBorders>
            <w:shd w:val="clear" w:color="auto" w:fill="F2F2F2"/>
          </w:tcPr>
          <w:p w:rsidR="001B5E37" w:rsidRPr="00301B67" w:rsidRDefault="00301B67" w:rsidP="00073689">
            <w:pPr>
              <w:pStyle w:val="Tekstkomunikatlid"/>
              <w:rPr>
                <w:lang w:val="en-US"/>
              </w:rPr>
            </w:pPr>
            <w:r w:rsidRPr="00301B67">
              <w:rPr>
                <w:lang w:val="en-US"/>
              </w:rPr>
              <w:t xml:space="preserve">In </w:t>
            </w:r>
            <w:r>
              <w:rPr>
                <w:lang w:val="en-US"/>
              </w:rPr>
              <w:t>August</w:t>
            </w:r>
            <w:r w:rsidRPr="00301B67">
              <w:rPr>
                <w:lang w:val="en-US"/>
              </w:rPr>
              <w:t xml:space="preserve"> this year, the average monthly gross wages and salaries in the enterprise sector increased on a yearly</w:t>
            </w:r>
            <w:r>
              <w:rPr>
                <w:lang w:val="en-US"/>
              </w:rPr>
              <w:t xml:space="preserve"> basis</w:t>
            </w:r>
            <w:r w:rsidRPr="00301B67">
              <w:rPr>
                <w:lang w:val="en-US"/>
              </w:rPr>
              <w:t xml:space="preserve"> </w:t>
            </w:r>
            <w:r>
              <w:rPr>
                <w:lang w:val="en-US"/>
              </w:rPr>
              <w:t>but decreased</w:t>
            </w:r>
            <w:r w:rsidRPr="00301B67">
              <w:rPr>
                <w:lang w:val="en-US"/>
              </w:rPr>
              <w:t xml:space="preserve"> on a monthly basis. </w:t>
            </w:r>
          </w:p>
        </w:tc>
      </w:tr>
    </w:tbl>
    <w:p w:rsidR="00301B67" w:rsidRPr="005C54F4" w:rsidRDefault="00301B67" w:rsidP="00301B67">
      <w:pPr>
        <w:pStyle w:val="Tekstkomunikat"/>
        <w:rPr>
          <w:b/>
          <w:bCs/>
          <w:lang w:val="en-US"/>
        </w:rPr>
      </w:pPr>
      <w:r w:rsidRPr="00301B67">
        <w:rPr>
          <w:b/>
          <w:bCs/>
          <w:lang w:val="en-US"/>
        </w:rPr>
        <w:t xml:space="preserve">Average monthly gross wages and salaries in the enterprise sector </w:t>
      </w:r>
      <w:r w:rsidRPr="00301B67">
        <w:rPr>
          <w:bCs/>
          <w:lang w:val="en-US"/>
        </w:rPr>
        <w:t xml:space="preserve">in </w:t>
      </w:r>
      <w:r>
        <w:rPr>
          <w:bCs/>
          <w:lang w:val="en-US"/>
        </w:rPr>
        <w:t>August</w:t>
      </w:r>
      <w:r w:rsidRPr="00301B67">
        <w:rPr>
          <w:bCs/>
          <w:lang w:val="en-US"/>
        </w:rPr>
        <w:t xml:space="preserve"> this year amounted to PLN </w:t>
      </w:r>
      <w:r w:rsidR="005C54F4">
        <w:rPr>
          <w:bCs/>
          <w:lang w:val="en-US"/>
        </w:rPr>
        <w:t>6252.79</w:t>
      </w:r>
      <w:r w:rsidRPr="00301B67">
        <w:rPr>
          <w:bCs/>
          <w:lang w:val="en-US"/>
        </w:rPr>
        <w:t xml:space="preserve"> and were b</w:t>
      </w:r>
      <w:r w:rsidR="005C54F4">
        <w:rPr>
          <w:bCs/>
          <w:lang w:val="en-US"/>
        </w:rPr>
        <w:t>y 3.3</w:t>
      </w:r>
      <w:r w:rsidRPr="00301B67">
        <w:rPr>
          <w:bCs/>
          <w:lang w:val="en-US"/>
        </w:rPr>
        <w:t>% higher than a year before (in the pre</w:t>
      </w:r>
      <w:r w:rsidR="005C54F4">
        <w:rPr>
          <w:bCs/>
          <w:lang w:val="en-US"/>
        </w:rPr>
        <w:t>vious month the increase was 3.9</w:t>
      </w:r>
      <w:r w:rsidRPr="00301B67">
        <w:rPr>
          <w:bCs/>
          <w:lang w:val="en-US"/>
        </w:rPr>
        <w:t>%). Averag</w:t>
      </w:r>
      <w:r w:rsidR="005C54F4">
        <w:rPr>
          <w:bCs/>
          <w:lang w:val="en-US"/>
        </w:rPr>
        <w:t xml:space="preserve">e wages and salaries increased </w:t>
      </w:r>
      <w:r w:rsidRPr="00301B67">
        <w:rPr>
          <w:bCs/>
          <w:lang w:val="en-US"/>
        </w:rPr>
        <w:t xml:space="preserve">in </w:t>
      </w:r>
      <w:r w:rsidR="005C54F4">
        <w:rPr>
          <w:bCs/>
          <w:lang w:val="en-US"/>
        </w:rPr>
        <w:t xml:space="preserve">trade; repair of motor vehicles (by 6.4%), and moreover, among others, in </w:t>
      </w:r>
      <w:r w:rsidRPr="00301B67">
        <w:rPr>
          <w:bCs/>
          <w:lang w:val="en-US"/>
        </w:rPr>
        <w:t>electricity, gas, steam and air</w:t>
      </w:r>
      <w:r w:rsidR="005C54F4">
        <w:rPr>
          <w:bCs/>
          <w:lang w:val="en-US"/>
        </w:rPr>
        <w:t xml:space="preserve"> conditioning supply (by 5.7</w:t>
      </w:r>
      <w:r w:rsidRPr="00301B67">
        <w:rPr>
          <w:bCs/>
          <w:lang w:val="en-US"/>
        </w:rPr>
        <w:t xml:space="preserve">%), </w:t>
      </w:r>
      <w:r w:rsidR="005C54F4">
        <w:rPr>
          <w:bCs/>
          <w:lang w:val="en-US"/>
        </w:rPr>
        <w:t>as well as in administrative and support service activities (by 5.5%).</w:t>
      </w:r>
      <w:r w:rsidRPr="00301B67">
        <w:rPr>
          <w:bCs/>
          <w:lang w:val="en-US"/>
        </w:rPr>
        <w:t xml:space="preserve"> </w:t>
      </w:r>
      <w:r w:rsidRPr="005C54F4">
        <w:rPr>
          <w:bCs/>
          <w:lang w:val="en-US"/>
        </w:rPr>
        <w:t>A decrease was recorded in a</w:t>
      </w:r>
      <w:r w:rsidR="005C54F4" w:rsidRPr="005C54F4">
        <w:rPr>
          <w:bCs/>
          <w:lang w:val="en-US"/>
        </w:rPr>
        <w:t>ccommodation and catering (by 3.5</w:t>
      </w:r>
      <w:r w:rsidRPr="005C54F4">
        <w:rPr>
          <w:bCs/>
          <w:lang w:val="en-US"/>
        </w:rPr>
        <w:t>%)</w:t>
      </w:r>
      <w:r w:rsidR="005C54F4" w:rsidRPr="005C54F4">
        <w:rPr>
          <w:bCs/>
          <w:lang w:val="en-US"/>
        </w:rPr>
        <w:t xml:space="preserve"> a</w:t>
      </w:r>
      <w:r w:rsidR="005C54F4">
        <w:rPr>
          <w:bCs/>
          <w:lang w:val="en-US"/>
        </w:rPr>
        <w:t>s well as in transportation and storage (by 2.6%)</w:t>
      </w:r>
      <w:r w:rsidRPr="005C54F4">
        <w:rPr>
          <w:bCs/>
          <w:lang w:val="en-US"/>
        </w:rPr>
        <w:t xml:space="preserve">.  </w:t>
      </w:r>
    </w:p>
    <w:p w:rsidR="00D01937" w:rsidRPr="00D01937" w:rsidRDefault="00D01937" w:rsidP="00D01937">
      <w:pPr>
        <w:pStyle w:val="Tekstkomunikat"/>
      </w:pPr>
      <w:r w:rsidRPr="00D01937">
        <w:rPr>
          <w:lang w:val="en"/>
        </w:rPr>
        <w:t xml:space="preserve">In comparison with </w:t>
      </w:r>
      <w:r w:rsidR="00232979">
        <w:rPr>
          <w:lang w:val="en"/>
        </w:rPr>
        <w:t>July</w:t>
      </w:r>
      <w:r w:rsidRPr="00D01937">
        <w:rPr>
          <w:lang w:val="en"/>
        </w:rPr>
        <w:t xml:space="preserve"> this year, average wages and salaries</w:t>
      </w:r>
      <w:r w:rsidR="00232979">
        <w:rPr>
          <w:lang w:val="en"/>
        </w:rPr>
        <w:t xml:space="preserve"> de</w:t>
      </w:r>
      <w:r w:rsidRPr="00D01937">
        <w:rPr>
          <w:lang w:val="en"/>
        </w:rPr>
        <w:t>creas</w:t>
      </w:r>
      <w:r w:rsidR="00232979">
        <w:rPr>
          <w:lang w:val="en"/>
        </w:rPr>
        <w:t>ed by 0.3%. The largest de</w:t>
      </w:r>
      <w:r w:rsidRPr="00D01937">
        <w:rPr>
          <w:lang w:val="en"/>
        </w:rPr>
        <w:t xml:space="preserve">crease was recorded in </w:t>
      </w:r>
      <w:r w:rsidR="00232979">
        <w:rPr>
          <w:lang w:val="en"/>
        </w:rPr>
        <w:t xml:space="preserve">real estate activities (by 4.9%), and also, among others, in </w:t>
      </w:r>
      <w:r w:rsidRPr="00D01937">
        <w:rPr>
          <w:bCs/>
          <w:lang w:val="en-US"/>
        </w:rPr>
        <w:t>electricity, gas, steam and ai</w:t>
      </w:r>
      <w:r w:rsidR="00232979">
        <w:rPr>
          <w:bCs/>
          <w:lang w:val="en-US"/>
        </w:rPr>
        <w:t>r conditioning supply (by 3.5</w:t>
      </w:r>
      <w:r w:rsidRPr="00D01937">
        <w:rPr>
          <w:bCs/>
          <w:lang w:val="en-US"/>
        </w:rPr>
        <w:t>%),</w:t>
      </w:r>
      <w:r w:rsidR="00232979">
        <w:rPr>
          <w:bCs/>
          <w:lang w:val="en-US"/>
        </w:rPr>
        <w:t xml:space="preserve"> and manufacturing (by 1.3%). The largest increase occurred in construction (by 3.6%), and also, among others, in accommodation and catering (by 1.6%) and </w:t>
      </w:r>
      <w:proofErr w:type="spellStart"/>
      <w:r w:rsidR="00232979">
        <w:rPr>
          <w:bCs/>
          <w:lang w:val="en-US"/>
        </w:rPr>
        <w:t>informarion</w:t>
      </w:r>
      <w:proofErr w:type="spellEnd"/>
      <w:r w:rsidR="00232979">
        <w:rPr>
          <w:bCs/>
          <w:lang w:val="en-US"/>
        </w:rPr>
        <w:t xml:space="preserve"> and communication (by 1.5%).</w:t>
      </w:r>
      <w:r w:rsidRPr="00D01937">
        <w:rPr>
          <w:bCs/>
          <w:lang w:val="en-US"/>
        </w:rPr>
        <w:t xml:space="preserve"> </w:t>
      </w:r>
    </w:p>
    <w:p w:rsidR="00886514" w:rsidRDefault="00886514">
      <w:pPr>
        <w:rPr>
          <w:b/>
          <w:lang w:eastAsia="pl-PL"/>
        </w:rPr>
      </w:pPr>
      <w:r>
        <w:br w:type="page"/>
      </w:r>
    </w:p>
    <w:p w:rsidR="008B1D90" w:rsidRPr="00232979" w:rsidRDefault="00232979" w:rsidP="00080933">
      <w:pPr>
        <w:pStyle w:val="Tekstkomunikattytwykrestabl"/>
        <w:rPr>
          <w:noProof/>
          <w:lang w:val="en-US"/>
        </w:rPr>
      </w:pPr>
      <w:r w:rsidRPr="00232979">
        <w:rPr>
          <w:lang w:val="en-US"/>
        </w:rPr>
        <w:lastRenderedPageBreak/>
        <w:t>Chart</w:t>
      </w:r>
      <w:r w:rsidR="00951C9D" w:rsidRPr="00232979">
        <w:rPr>
          <w:lang w:val="en-US"/>
        </w:rPr>
        <w:t xml:space="preserve"> 4.</w:t>
      </w:r>
      <w:r w:rsidR="00951C9D" w:rsidRPr="00232979">
        <w:rPr>
          <w:lang w:val="en-US"/>
        </w:rPr>
        <w:tab/>
      </w:r>
      <w:r w:rsidRPr="00232979">
        <w:rPr>
          <w:noProof/>
          <w:lang w:val="en-US"/>
        </w:rPr>
        <w:t xml:space="preserve">Relative deviations of average monthly gross wages and salaries in selected sections from average wages and salaries in the enterprise sector in </w:t>
      </w:r>
      <w:r>
        <w:rPr>
          <w:noProof/>
          <w:lang w:val="en-US"/>
        </w:rPr>
        <w:t>August</w:t>
      </w:r>
      <w:r w:rsidRPr="00232979">
        <w:rPr>
          <w:noProof/>
          <w:lang w:val="en-US"/>
        </w:rPr>
        <w:t xml:space="preserve"> 2020</w:t>
      </w:r>
    </w:p>
    <w:p w:rsidR="00E16D58" w:rsidRPr="004D65D3" w:rsidRDefault="005B21A8" w:rsidP="00DA237F">
      <w:pPr>
        <w:pStyle w:val="Tekstkomunikatpustywiersz"/>
        <w:spacing w:after="0"/>
        <w:jc w:val="center"/>
      </w:pPr>
      <w:r>
        <w:rPr>
          <w:noProof/>
        </w:rPr>
        <w:drawing>
          <wp:anchor distT="0" distB="0" distL="114300" distR="114300" simplePos="0" relativeHeight="251697152" behindDoc="0" locked="0" layoutInCell="1" allowOverlap="1">
            <wp:simplePos x="0" y="0"/>
            <wp:positionH relativeFrom="column">
              <wp:posOffset>447675</wp:posOffset>
            </wp:positionH>
            <wp:positionV relativeFrom="page">
              <wp:posOffset>838200</wp:posOffset>
            </wp:positionV>
            <wp:extent cx="5751195" cy="2727960"/>
            <wp:effectExtent l="0" t="0" r="1905" b="0"/>
            <wp:wrapTopAndBottom/>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ykresy 08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1195" cy="2727960"/>
                    </a:xfrm>
                    <a:prstGeom prst="rect">
                      <a:avLst/>
                    </a:prstGeom>
                  </pic:spPr>
                </pic:pic>
              </a:graphicData>
            </a:graphic>
          </wp:anchor>
        </w:drawing>
      </w:r>
    </w:p>
    <w:p w:rsidR="00D11117" w:rsidRPr="00232979" w:rsidRDefault="00400DB8" w:rsidP="00A14501">
      <w:pPr>
        <w:pStyle w:val="Tekstkomunikatnotka"/>
        <w:spacing w:before="240" w:after="0"/>
        <w:rPr>
          <w:lang w:val="en-US"/>
        </w:rPr>
      </w:pPr>
      <w:proofErr w:type="spellStart"/>
      <w:r w:rsidRPr="00232979">
        <w:rPr>
          <w:iCs/>
          <w:lang w:val="en-US"/>
        </w:rPr>
        <w:t>a</w:t>
      </w:r>
      <w:proofErr w:type="spellEnd"/>
      <w:r w:rsidRPr="00232979">
        <w:rPr>
          <w:iCs/>
          <w:lang w:val="en-US"/>
        </w:rPr>
        <w:t xml:space="preserve"> </w:t>
      </w:r>
      <w:r w:rsidR="00232979" w:rsidRPr="00232979">
        <w:rPr>
          <w:iCs/>
          <w:lang w:val="en-US"/>
        </w:rPr>
        <w:t>Excluding divisions: Research and experimental development work and Veterinary activities.</w:t>
      </w:r>
    </w:p>
    <w:p w:rsidR="00232979" w:rsidRPr="00232979" w:rsidRDefault="00232979" w:rsidP="00232979">
      <w:pPr>
        <w:pStyle w:val="Tekstkomunikat"/>
        <w:spacing w:before="240"/>
        <w:rPr>
          <w:lang w:val="en-US"/>
        </w:rPr>
      </w:pPr>
      <w:r w:rsidRPr="00232979">
        <w:rPr>
          <w:lang w:val="en-US"/>
        </w:rPr>
        <w:t xml:space="preserve">In </w:t>
      </w:r>
      <w:r>
        <w:rPr>
          <w:lang w:val="en-US"/>
        </w:rPr>
        <w:t>August</w:t>
      </w:r>
      <w:r w:rsidRPr="00232979">
        <w:rPr>
          <w:lang w:val="en-US"/>
        </w:rPr>
        <w:t xml:space="preserve"> this year, the highest average monthly gross wages and salaries were noted in the information and communication section – it exceeded the average wages and salaries in the enterprise sector in the voivodship </w:t>
      </w:r>
      <w:r>
        <w:rPr>
          <w:lang w:val="en-US"/>
        </w:rPr>
        <w:t>by 56.9</w:t>
      </w:r>
      <w:r w:rsidRPr="00232979">
        <w:rPr>
          <w:lang w:val="en-US"/>
        </w:rPr>
        <w:t xml:space="preserve">%. </w:t>
      </w:r>
    </w:p>
    <w:p w:rsidR="00CD49CF" w:rsidRPr="00232979" w:rsidRDefault="00232979" w:rsidP="00CD49CF">
      <w:pPr>
        <w:pStyle w:val="Tekstkomunikattytwykrestabl"/>
        <w:spacing w:before="360"/>
        <w:ind w:left="0" w:firstLine="0"/>
        <w:rPr>
          <w:lang w:val="en-US"/>
        </w:rPr>
      </w:pPr>
      <w:r w:rsidRPr="00232979">
        <w:rPr>
          <w:lang w:val="en-US"/>
        </w:rPr>
        <w:t>Table</w:t>
      </w:r>
      <w:r w:rsidR="00CD49CF" w:rsidRPr="00232979">
        <w:rPr>
          <w:lang w:val="en-US"/>
        </w:rPr>
        <w:t xml:space="preserve"> 3.</w:t>
      </w:r>
      <w:r w:rsidR="00CD49CF" w:rsidRPr="00232979">
        <w:rPr>
          <w:lang w:val="en-US"/>
        </w:rPr>
        <w:tab/>
      </w:r>
      <w:r w:rsidRPr="00232979">
        <w:rPr>
          <w:lang w:val="en-US"/>
        </w:rPr>
        <w:t>Average monthly gross wages and salaries in the enterprise sector in July 2020</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3969"/>
        <w:gridCol w:w="1630"/>
        <w:gridCol w:w="1630"/>
        <w:gridCol w:w="1630"/>
        <w:gridCol w:w="1631"/>
      </w:tblGrid>
      <w:tr w:rsidR="00CD49CF" w:rsidRPr="005F3134" w:rsidTr="00105651">
        <w:trPr>
          <w:trHeight w:val="323"/>
        </w:trPr>
        <w:tc>
          <w:tcPr>
            <w:tcW w:w="3969" w:type="dxa"/>
            <w:vMerge w:val="restart"/>
            <w:vAlign w:val="center"/>
          </w:tcPr>
          <w:p w:rsidR="00CD49CF" w:rsidRPr="005F3134" w:rsidRDefault="00CC7988" w:rsidP="00105651">
            <w:pPr>
              <w:pStyle w:val="Tekstkomunikatgwka"/>
              <w:rPr>
                <w:lang w:eastAsia="pl-PL"/>
              </w:rPr>
            </w:pPr>
            <w:r>
              <w:rPr>
                <w:lang w:eastAsia="pl-PL"/>
              </w:rPr>
              <w:t>SPECIFICATION</w:t>
            </w:r>
          </w:p>
        </w:tc>
        <w:tc>
          <w:tcPr>
            <w:tcW w:w="3260" w:type="dxa"/>
            <w:gridSpan w:val="2"/>
            <w:tcBorders>
              <w:top w:val="nil"/>
              <w:bottom w:val="single" w:sz="4" w:space="0" w:color="522398"/>
            </w:tcBorders>
            <w:vAlign w:val="center"/>
          </w:tcPr>
          <w:p w:rsidR="00CD49CF" w:rsidRPr="005F3134" w:rsidRDefault="00CC7988" w:rsidP="004D0358">
            <w:pPr>
              <w:pStyle w:val="Tekstkomunikatgwka"/>
              <w:rPr>
                <w:lang w:eastAsia="pl-PL"/>
              </w:rPr>
            </w:pPr>
            <w:r>
              <w:rPr>
                <w:lang w:eastAsia="pl-PL"/>
              </w:rPr>
              <w:t>08</w:t>
            </w:r>
            <w:r w:rsidR="00CD49CF" w:rsidRPr="005F3134">
              <w:rPr>
                <w:lang w:eastAsia="pl-PL"/>
              </w:rPr>
              <w:t xml:space="preserve"> 2020</w:t>
            </w:r>
          </w:p>
        </w:tc>
        <w:tc>
          <w:tcPr>
            <w:tcW w:w="3261" w:type="dxa"/>
            <w:gridSpan w:val="2"/>
            <w:tcBorders>
              <w:top w:val="nil"/>
              <w:bottom w:val="single" w:sz="4" w:space="0" w:color="522398"/>
            </w:tcBorders>
            <w:vAlign w:val="center"/>
          </w:tcPr>
          <w:p w:rsidR="00CD49CF" w:rsidRPr="005F3134" w:rsidRDefault="00CC7988" w:rsidP="00CC7988">
            <w:pPr>
              <w:pStyle w:val="Tekstkomunikatgwka"/>
              <w:rPr>
                <w:lang w:eastAsia="pl-PL"/>
              </w:rPr>
            </w:pPr>
            <w:r>
              <w:rPr>
                <w:lang w:eastAsia="pl-PL"/>
              </w:rPr>
              <w:t>01</w:t>
            </w:r>
            <w:r w:rsidR="00CD49CF" w:rsidRPr="005F3134">
              <w:rPr>
                <w:lang w:eastAsia="pl-PL"/>
              </w:rPr>
              <w:t>–</w:t>
            </w:r>
            <w:r>
              <w:rPr>
                <w:lang w:eastAsia="pl-PL"/>
              </w:rPr>
              <w:t>08</w:t>
            </w:r>
            <w:r w:rsidR="00CD49CF" w:rsidRPr="005F3134">
              <w:rPr>
                <w:lang w:eastAsia="pl-PL"/>
              </w:rPr>
              <w:t xml:space="preserve"> 2020</w:t>
            </w:r>
          </w:p>
        </w:tc>
      </w:tr>
      <w:tr w:rsidR="00CD49CF" w:rsidRPr="005F3134" w:rsidTr="00105651">
        <w:trPr>
          <w:trHeight w:val="322"/>
        </w:trPr>
        <w:tc>
          <w:tcPr>
            <w:tcW w:w="3969" w:type="dxa"/>
            <w:vMerge/>
            <w:tcBorders>
              <w:bottom w:val="single" w:sz="12" w:space="0" w:color="522398"/>
            </w:tcBorders>
            <w:vAlign w:val="center"/>
          </w:tcPr>
          <w:p w:rsidR="00CD49CF" w:rsidRPr="005F3134" w:rsidRDefault="00CD49CF" w:rsidP="00105651">
            <w:pPr>
              <w:pStyle w:val="Tekstkomunikatgwka"/>
              <w:rPr>
                <w:lang w:eastAsia="pl-PL"/>
              </w:rPr>
            </w:pPr>
          </w:p>
        </w:tc>
        <w:tc>
          <w:tcPr>
            <w:tcW w:w="1630" w:type="dxa"/>
            <w:tcBorders>
              <w:top w:val="single" w:sz="4" w:space="0" w:color="522398"/>
              <w:bottom w:val="single" w:sz="12" w:space="0" w:color="522398"/>
            </w:tcBorders>
            <w:vAlign w:val="center"/>
          </w:tcPr>
          <w:p w:rsidR="00CD49CF" w:rsidRPr="005F3134" w:rsidRDefault="00CC7988" w:rsidP="00105651">
            <w:pPr>
              <w:pStyle w:val="Tekstkomunikatgwka"/>
              <w:rPr>
                <w:lang w:eastAsia="pl-PL"/>
              </w:rPr>
            </w:pPr>
            <w:r>
              <w:rPr>
                <w:lang w:eastAsia="pl-PL"/>
              </w:rPr>
              <w:t>in PLN</w:t>
            </w:r>
          </w:p>
        </w:tc>
        <w:tc>
          <w:tcPr>
            <w:tcW w:w="1630" w:type="dxa"/>
            <w:tcBorders>
              <w:top w:val="single" w:sz="4" w:space="0" w:color="522398"/>
              <w:bottom w:val="single" w:sz="12" w:space="0" w:color="522398"/>
            </w:tcBorders>
            <w:vAlign w:val="center"/>
          </w:tcPr>
          <w:p w:rsidR="00CD49CF" w:rsidRPr="005F3134" w:rsidRDefault="00CC7988" w:rsidP="004D0358">
            <w:pPr>
              <w:pStyle w:val="Tekstkomunikatgwka"/>
              <w:rPr>
                <w:lang w:eastAsia="pl-PL"/>
              </w:rPr>
            </w:pPr>
            <w:r>
              <w:rPr>
                <w:lang w:eastAsia="pl-PL"/>
              </w:rPr>
              <w:t>08</w:t>
            </w:r>
            <w:r w:rsidR="00CD49CF" w:rsidRPr="005F3134">
              <w:rPr>
                <w:lang w:eastAsia="pl-PL"/>
              </w:rPr>
              <w:t xml:space="preserve"> 2019=100</w:t>
            </w:r>
          </w:p>
        </w:tc>
        <w:tc>
          <w:tcPr>
            <w:tcW w:w="1630" w:type="dxa"/>
            <w:tcBorders>
              <w:top w:val="single" w:sz="4" w:space="0" w:color="522398"/>
              <w:bottom w:val="single" w:sz="12" w:space="0" w:color="522398"/>
            </w:tcBorders>
            <w:vAlign w:val="center"/>
          </w:tcPr>
          <w:p w:rsidR="00CD49CF" w:rsidRPr="005F3134" w:rsidRDefault="00CC7988" w:rsidP="00105651">
            <w:pPr>
              <w:pStyle w:val="Tekstkomunikatgwka"/>
              <w:rPr>
                <w:lang w:eastAsia="pl-PL"/>
              </w:rPr>
            </w:pPr>
            <w:r w:rsidRPr="00CC7988">
              <w:rPr>
                <w:lang w:eastAsia="pl-PL"/>
              </w:rPr>
              <w:t>in PLN</w:t>
            </w:r>
          </w:p>
        </w:tc>
        <w:tc>
          <w:tcPr>
            <w:tcW w:w="1631" w:type="dxa"/>
            <w:tcBorders>
              <w:top w:val="single" w:sz="4" w:space="0" w:color="522398"/>
              <w:bottom w:val="single" w:sz="12" w:space="0" w:color="522398"/>
            </w:tcBorders>
            <w:vAlign w:val="center"/>
          </w:tcPr>
          <w:p w:rsidR="00CD49CF" w:rsidRPr="005F3134" w:rsidRDefault="00CC7988" w:rsidP="00355231">
            <w:pPr>
              <w:pStyle w:val="Tekstkomunikatgwka"/>
              <w:rPr>
                <w:lang w:eastAsia="pl-PL"/>
              </w:rPr>
            </w:pPr>
            <w:r w:rsidRPr="00CC7988">
              <w:rPr>
                <w:lang w:eastAsia="pl-PL"/>
              </w:rPr>
              <w:t xml:space="preserve">01–08 </w:t>
            </w:r>
            <w:r w:rsidR="00CD49CF" w:rsidRPr="005F3134">
              <w:rPr>
                <w:lang w:eastAsia="pl-PL"/>
              </w:rPr>
              <w:t>2019=100</w:t>
            </w:r>
          </w:p>
        </w:tc>
      </w:tr>
      <w:tr w:rsidR="00CC7988" w:rsidRPr="005F3134" w:rsidTr="00105651">
        <w:tc>
          <w:tcPr>
            <w:tcW w:w="3969" w:type="dxa"/>
            <w:tcBorders>
              <w:top w:val="single" w:sz="12" w:space="0" w:color="522398"/>
              <w:bottom w:val="single" w:sz="4" w:space="0" w:color="522398"/>
            </w:tcBorders>
            <w:vAlign w:val="center"/>
          </w:tcPr>
          <w:p w:rsidR="00CC7988" w:rsidRPr="00087746" w:rsidRDefault="00CC7988" w:rsidP="00CC7988">
            <w:pPr>
              <w:pStyle w:val="TekstkomunikatB1"/>
              <w:spacing w:before="110" w:after="110"/>
              <w:rPr>
                <w:b/>
              </w:rPr>
            </w:pPr>
            <w:r>
              <w:rPr>
                <w:b/>
              </w:rPr>
              <w:t>TOTAL</w:t>
            </w:r>
          </w:p>
        </w:tc>
        <w:tc>
          <w:tcPr>
            <w:tcW w:w="1630" w:type="dxa"/>
            <w:tcBorders>
              <w:top w:val="single" w:sz="12" w:space="0" w:color="522398"/>
              <w:bottom w:val="single" w:sz="4" w:space="0" w:color="522398"/>
            </w:tcBorders>
            <w:shd w:val="clear" w:color="auto" w:fill="auto"/>
            <w:vAlign w:val="center"/>
          </w:tcPr>
          <w:p w:rsidR="00CC7988" w:rsidRPr="005F3134" w:rsidRDefault="00CC7988" w:rsidP="00CC7988">
            <w:pPr>
              <w:pStyle w:val="Tekstkomunikatliczby"/>
              <w:spacing w:before="110" w:after="110"/>
              <w:rPr>
                <w:b/>
              </w:rPr>
            </w:pPr>
            <w:r w:rsidRPr="00F913DE">
              <w:rPr>
                <w:b/>
              </w:rPr>
              <w:t>6252,79</w:t>
            </w:r>
          </w:p>
        </w:tc>
        <w:tc>
          <w:tcPr>
            <w:tcW w:w="1630" w:type="dxa"/>
            <w:tcBorders>
              <w:top w:val="single" w:sz="12" w:space="0" w:color="522398"/>
              <w:bottom w:val="single" w:sz="4" w:space="0" w:color="522398"/>
            </w:tcBorders>
            <w:shd w:val="clear" w:color="auto" w:fill="auto"/>
            <w:vAlign w:val="center"/>
          </w:tcPr>
          <w:p w:rsidR="00CC7988" w:rsidRPr="005F3134" w:rsidRDefault="00CC7988" w:rsidP="00CC7988">
            <w:pPr>
              <w:pStyle w:val="Tekstkomunikatliczby"/>
              <w:spacing w:before="110" w:after="110"/>
              <w:rPr>
                <w:b/>
              </w:rPr>
            </w:pPr>
            <w:r>
              <w:rPr>
                <w:b/>
              </w:rPr>
              <w:t>103,3</w:t>
            </w:r>
          </w:p>
        </w:tc>
        <w:tc>
          <w:tcPr>
            <w:tcW w:w="1630" w:type="dxa"/>
            <w:tcBorders>
              <w:top w:val="single" w:sz="12" w:space="0" w:color="522398"/>
              <w:bottom w:val="single" w:sz="4" w:space="0" w:color="522398"/>
            </w:tcBorders>
            <w:shd w:val="clear" w:color="auto" w:fill="auto"/>
            <w:vAlign w:val="center"/>
          </w:tcPr>
          <w:p w:rsidR="00CC7988" w:rsidRPr="005F3134" w:rsidRDefault="00CC7988" w:rsidP="00CC7988">
            <w:pPr>
              <w:pStyle w:val="Tekstkomunikatliczby"/>
              <w:spacing w:before="110" w:after="110"/>
              <w:rPr>
                <w:b/>
              </w:rPr>
            </w:pPr>
            <w:r w:rsidRPr="00F913DE">
              <w:rPr>
                <w:b/>
              </w:rPr>
              <w:t>6316,97</w:t>
            </w:r>
          </w:p>
        </w:tc>
        <w:tc>
          <w:tcPr>
            <w:tcW w:w="1631" w:type="dxa"/>
            <w:tcBorders>
              <w:top w:val="single" w:sz="12" w:space="0" w:color="522398"/>
              <w:bottom w:val="single" w:sz="4" w:space="0" w:color="522398"/>
            </w:tcBorders>
            <w:shd w:val="clear" w:color="auto" w:fill="auto"/>
            <w:vAlign w:val="center"/>
          </w:tcPr>
          <w:p w:rsidR="00CC7988" w:rsidRPr="005F3134" w:rsidRDefault="00CC7988" w:rsidP="00CC7988">
            <w:pPr>
              <w:pStyle w:val="Tekstkomunikatliczby"/>
              <w:spacing w:before="110" w:after="110"/>
              <w:rPr>
                <w:b/>
              </w:rPr>
            </w:pPr>
            <w:r>
              <w:rPr>
                <w:b/>
              </w:rPr>
              <w:t>104,1</w:t>
            </w:r>
          </w:p>
        </w:tc>
      </w:tr>
      <w:tr w:rsidR="00CC7988" w:rsidRPr="005F3134" w:rsidTr="00105651">
        <w:tc>
          <w:tcPr>
            <w:tcW w:w="3969" w:type="dxa"/>
            <w:tcBorders>
              <w:top w:val="single" w:sz="4" w:space="0" w:color="522398"/>
            </w:tcBorders>
            <w:vAlign w:val="center"/>
          </w:tcPr>
          <w:p w:rsidR="00CC7988" w:rsidRPr="00F65763" w:rsidRDefault="00CC7988" w:rsidP="00CC7988">
            <w:pPr>
              <w:pStyle w:val="TekstkomunikatB2"/>
              <w:spacing w:before="110" w:after="110"/>
            </w:pPr>
            <w:r>
              <w:t xml:space="preserve">of </w:t>
            </w:r>
            <w:proofErr w:type="spellStart"/>
            <w:r>
              <w:t>which</w:t>
            </w:r>
            <w:proofErr w:type="spellEnd"/>
            <w:r w:rsidRPr="00F65763">
              <w:t>:</w:t>
            </w:r>
          </w:p>
        </w:tc>
        <w:tc>
          <w:tcPr>
            <w:tcW w:w="1630" w:type="dxa"/>
            <w:tcBorders>
              <w:top w:val="single" w:sz="4" w:space="0" w:color="522398"/>
            </w:tcBorders>
            <w:vAlign w:val="center"/>
          </w:tcPr>
          <w:p w:rsidR="00CC7988" w:rsidRPr="005F3134" w:rsidRDefault="00CC7988" w:rsidP="00CC7988">
            <w:pPr>
              <w:pStyle w:val="Tekstkomunikatliczby"/>
              <w:spacing w:before="110" w:after="110"/>
              <w:rPr>
                <w:rFonts w:cs="Arial"/>
              </w:rPr>
            </w:pPr>
          </w:p>
        </w:tc>
        <w:tc>
          <w:tcPr>
            <w:tcW w:w="1630" w:type="dxa"/>
            <w:tcBorders>
              <w:top w:val="single" w:sz="4" w:space="0" w:color="522398"/>
            </w:tcBorders>
            <w:vAlign w:val="center"/>
          </w:tcPr>
          <w:p w:rsidR="00CC7988" w:rsidRPr="005F3134" w:rsidRDefault="00CC7988" w:rsidP="00CC7988">
            <w:pPr>
              <w:pStyle w:val="Tekstkomunikatliczby"/>
              <w:spacing w:before="110" w:after="110"/>
              <w:rPr>
                <w:rFonts w:cs="Arial"/>
              </w:rPr>
            </w:pPr>
          </w:p>
        </w:tc>
        <w:tc>
          <w:tcPr>
            <w:tcW w:w="1630" w:type="dxa"/>
            <w:tcBorders>
              <w:top w:val="single" w:sz="4" w:space="0" w:color="522398"/>
            </w:tcBorders>
            <w:vAlign w:val="center"/>
          </w:tcPr>
          <w:p w:rsidR="00CC7988" w:rsidRPr="005F3134" w:rsidRDefault="00CC7988" w:rsidP="00CC7988">
            <w:pPr>
              <w:pStyle w:val="Tekstkomunikatliczby"/>
              <w:spacing w:before="110" w:after="110"/>
              <w:rPr>
                <w:rFonts w:cs="Arial"/>
              </w:rPr>
            </w:pPr>
          </w:p>
        </w:tc>
        <w:tc>
          <w:tcPr>
            <w:tcW w:w="1631" w:type="dxa"/>
            <w:tcBorders>
              <w:top w:val="single" w:sz="4" w:space="0" w:color="522398"/>
            </w:tcBorders>
            <w:vAlign w:val="center"/>
          </w:tcPr>
          <w:p w:rsidR="00CC7988" w:rsidRPr="005F3134" w:rsidRDefault="00CC7988" w:rsidP="00CC7988">
            <w:pPr>
              <w:pStyle w:val="Tekstkomunikatliczby"/>
              <w:spacing w:before="110" w:after="110"/>
              <w:rPr>
                <w:rFonts w:cs="Arial"/>
              </w:rPr>
            </w:pPr>
          </w:p>
        </w:tc>
      </w:tr>
      <w:tr w:rsidR="00CC7988" w:rsidRPr="005F3134" w:rsidTr="00105651">
        <w:tc>
          <w:tcPr>
            <w:tcW w:w="3969" w:type="dxa"/>
            <w:vAlign w:val="center"/>
          </w:tcPr>
          <w:p w:rsidR="00CC7988" w:rsidRPr="00F65763" w:rsidRDefault="00CC7988" w:rsidP="00CC7988">
            <w:pPr>
              <w:pStyle w:val="TekstkomunikatB1"/>
              <w:spacing w:before="110" w:after="110"/>
            </w:pPr>
            <w:proofErr w:type="spellStart"/>
            <w:r>
              <w:t>Industry</w:t>
            </w:r>
            <w:proofErr w:type="spellEnd"/>
          </w:p>
        </w:tc>
        <w:tc>
          <w:tcPr>
            <w:tcW w:w="1630" w:type="dxa"/>
            <w:shd w:val="clear" w:color="auto" w:fill="auto"/>
            <w:vAlign w:val="center"/>
          </w:tcPr>
          <w:p w:rsidR="00CC7988" w:rsidRPr="005F3134" w:rsidRDefault="00CC7988" w:rsidP="00CC7988">
            <w:pPr>
              <w:pStyle w:val="Tekstkomunikatliczby"/>
              <w:spacing w:before="110" w:after="110"/>
            </w:pPr>
            <w:r w:rsidRPr="00F913DE">
              <w:t>5973,23</w:t>
            </w:r>
          </w:p>
        </w:tc>
        <w:tc>
          <w:tcPr>
            <w:tcW w:w="1630" w:type="dxa"/>
            <w:shd w:val="clear" w:color="auto" w:fill="auto"/>
            <w:vAlign w:val="center"/>
          </w:tcPr>
          <w:p w:rsidR="00CC7988" w:rsidRPr="005F3134" w:rsidRDefault="00CC7988" w:rsidP="00CC7988">
            <w:pPr>
              <w:pStyle w:val="Tekstkomunikatliczby"/>
              <w:spacing w:before="110" w:after="110"/>
            </w:pPr>
            <w:r>
              <w:t>104,1</w:t>
            </w:r>
          </w:p>
        </w:tc>
        <w:tc>
          <w:tcPr>
            <w:tcW w:w="1630" w:type="dxa"/>
            <w:shd w:val="clear" w:color="auto" w:fill="auto"/>
            <w:vAlign w:val="center"/>
          </w:tcPr>
          <w:p w:rsidR="00CC7988" w:rsidRPr="005F3134" w:rsidRDefault="00CC7988" w:rsidP="00CC7988">
            <w:pPr>
              <w:pStyle w:val="Tekstkomunikatliczby"/>
              <w:spacing w:before="110" w:after="110"/>
            </w:pPr>
            <w:r w:rsidRPr="00F913DE">
              <w:t>6067,32</w:t>
            </w:r>
          </w:p>
        </w:tc>
        <w:tc>
          <w:tcPr>
            <w:tcW w:w="1631" w:type="dxa"/>
            <w:shd w:val="clear" w:color="auto" w:fill="auto"/>
            <w:vAlign w:val="center"/>
          </w:tcPr>
          <w:p w:rsidR="00CC7988" w:rsidRPr="005F3134" w:rsidRDefault="00CC7988" w:rsidP="00CC7988">
            <w:pPr>
              <w:pStyle w:val="Tekstkomunikatliczby"/>
              <w:spacing w:before="110" w:after="110"/>
            </w:pPr>
            <w:r>
              <w:t>105,5</w:t>
            </w:r>
          </w:p>
        </w:tc>
      </w:tr>
      <w:tr w:rsidR="00CC7988" w:rsidRPr="005F3134" w:rsidTr="00105651">
        <w:tc>
          <w:tcPr>
            <w:tcW w:w="3969" w:type="dxa"/>
            <w:vAlign w:val="center"/>
          </w:tcPr>
          <w:p w:rsidR="00CC7988" w:rsidRPr="00F65763" w:rsidRDefault="00CC7988" w:rsidP="00CC7988">
            <w:pPr>
              <w:pStyle w:val="TekstkomunikatB3"/>
              <w:spacing w:before="110" w:after="110"/>
            </w:pPr>
            <w:r>
              <w:t xml:space="preserve">of </w:t>
            </w:r>
            <w:proofErr w:type="spellStart"/>
            <w:r>
              <w:t>which</w:t>
            </w:r>
            <w:proofErr w:type="spellEnd"/>
            <w:r w:rsidRPr="00F65763">
              <w:t>:</w:t>
            </w:r>
          </w:p>
        </w:tc>
        <w:tc>
          <w:tcPr>
            <w:tcW w:w="1630" w:type="dxa"/>
            <w:vAlign w:val="center"/>
          </w:tcPr>
          <w:p w:rsidR="00CC7988" w:rsidRPr="005F3134" w:rsidRDefault="00CC7988" w:rsidP="00CC7988">
            <w:pPr>
              <w:pStyle w:val="Tekstkomunikatliczby"/>
              <w:spacing w:before="110" w:after="110"/>
              <w:rPr>
                <w:rFonts w:cs="Arial"/>
              </w:rPr>
            </w:pPr>
          </w:p>
        </w:tc>
        <w:tc>
          <w:tcPr>
            <w:tcW w:w="1630" w:type="dxa"/>
            <w:vAlign w:val="center"/>
          </w:tcPr>
          <w:p w:rsidR="00CC7988" w:rsidRPr="005F3134" w:rsidRDefault="00CC7988" w:rsidP="00CC7988">
            <w:pPr>
              <w:pStyle w:val="Tekstkomunikatliczby"/>
              <w:spacing w:before="110" w:after="110"/>
              <w:rPr>
                <w:rFonts w:cs="Arial"/>
              </w:rPr>
            </w:pPr>
          </w:p>
        </w:tc>
        <w:tc>
          <w:tcPr>
            <w:tcW w:w="1630" w:type="dxa"/>
            <w:vAlign w:val="center"/>
          </w:tcPr>
          <w:p w:rsidR="00CC7988" w:rsidRPr="005F3134" w:rsidRDefault="00CC7988" w:rsidP="00CC7988">
            <w:pPr>
              <w:pStyle w:val="Tekstkomunikatliczby"/>
              <w:spacing w:before="110" w:after="110"/>
              <w:rPr>
                <w:rFonts w:cs="Arial"/>
              </w:rPr>
            </w:pPr>
          </w:p>
        </w:tc>
        <w:tc>
          <w:tcPr>
            <w:tcW w:w="1631" w:type="dxa"/>
            <w:vAlign w:val="center"/>
          </w:tcPr>
          <w:p w:rsidR="00CC7988" w:rsidRPr="005F3134" w:rsidRDefault="00CC7988" w:rsidP="00CC7988">
            <w:pPr>
              <w:pStyle w:val="Tekstkomunikatliczby"/>
              <w:spacing w:before="110" w:after="110"/>
              <w:rPr>
                <w:rFonts w:cs="Arial"/>
              </w:rPr>
            </w:pPr>
          </w:p>
        </w:tc>
      </w:tr>
      <w:tr w:rsidR="00CC7988" w:rsidRPr="005F3134" w:rsidTr="00105651">
        <w:tc>
          <w:tcPr>
            <w:tcW w:w="3969" w:type="dxa"/>
            <w:vAlign w:val="center"/>
          </w:tcPr>
          <w:p w:rsidR="00CC7988" w:rsidRPr="00F65763" w:rsidRDefault="00CC7988" w:rsidP="00CC7988">
            <w:pPr>
              <w:pStyle w:val="TekstkomunikatB2"/>
              <w:spacing w:before="110" w:after="110"/>
            </w:pPr>
            <w:proofErr w:type="spellStart"/>
            <w:r>
              <w:t>manufacturing</w:t>
            </w:r>
            <w:proofErr w:type="spellEnd"/>
          </w:p>
        </w:tc>
        <w:tc>
          <w:tcPr>
            <w:tcW w:w="1630" w:type="dxa"/>
            <w:shd w:val="clear" w:color="auto" w:fill="auto"/>
            <w:vAlign w:val="center"/>
          </w:tcPr>
          <w:p w:rsidR="00CC7988" w:rsidRPr="005F3134" w:rsidRDefault="00CC7988" w:rsidP="00CC7988">
            <w:pPr>
              <w:pStyle w:val="Tekstkomunikatliczby"/>
              <w:spacing w:before="110" w:after="110"/>
            </w:pPr>
            <w:r w:rsidRPr="00F913DE">
              <w:t>5763,57</w:t>
            </w:r>
          </w:p>
        </w:tc>
        <w:tc>
          <w:tcPr>
            <w:tcW w:w="1630" w:type="dxa"/>
            <w:shd w:val="clear" w:color="auto" w:fill="auto"/>
            <w:vAlign w:val="center"/>
          </w:tcPr>
          <w:p w:rsidR="00CC7988" w:rsidRPr="005F3134" w:rsidRDefault="00CC7988" w:rsidP="00CC7988">
            <w:pPr>
              <w:pStyle w:val="Tekstkomunikatliczby"/>
              <w:spacing w:before="110" w:after="110"/>
            </w:pPr>
            <w:r>
              <w:t>104,2</w:t>
            </w:r>
          </w:p>
        </w:tc>
        <w:tc>
          <w:tcPr>
            <w:tcW w:w="1630" w:type="dxa"/>
            <w:shd w:val="clear" w:color="auto" w:fill="auto"/>
            <w:vAlign w:val="center"/>
          </w:tcPr>
          <w:p w:rsidR="00CC7988" w:rsidRPr="005F3134" w:rsidRDefault="00CC7988" w:rsidP="00CC7988">
            <w:pPr>
              <w:pStyle w:val="Tekstkomunikatliczby"/>
              <w:spacing w:before="110" w:after="110"/>
            </w:pPr>
            <w:r w:rsidRPr="00F913DE">
              <w:t>5856,13</w:t>
            </w:r>
          </w:p>
        </w:tc>
        <w:tc>
          <w:tcPr>
            <w:tcW w:w="1631" w:type="dxa"/>
            <w:shd w:val="clear" w:color="auto" w:fill="auto"/>
            <w:vAlign w:val="center"/>
          </w:tcPr>
          <w:p w:rsidR="00CC7988" w:rsidRPr="005F3134" w:rsidRDefault="00CC7988" w:rsidP="00CC7988">
            <w:pPr>
              <w:pStyle w:val="Tekstkomunikatliczby"/>
              <w:spacing w:before="110" w:after="110"/>
            </w:pPr>
            <w:r>
              <w:t>105,5</w:t>
            </w:r>
          </w:p>
        </w:tc>
      </w:tr>
      <w:tr w:rsidR="00CC7988" w:rsidRPr="005F3134" w:rsidTr="00105651">
        <w:tc>
          <w:tcPr>
            <w:tcW w:w="3969" w:type="dxa"/>
            <w:vAlign w:val="center"/>
          </w:tcPr>
          <w:p w:rsidR="00CC7988" w:rsidRPr="00D6053F" w:rsidRDefault="00CC7988" w:rsidP="00CC7988">
            <w:pPr>
              <w:pStyle w:val="TekstkomunikatB2"/>
              <w:spacing w:before="110" w:after="110"/>
              <w:rPr>
                <w:lang w:val="en-US"/>
              </w:rPr>
            </w:pPr>
            <w:r w:rsidRPr="00D6053F">
              <w:rPr>
                <w:lang w:val="en-US"/>
              </w:rPr>
              <w:t>electricity, gas, steam and air conditioning supply</w:t>
            </w:r>
          </w:p>
        </w:tc>
        <w:tc>
          <w:tcPr>
            <w:tcW w:w="1630" w:type="dxa"/>
            <w:shd w:val="clear" w:color="auto" w:fill="auto"/>
            <w:vAlign w:val="center"/>
          </w:tcPr>
          <w:p w:rsidR="00CC7988" w:rsidRPr="005F3134" w:rsidRDefault="00CC7988" w:rsidP="00CC7988">
            <w:pPr>
              <w:pStyle w:val="Tekstkomunikatliczby"/>
              <w:spacing w:before="110" w:after="110"/>
            </w:pPr>
            <w:r w:rsidRPr="00F913DE">
              <w:t>9271,00</w:t>
            </w:r>
          </w:p>
        </w:tc>
        <w:tc>
          <w:tcPr>
            <w:tcW w:w="1630" w:type="dxa"/>
            <w:shd w:val="clear" w:color="auto" w:fill="auto"/>
            <w:vAlign w:val="center"/>
          </w:tcPr>
          <w:p w:rsidR="00CC7988" w:rsidRPr="005F3134" w:rsidRDefault="00CC7988" w:rsidP="00CC7988">
            <w:pPr>
              <w:pStyle w:val="Tekstkomunikatliczby"/>
              <w:spacing w:before="110" w:after="110"/>
            </w:pPr>
            <w:r>
              <w:t>105,7</w:t>
            </w:r>
          </w:p>
        </w:tc>
        <w:tc>
          <w:tcPr>
            <w:tcW w:w="1630" w:type="dxa"/>
            <w:shd w:val="clear" w:color="auto" w:fill="auto"/>
            <w:vAlign w:val="center"/>
          </w:tcPr>
          <w:p w:rsidR="00CC7988" w:rsidRPr="005F3134" w:rsidRDefault="00CC7988" w:rsidP="00CC7988">
            <w:pPr>
              <w:pStyle w:val="Tekstkomunikatliczby"/>
              <w:spacing w:before="110" w:after="110"/>
            </w:pPr>
            <w:r w:rsidRPr="00F913DE">
              <w:t>9283,92</w:t>
            </w:r>
          </w:p>
        </w:tc>
        <w:tc>
          <w:tcPr>
            <w:tcW w:w="1631" w:type="dxa"/>
            <w:shd w:val="clear" w:color="auto" w:fill="auto"/>
            <w:vAlign w:val="center"/>
          </w:tcPr>
          <w:p w:rsidR="00CC7988" w:rsidRPr="005F3134" w:rsidRDefault="00CC7988" w:rsidP="00CC7988">
            <w:pPr>
              <w:pStyle w:val="Tekstkomunikatliczby"/>
              <w:spacing w:before="110" w:after="110"/>
            </w:pPr>
            <w:r>
              <w:t>107,6</w:t>
            </w:r>
          </w:p>
        </w:tc>
      </w:tr>
      <w:tr w:rsidR="00CC7988" w:rsidRPr="005F3134" w:rsidTr="00105651">
        <w:tc>
          <w:tcPr>
            <w:tcW w:w="3969" w:type="dxa"/>
            <w:vAlign w:val="center"/>
          </w:tcPr>
          <w:p w:rsidR="00CC7988" w:rsidRPr="00F65763" w:rsidRDefault="00CC7988" w:rsidP="00CC7988">
            <w:pPr>
              <w:pStyle w:val="TekstkomunikatB1"/>
              <w:spacing w:before="110" w:after="110"/>
            </w:pPr>
            <w:r>
              <w:t>Construction</w:t>
            </w:r>
          </w:p>
        </w:tc>
        <w:tc>
          <w:tcPr>
            <w:tcW w:w="1630" w:type="dxa"/>
            <w:shd w:val="clear" w:color="auto" w:fill="auto"/>
            <w:vAlign w:val="center"/>
          </w:tcPr>
          <w:p w:rsidR="00CC7988" w:rsidRPr="005F3134" w:rsidRDefault="00CC7988" w:rsidP="00CC7988">
            <w:pPr>
              <w:pStyle w:val="Tekstkomunikatliczby"/>
              <w:spacing w:before="110" w:after="110"/>
            </w:pPr>
            <w:r w:rsidRPr="00F913DE">
              <w:t>6950,68</w:t>
            </w:r>
          </w:p>
        </w:tc>
        <w:tc>
          <w:tcPr>
            <w:tcW w:w="1630" w:type="dxa"/>
            <w:shd w:val="clear" w:color="auto" w:fill="auto"/>
            <w:vAlign w:val="center"/>
          </w:tcPr>
          <w:p w:rsidR="00CC7988" w:rsidRPr="005F3134" w:rsidRDefault="00CC7988" w:rsidP="00CC7988">
            <w:pPr>
              <w:pStyle w:val="Tekstkomunikatliczby"/>
              <w:spacing w:before="110" w:after="110"/>
            </w:pPr>
            <w:r>
              <w:t>103,7</w:t>
            </w:r>
          </w:p>
        </w:tc>
        <w:tc>
          <w:tcPr>
            <w:tcW w:w="1630" w:type="dxa"/>
            <w:shd w:val="clear" w:color="auto" w:fill="auto"/>
            <w:vAlign w:val="center"/>
          </w:tcPr>
          <w:p w:rsidR="00CC7988" w:rsidRPr="005F3134" w:rsidRDefault="00CC7988" w:rsidP="00CC7988">
            <w:pPr>
              <w:pStyle w:val="Tekstkomunikatliczby"/>
              <w:spacing w:before="110" w:after="110"/>
            </w:pPr>
            <w:r w:rsidRPr="00F913DE">
              <w:t>6760,73</w:t>
            </w:r>
          </w:p>
        </w:tc>
        <w:tc>
          <w:tcPr>
            <w:tcW w:w="1631" w:type="dxa"/>
            <w:shd w:val="clear" w:color="auto" w:fill="auto"/>
            <w:vAlign w:val="center"/>
          </w:tcPr>
          <w:p w:rsidR="00CC7988" w:rsidRPr="005F3134" w:rsidRDefault="00CC7988" w:rsidP="00CC7988">
            <w:pPr>
              <w:pStyle w:val="Tekstkomunikatliczby"/>
              <w:spacing w:before="110" w:after="110"/>
            </w:pPr>
            <w:r>
              <w:t>103,8</w:t>
            </w:r>
          </w:p>
        </w:tc>
      </w:tr>
      <w:tr w:rsidR="00CC7988" w:rsidRPr="005F3134" w:rsidTr="00105651">
        <w:tc>
          <w:tcPr>
            <w:tcW w:w="3969" w:type="dxa"/>
            <w:vAlign w:val="center"/>
          </w:tcPr>
          <w:p w:rsidR="00CC7988" w:rsidRPr="00D6053F" w:rsidRDefault="00CC7988" w:rsidP="00CC7988">
            <w:pPr>
              <w:pStyle w:val="TekstkomunikatB1"/>
              <w:spacing w:before="110" w:after="110"/>
              <w:rPr>
                <w:lang w:val="en-US"/>
              </w:rPr>
            </w:pPr>
            <w:r w:rsidRPr="00D6053F">
              <w:rPr>
                <w:lang w:val="en-US"/>
              </w:rPr>
              <w:t>Trade; repair of motor vehicles</w:t>
            </w:r>
            <w:r w:rsidRPr="00D6053F">
              <w:rPr>
                <w:vertAlign w:val="superscript"/>
                <w:lang w:val="en-US"/>
              </w:rPr>
              <w:t xml:space="preserve"> </w:t>
            </w:r>
            <w:r w:rsidRPr="00F65763">
              <w:rPr>
                <w:vertAlign w:val="superscript"/>
              </w:rPr>
              <w:t>Δ</w:t>
            </w:r>
          </w:p>
        </w:tc>
        <w:tc>
          <w:tcPr>
            <w:tcW w:w="1630" w:type="dxa"/>
            <w:shd w:val="clear" w:color="auto" w:fill="auto"/>
            <w:vAlign w:val="center"/>
          </w:tcPr>
          <w:p w:rsidR="00CC7988" w:rsidRPr="005F3134" w:rsidRDefault="00CC7988" w:rsidP="00CC7988">
            <w:pPr>
              <w:pStyle w:val="Tekstkomunikatliczby"/>
              <w:spacing w:before="110" w:after="110"/>
            </w:pPr>
            <w:r w:rsidRPr="00F913DE">
              <w:t>6351,31</w:t>
            </w:r>
          </w:p>
        </w:tc>
        <w:tc>
          <w:tcPr>
            <w:tcW w:w="1630" w:type="dxa"/>
            <w:shd w:val="clear" w:color="auto" w:fill="auto"/>
            <w:vAlign w:val="center"/>
          </w:tcPr>
          <w:p w:rsidR="00CC7988" w:rsidRPr="005F3134" w:rsidRDefault="00CC7988" w:rsidP="00CC7988">
            <w:pPr>
              <w:pStyle w:val="Tekstkomunikatliczby"/>
              <w:spacing w:before="110" w:after="110"/>
            </w:pPr>
            <w:r>
              <w:t>106,4</w:t>
            </w:r>
          </w:p>
        </w:tc>
        <w:tc>
          <w:tcPr>
            <w:tcW w:w="1630" w:type="dxa"/>
            <w:shd w:val="clear" w:color="auto" w:fill="auto"/>
            <w:vAlign w:val="center"/>
          </w:tcPr>
          <w:p w:rsidR="00CC7988" w:rsidRPr="005F3134" w:rsidRDefault="00CC7988" w:rsidP="00CC7988">
            <w:pPr>
              <w:pStyle w:val="Tekstkomunikatliczby"/>
              <w:spacing w:before="110" w:after="110"/>
            </w:pPr>
            <w:r w:rsidRPr="004A2B29">
              <w:t>6442,03</w:t>
            </w:r>
          </w:p>
        </w:tc>
        <w:tc>
          <w:tcPr>
            <w:tcW w:w="1631" w:type="dxa"/>
            <w:shd w:val="clear" w:color="auto" w:fill="auto"/>
            <w:vAlign w:val="center"/>
          </w:tcPr>
          <w:p w:rsidR="00CC7988" w:rsidRPr="005F3134" w:rsidRDefault="00CC7988" w:rsidP="00CC7988">
            <w:pPr>
              <w:pStyle w:val="Tekstkomunikatliczby"/>
              <w:spacing w:before="110" w:after="110"/>
            </w:pPr>
            <w:r>
              <w:t>104,0</w:t>
            </w:r>
          </w:p>
        </w:tc>
      </w:tr>
      <w:tr w:rsidR="00CC7988" w:rsidRPr="005F3134" w:rsidTr="00105651">
        <w:tc>
          <w:tcPr>
            <w:tcW w:w="3969" w:type="dxa"/>
            <w:vAlign w:val="center"/>
          </w:tcPr>
          <w:p w:rsidR="00CC7988" w:rsidRPr="00F65763" w:rsidRDefault="00CC7988" w:rsidP="00CC7988">
            <w:pPr>
              <w:pStyle w:val="TekstkomunikatB1"/>
              <w:spacing w:before="110" w:after="110"/>
            </w:pPr>
            <w:proofErr w:type="spellStart"/>
            <w:r>
              <w:t>Transportation</w:t>
            </w:r>
            <w:proofErr w:type="spellEnd"/>
            <w:r>
              <w:t xml:space="preserve"> and </w:t>
            </w:r>
            <w:proofErr w:type="spellStart"/>
            <w:r>
              <w:t>storage</w:t>
            </w:r>
            <w:proofErr w:type="spellEnd"/>
          </w:p>
        </w:tc>
        <w:tc>
          <w:tcPr>
            <w:tcW w:w="1630" w:type="dxa"/>
            <w:shd w:val="clear" w:color="auto" w:fill="auto"/>
            <w:vAlign w:val="center"/>
          </w:tcPr>
          <w:p w:rsidR="00CC7988" w:rsidRPr="005F3134" w:rsidRDefault="00CC7988" w:rsidP="00CC7988">
            <w:pPr>
              <w:pStyle w:val="Tekstkomunikatliczby"/>
              <w:spacing w:before="110" w:after="110"/>
            </w:pPr>
            <w:r w:rsidRPr="00F913DE">
              <w:t>5025,50</w:t>
            </w:r>
          </w:p>
        </w:tc>
        <w:tc>
          <w:tcPr>
            <w:tcW w:w="1630" w:type="dxa"/>
            <w:shd w:val="clear" w:color="auto" w:fill="auto"/>
            <w:vAlign w:val="center"/>
          </w:tcPr>
          <w:p w:rsidR="00CC7988" w:rsidRPr="005F3134" w:rsidRDefault="00CC7988" w:rsidP="00CC7988">
            <w:pPr>
              <w:pStyle w:val="Tekstkomunikatliczby"/>
              <w:spacing w:before="110" w:after="110"/>
            </w:pPr>
            <w:r>
              <w:t>97,4</w:t>
            </w:r>
          </w:p>
        </w:tc>
        <w:tc>
          <w:tcPr>
            <w:tcW w:w="1630" w:type="dxa"/>
            <w:shd w:val="clear" w:color="auto" w:fill="auto"/>
            <w:vAlign w:val="center"/>
          </w:tcPr>
          <w:p w:rsidR="00CC7988" w:rsidRPr="005F3134" w:rsidRDefault="00CC7988" w:rsidP="00CC7988">
            <w:pPr>
              <w:pStyle w:val="Tekstkomunikatliczby"/>
              <w:spacing w:before="110" w:after="110"/>
            </w:pPr>
            <w:r w:rsidRPr="004A2B29">
              <w:t>5045,63</w:t>
            </w:r>
          </w:p>
        </w:tc>
        <w:tc>
          <w:tcPr>
            <w:tcW w:w="1631" w:type="dxa"/>
            <w:shd w:val="clear" w:color="auto" w:fill="auto"/>
            <w:vAlign w:val="center"/>
          </w:tcPr>
          <w:p w:rsidR="00CC7988" w:rsidRPr="005F3134" w:rsidRDefault="00CC7988" w:rsidP="00CC7988">
            <w:pPr>
              <w:pStyle w:val="Tekstkomunikatliczby"/>
              <w:spacing w:before="110" w:after="110"/>
            </w:pPr>
            <w:r>
              <w:t>101,6</w:t>
            </w:r>
          </w:p>
        </w:tc>
      </w:tr>
      <w:tr w:rsidR="00CC7988" w:rsidRPr="005F3134" w:rsidTr="00105651">
        <w:tc>
          <w:tcPr>
            <w:tcW w:w="3969" w:type="dxa"/>
            <w:vAlign w:val="center"/>
          </w:tcPr>
          <w:p w:rsidR="00CC7988" w:rsidRPr="00F65763" w:rsidRDefault="00CC7988" w:rsidP="00CC7988">
            <w:pPr>
              <w:pStyle w:val="TekstkomunikatB1"/>
              <w:spacing w:before="110" w:after="110"/>
            </w:pPr>
            <w:proofErr w:type="spellStart"/>
            <w:r>
              <w:t>Accommodation</w:t>
            </w:r>
            <w:proofErr w:type="spellEnd"/>
            <w:r>
              <w:t xml:space="preserve"> and catering</w:t>
            </w:r>
            <w:r w:rsidRPr="00F65763">
              <w:rPr>
                <w:vertAlign w:val="superscript"/>
              </w:rPr>
              <w:t xml:space="preserve"> Δ</w:t>
            </w:r>
          </w:p>
        </w:tc>
        <w:tc>
          <w:tcPr>
            <w:tcW w:w="1630" w:type="dxa"/>
            <w:shd w:val="clear" w:color="auto" w:fill="auto"/>
            <w:vAlign w:val="center"/>
          </w:tcPr>
          <w:p w:rsidR="00CC7988" w:rsidRPr="005F3134" w:rsidRDefault="00CC7988" w:rsidP="00CC7988">
            <w:pPr>
              <w:pStyle w:val="Tekstkomunikatliczby"/>
              <w:spacing w:before="110" w:after="110"/>
            </w:pPr>
            <w:r w:rsidRPr="00F913DE">
              <w:t>4257,17</w:t>
            </w:r>
          </w:p>
        </w:tc>
        <w:tc>
          <w:tcPr>
            <w:tcW w:w="1630" w:type="dxa"/>
            <w:shd w:val="clear" w:color="auto" w:fill="auto"/>
            <w:vAlign w:val="center"/>
          </w:tcPr>
          <w:p w:rsidR="00CC7988" w:rsidRPr="005F3134" w:rsidRDefault="00CC7988" w:rsidP="00CC7988">
            <w:pPr>
              <w:pStyle w:val="Tekstkomunikatliczby"/>
              <w:spacing w:before="110" w:after="110"/>
            </w:pPr>
            <w:r>
              <w:t>96,5</w:t>
            </w:r>
          </w:p>
        </w:tc>
        <w:tc>
          <w:tcPr>
            <w:tcW w:w="1630" w:type="dxa"/>
            <w:shd w:val="clear" w:color="auto" w:fill="auto"/>
            <w:vAlign w:val="center"/>
          </w:tcPr>
          <w:p w:rsidR="00CC7988" w:rsidRPr="005F3134" w:rsidRDefault="00CC7988" w:rsidP="00CC7988">
            <w:pPr>
              <w:pStyle w:val="Tekstkomunikatliczby"/>
              <w:spacing w:before="110" w:after="110"/>
            </w:pPr>
            <w:r w:rsidRPr="004A2B29">
              <w:t>4343,02</w:t>
            </w:r>
          </w:p>
        </w:tc>
        <w:tc>
          <w:tcPr>
            <w:tcW w:w="1631" w:type="dxa"/>
            <w:shd w:val="clear" w:color="auto" w:fill="auto"/>
            <w:vAlign w:val="center"/>
          </w:tcPr>
          <w:p w:rsidR="00CC7988" w:rsidRPr="005F3134" w:rsidRDefault="00CC7988" w:rsidP="00CC7988">
            <w:pPr>
              <w:pStyle w:val="Tekstkomunikatliczby"/>
              <w:spacing w:before="110" w:after="110"/>
            </w:pPr>
            <w:r>
              <w:t>98,5</w:t>
            </w:r>
          </w:p>
        </w:tc>
      </w:tr>
      <w:tr w:rsidR="00CC7988" w:rsidRPr="005F3134" w:rsidTr="00105651">
        <w:tc>
          <w:tcPr>
            <w:tcW w:w="3969" w:type="dxa"/>
            <w:vAlign w:val="center"/>
          </w:tcPr>
          <w:p w:rsidR="00CC7988" w:rsidRPr="00F65763" w:rsidRDefault="00CC7988" w:rsidP="00CC7988">
            <w:pPr>
              <w:pStyle w:val="TekstkomunikatB1"/>
              <w:spacing w:before="110" w:after="110"/>
            </w:pPr>
            <w:r>
              <w:t xml:space="preserve">Information and </w:t>
            </w:r>
            <w:proofErr w:type="spellStart"/>
            <w:r>
              <w:t>communication</w:t>
            </w:r>
            <w:proofErr w:type="spellEnd"/>
          </w:p>
        </w:tc>
        <w:tc>
          <w:tcPr>
            <w:tcW w:w="1630" w:type="dxa"/>
            <w:shd w:val="clear" w:color="auto" w:fill="auto"/>
            <w:vAlign w:val="center"/>
          </w:tcPr>
          <w:p w:rsidR="00CC7988" w:rsidRPr="005F3134" w:rsidRDefault="00CC7988" w:rsidP="00CC7988">
            <w:pPr>
              <w:pStyle w:val="Tekstkomunikatliczby"/>
              <w:spacing w:before="110" w:after="110"/>
            </w:pPr>
            <w:r w:rsidRPr="00F913DE">
              <w:t>9813,49</w:t>
            </w:r>
          </w:p>
        </w:tc>
        <w:tc>
          <w:tcPr>
            <w:tcW w:w="1630" w:type="dxa"/>
            <w:shd w:val="clear" w:color="auto" w:fill="auto"/>
            <w:vAlign w:val="center"/>
          </w:tcPr>
          <w:p w:rsidR="00CC7988" w:rsidRPr="005F3134" w:rsidRDefault="00CC7988" w:rsidP="00CC7988">
            <w:pPr>
              <w:pStyle w:val="Tekstkomunikatliczby"/>
              <w:spacing w:before="110" w:after="110"/>
            </w:pPr>
            <w:r>
              <w:t>103,0</w:t>
            </w:r>
          </w:p>
        </w:tc>
        <w:tc>
          <w:tcPr>
            <w:tcW w:w="1630" w:type="dxa"/>
            <w:shd w:val="clear" w:color="auto" w:fill="auto"/>
            <w:vAlign w:val="center"/>
          </w:tcPr>
          <w:p w:rsidR="00CC7988" w:rsidRPr="005F3134" w:rsidRDefault="00CC7988" w:rsidP="00CC7988">
            <w:pPr>
              <w:pStyle w:val="Tekstkomunikatliczby"/>
              <w:spacing w:before="110" w:after="110"/>
            </w:pPr>
            <w:r w:rsidRPr="004A2B29">
              <w:t>9892,57</w:t>
            </w:r>
          </w:p>
        </w:tc>
        <w:tc>
          <w:tcPr>
            <w:tcW w:w="1631" w:type="dxa"/>
            <w:shd w:val="clear" w:color="auto" w:fill="auto"/>
            <w:vAlign w:val="center"/>
          </w:tcPr>
          <w:p w:rsidR="00CC7988" w:rsidRPr="005F3134" w:rsidRDefault="00CC7988" w:rsidP="00CC7988">
            <w:pPr>
              <w:pStyle w:val="Tekstkomunikatliczby"/>
              <w:spacing w:before="110" w:after="110"/>
            </w:pPr>
            <w:r>
              <w:t>104,1</w:t>
            </w:r>
          </w:p>
        </w:tc>
      </w:tr>
      <w:tr w:rsidR="00CC7988" w:rsidRPr="005F3134" w:rsidTr="00105651">
        <w:tc>
          <w:tcPr>
            <w:tcW w:w="3969" w:type="dxa"/>
            <w:vAlign w:val="center"/>
          </w:tcPr>
          <w:p w:rsidR="00CC7988" w:rsidRPr="00F65763" w:rsidRDefault="00CC7988" w:rsidP="00CC7988">
            <w:pPr>
              <w:pStyle w:val="TekstkomunikatB1"/>
              <w:spacing w:before="110" w:after="110"/>
            </w:pPr>
            <w:r>
              <w:t xml:space="preserve">Real </w:t>
            </w:r>
            <w:proofErr w:type="spellStart"/>
            <w:r>
              <w:t>estate</w:t>
            </w:r>
            <w:proofErr w:type="spellEnd"/>
            <w:r>
              <w:t xml:space="preserve"> </w:t>
            </w:r>
            <w:proofErr w:type="spellStart"/>
            <w:r>
              <w:t>activities</w:t>
            </w:r>
            <w:proofErr w:type="spellEnd"/>
            <w:r>
              <w:rPr>
                <w:vertAlign w:val="superscript"/>
              </w:rPr>
              <w:t xml:space="preserve"> </w:t>
            </w:r>
          </w:p>
        </w:tc>
        <w:tc>
          <w:tcPr>
            <w:tcW w:w="1630" w:type="dxa"/>
            <w:shd w:val="clear" w:color="auto" w:fill="auto"/>
            <w:vAlign w:val="center"/>
          </w:tcPr>
          <w:p w:rsidR="00CC7988" w:rsidRPr="005F3134" w:rsidRDefault="00CC7988" w:rsidP="00CC7988">
            <w:pPr>
              <w:pStyle w:val="Tekstkomunikatliczby"/>
              <w:spacing w:before="110" w:after="110"/>
            </w:pPr>
            <w:r w:rsidRPr="00F913DE">
              <w:t>7062,46</w:t>
            </w:r>
          </w:p>
        </w:tc>
        <w:tc>
          <w:tcPr>
            <w:tcW w:w="1630" w:type="dxa"/>
            <w:shd w:val="clear" w:color="auto" w:fill="auto"/>
            <w:vAlign w:val="center"/>
          </w:tcPr>
          <w:p w:rsidR="00CC7988" w:rsidRPr="005F3134" w:rsidRDefault="00CC7988" w:rsidP="00CC7988">
            <w:pPr>
              <w:pStyle w:val="Tekstkomunikatliczby"/>
              <w:spacing w:before="110" w:after="110"/>
            </w:pPr>
            <w:r>
              <w:t>104,6</w:t>
            </w:r>
          </w:p>
        </w:tc>
        <w:tc>
          <w:tcPr>
            <w:tcW w:w="1630" w:type="dxa"/>
            <w:shd w:val="clear" w:color="auto" w:fill="auto"/>
            <w:vAlign w:val="center"/>
          </w:tcPr>
          <w:p w:rsidR="00CC7988" w:rsidRPr="005F3134" w:rsidRDefault="00CC7988" w:rsidP="00CC7988">
            <w:pPr>
              <w:pStyle w:val="Tekstkomunikatliczby"/>
              <w:spacing w:before="110" w:after="110"/>
            </w:pPr>
            <w:r w:rsidRPr="004A2B29">
              <w:t>7344,03</w:t>
            </w:r>
          </w:p>
        </w:tc>
        <w:tc>
          <w:tcPr>
            <w:tcW w:w="1631" w:type="dxa"/>
            <w:shd w:val="clear" w:color="auto" w:fill="auto"/>
            <w:vAlign w:val="center"/>
          </w:tcPr>
          <w:p w:rsidR="00CC7988" w:rsidRPr="005F3134" w:rsidRDefault="00CC7988" w:rsidP="00CC7988">
            <w:pPr>
              <w:pStyle w:val="Tekstkomunikatliczby"/>
              <w:spacing w:before="110" w:after="110"/>
            </w:pPr>
            <w:r>
              <w:t>106,0</w:t>
            </w:r>
          </w:p>
        </w:tc>
      </w:tr>
      <w:tr w:rsidR="00CC7988" w:rsidRPr="005F3134" w:rsidTr="00105651">
        <w:tc>
          <w:tcPr>
            <w:tcW w:w="3969" w:type="dxa"/>
            <w:vAlign w:val="center"/>
          </w:tcPr>
          <w:p w:rsidR="00CC7988" w:rsidRPr="00D6053F" w:rsidRDefault="00CC7988" w:rsidP="00CC7988">
            <w:pPr>
              <w:pStyle w:val="TekstkomunikatB1"/>
              <w:spacing w:before="110" w:after="110"/>
              <w:rPr>
                <w:lang w:val="en-US"/>
              </w:rPr>
            </w:pPr>
            <w:r w:rsidRPr="00D6053F">
              <w:rPr>
                <w:lang w:val="en-US"/>
              </w:rPr>
              <w:t>Professional, scientific and technical activities</w:t>
            </w:r>
            <w:r w:rsidRPr="00D6053F">
              <w:rPr>
                <w:iCs/>
                <w:vertAlign w:val="superscript"/>
                <w:lang w:val="en-US"/>
              </w:rPr>
              <w:t xml:space="preserve"> a</w:t>
            </w:r>
          </w:p>
        </w:tc>
        <w:tc>
          <w:tcPr>
            <w:tcW w:w="1630" w:type="dxa"/>
            <w:shd w:val="clear" w:color="auto" w:fill="auto"/>
            <w:vAlign w:val="center"/>
          </w:tcPr>
          <w:p w:rsidR="00CC7988" w:rsidRPr="005F3134" w:rsidRDefault="00CC7988" w:rsidP="00CC7988">
            <w:pPr>
              <w:pStyle w:val="Tekstkomunikatliczby"/>
              <w:spacing w:before="110" w:after="110"/>
            </w:pPr>
            <w:r w:rsidRPr="00F913DE">
              <w:t>8760,71</w:t>
            </w:r>
          </w:p>
        </w:tc>
        <w:tc>
          <w:tcPr>
            <w:tcW w:w="1630" w:type="dxa"/>
            <w:shd w:val="clear" w:color="auto" w:fill="auto"/>
            <w:vAlign w:val="center"/>
          </w:tcPr>
          <w:p w:rsidR="00CC7988" w:rsidRPr="005F3134" w:rsidRDefault="00CC7988" w:rsidP="00CC7988">
            <w:pPr>
              <w:pStyle w:val="Tekstkomunikatliczby"/>
              <w:spacing w:before="110" w:after="110"/>
            </w:pPr>
            <w:r>
              <w:t>103,3</w:t>
            </w:r>
          </w:p>
        </w:tc>
        <w:tc>
          <w:tcPr>
            <w:tcW w:w="1630" w:type="dxa"/>
            <w:shd w:val="clear" w:color="auto" w:fill="auto"/>
            <w:vAlign w:val="center"/>
          </w:tcPr>
          <w:p w:rsidR="00CC7988" w:rsidRPr="005F3134" w:rsidRDefault="00CC7988" w:rsidP="00CC7988">
            <w:pPr>
              <w:pStyle w:val="Tekstkomunikatliczby"/>
              <w:spacing w:before="110" w:after="110"/>
            </w:pPr>
            <w:r w:rsidRPr="004A2B29">
              <w:t>9003,41</w:t>
            </w:r>
          </w:p>
        </w:tc>
        <w:tc>
          <w:tcPr>
            <w:tcW w:w="1631" w:type="dxa"/>
            <w:shd w:val="clear" w:color="auto" w:fill="auto"/>
            <w:vAlign w:val="center"/>
          </w:tcPr>
          <w:p w:rsidR="00CC7988" w:rsidRPr="005F3134" w:rsidRDefault="00CC7988" w:rsidP="00CC7988">
            <w:pPr>
              <w:pStyle w:val="Tekstkomunikatliczby"/>
              <w:spacing w:before="110" w:after="110"/>
            </w:pPr>
            <w:r>
              <w:t>103,8</w:t>
            </w:r>
          </w:p>
        </w:tc>
      </w:tr>
      <w:tr w:rsidR="00CC7988" w:rsidRPr="005F3134" w:rsidTr="00105651">
        <w:tc>
          <w:tcPr>
            <w:tcW w:w="3969" w:type="dxa"/>
            <w:vAlign w:val="center"/>
          </w:tcPr>
          <w:p w:rsidR="00CC7988" w:rsidRPr="00451228" w:rsidRDefault="00CC7988" w:rsidP="00CC7988">
            <w:pPr>
              <w:pStyle w:val="TekstkomunikatB1"/>
              <w:rPr>
                <w:lang w:val="en-US"/>
              </w:rPr>
            </w:pPr>
            <w:r w:rsidRPr="00451228">
              <w:rPr>
                <w:lang w:val="en-US"/>
              </w:rPr>
              <w:t>Administrative and support service activities</w:t>
            </w:r>
          </w:p>
        </w:tc>
        <w:tc>
          <w:tcPr>
            <w:tcW w:w="1630" w:type="dxa"/>
            <w:shd w:val="clear" w:color="auto" w:fill="auto"/>
            <w:vAlign w:val="center"/>
          </w:tcPr>
          <w:p w:rsidR="00CC7988" w:rsidRPr="005F3134" w:rsidRDefault="00CC7988" w:rsidP="00CC7988">
            <w:pPr>
              <w:pStyle w:val="Tekstkomunikatliczby"/>
              <w:spacing w:before="110" w:after="110"/>
            </w:pPr>
            <w:r w:rsidRPr="00F913DE">
              <w:t>4582,92</w:t>
            </w:r>
          </w:p>
        </w:tc>
        <w:tc>
          <w:tcPr>
            <w:tcW w:w="1630" w:type="dxa"/>
            <w:shd w:val="clear" w:color="auto" w:fill="auto"/>
            <w:vAlign w:val="center"/>
          </w:tcPr>
          <w:p w:rsidR="00CC7988" w:rsidRPr="005F3134" w:rsidRDefault="00CC7988" w:rsidP="00CC7988">
            <w:pPr>
              <w:pStyle w:val="Tekstkomunikatliczby"/>
              <w:spacing w:before="110" w:after="110"/>
            </w:pPr>
            <w:r>
              <w:t>105,5</w:t>
            </w:r>
          </w:p>
        </w:tc>
        <w:tc>
          <w:tcPr>
            <w:tcW w:w="1630" w:type="dxa"/>
            <w:shd w:val="clear" w:color="auto" w:fill="auto"/>
            <w:vAlign w:val="center"/>
          </w:tcPr>
          <w:p w:rsidR="00CC7988" w:rsidRPr="005F3134" w:rsidRDefault="00CC7988" w:rsidP="00CC7988">
            <w:pPr>
              <w:pStyle w:val="Tekstkomunikatliczby"/>
              <w:spacing w:before="110" w:after="110"/>
            </w:pPr>
            <w:r w:rsidRPr="004A2B29">
              <w:t>4578,37</w:t>
            </w:r>
          </w:p>
        </w:tc>
        <w:tc>
          <w:tcPr>
            <w:tcW w:w="1631" w:type="dxa"/>
            <w:shd w:val="clear" w:color="auto" w:fill="auto"/>
            <w:vAlign w:val="center"/>
          </w:tcPr>
          <w:p w:rsidR="00CC7988" w:rsidRPr="005F3134" w:rsidRDefault="00CC7988" w:rsidP="00CC7988">
            <w:pPr>
              <w:pStyle w:val="Tekstkomunikatliczby"/>
              <w:spacing w:before="110" w:after="110"/>
            </w:pPr>
            <w:r>
              <w:t>107,8</w:t>
            </w:r>
          </w:p>
        </w:tc>
      </w:tr>
    </w:tbl>
    <w:p w:rsidR="001B5E37" w:rsidRPr="00CC7988" w:rsidRDefault="001B5E37" w:rsidP="001B5E37">
      <w:pPr>
        <w:pStyle w:val="Tekstkomunikatnotka"/>
        <w:rPr>
          <w:lang w:val="en-US"/>
        </w:rPr>
      </w:pPr>
      <w:proofErr w:type="spellStart"/>
      <w:r w:rsidRPr="00CC7988">
        <w:rPr>
          <w:iCs/>
          <w:lang w:val="en-US"/>
        </w:rPr>
        <w:t>a</w:t>
      </w:r>
      <w:proofErr w:type="spellEnd"/>
      <w:r w:rsidRPr="00CC7988">
        <w:rPr>
          <w:iCs/>
          <w:lang w:val="en-US"/>
        </w:rPr>
        <w:t xml:space="preserve"> </w:t>
      </w:r>
      <w:r w:rsidR="00CC7988" w:rsidRPr="00CC7988">
        <w:rPr>
          <w:iCs/>
          <w:lang w:val="en-US"/>
        </w:rPr>
        <w:t>Excluding divisions: Research and experimental development work and Veterinary activities.</w:t>
      </w:r>
    </w:p>
    <w:p w:rsidR="00CD49CF" w:rsidRPr="00CC7988" w:rsidRDefault="00CD49CF" w:rsidP="001B5E37">
      <w:pPr>
        <w:pStyle w:val="Tekstkomunikat"/>
        <w:rPr>
          <w:spacing w:val="-1"/>
          <w:lang w:val="en-US"/>
        </w:rPr>
      </w:pPr>
    </w:p>
    <w:p w:rsidR="00CC7988" w:rsidRPr="00CC7988" w:rsidRDefault="00CC7988" w:rsidP="00CC7988">
      <w:pPr>
        <w:pStyle w:val="Tekstkomunikat"/>
        <w:rPr>
          <w:spacing w:val="-1"/>
          <w:lang w:val="en-US"/>
        </w:rPr>
      </w:pPr>
      <w:r w:rsidRPr="00CC7988">
        <w:rPr>
          <w:spacing w:val="-1"/>
          <w:lang w:val="en"/>
        </w:rPr>
        <w:lastRenderedPageBreak/>
        <w:t>In the period January</w:t>
      </w:r>
      <w:r w:rsidRPr="00CC7988">
        <w:rPr>
          <w:spacing w:val="-1"/>
          <w:lang w:val="en-US"/>
        </w:rPr>
        <w:t>–</w:t>
      </w:r>
      <w:r>
        <w:rPr>
          <w:spacing w:val="-1"/>
          <w:lang w:val="en"/>
        </w:rPr>
        <w:t>August</w:t>
      </w:r>
      <w:r w:rsidRPr="00CC7988">
        <w:rPr>
          <w:spacing w:val="-1"/>
          <w:lang w:val="en"/>
        </w:rPr>
        <w:t xml:space="preserve"> 2020, the average monthly gross wages and salaries in the enterprise sector amounted to PLN </w:t>
      </w:r>
      <w:r w:rsidRPr="00CC7988">
        <w:rPr>
          <w:spacing w:val="-1"/>
          <w:lang w:val="en-US"/>
        </w:rPr>
        <w:t xml:space="preserve">6316.97 </w:t>
      </w:r>
      <w:r>
        <w:rPr>
          <w:spacing w:val="-1"/>
          <w:lang w:val="en"/>
        </w:rPr>
        <w:t xml:space="preserve">and were by 4.1% </w:t>
      </w:r>
      <w:r w:rsidRPr="00CC7988">
        <w:rPr>
          <w:spacing w:val="-1"/>
          <w:lang w:val="en"/>
        </w:rPr>
        <w:t>higher than in the corresponding peri</w:t>
      </w:r>
      <w:r>
        <w:rPr>
          <w:spacing w:val="-1"/>
          <w:lang w:val="en"/>
        </w:rPr>
        <w:t>od of 2019 (a year before by 5.7</w:t>
      </w:r>
      <w:r w:rsidRPr="00CC7988">
        <w:rPr>
          <w:spacing w:val="-1"/>
          <w:lang w:val="en"/>
        </w:rPr>
        <w:t>% higher).</w:t>
      </w:r>
    </w:p>
    <w:p w:rsidR="002130EE" w:rsidRPr="00CC7988" w:rsidRDefault="00CC7988" w:rsidP="00A14501">
      <w:pPr>
        <w:pStyle w:val="Tekstkomunikattytwykrestabl"/>
        <w:spacing w:before="360"/>
        <w:rPr>
          <w:lang w:val="en-US"/>
        </w:rPr>
      </w:pPr>
      <w:r>
        <w:rPr>
          <w:lang w:val="en-US"/>
        </w:rPr>
        <w:t>Chart</w:t>
      </w:r>
      <w:r w:rsidR="00ED046C" w:rsidRPr="00CC7988">
        <w:rPr>
          <w:lang w:val="en-US"/>
        </w:rPr>
        <w:t xml:space="preserve"> 5.</w:t>
      </w:r>
      <w:r w:rsidR="00ED046C" w:rsidRPr="00CC7988">
        <w:rPr>
          <w:lang w:val="en-US"/>
        </w:rPr>
        <w:tab/>
      </w:r>
      <w:r w:rsidRPr="00CC7988">
        <w:rPr>
          <w:noProof/>
          <w:lang w:val="en-US"/>
        </w:rPr>
        <w:t>Average monthly gross wages and salaries in the enterprise sector (monthly average 2015=100)</w:t>
      </w:r>
    </w:p>
    <w:p w:rsidR="00205826" w:rsidRPr="00BE0C14" w:rsidRDefault="004E1F56" w:rsidP="00C27F99">
      <w:pPr>
        <w:pStyle w:val="Tekstkomunikatpustywiersz"/>
        <w:jc w:val="center"/>
      </w:pPr>
      <w:r>
        <w:rPr>
          <w:noProof/>
        </w:rPr>
        <w:drawing>
          <wp:inline distT="0" distB="0" distL="0" distR="0">
            <wp:extent cx="5791212" cy="2630429"/>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ykresy 08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91212" cy="2630429"/>
                    </a:xfrm>
                    <a:prstGeom prst="rect">
                      <a:avLst/>
                    </a:prstGeom>
                  </pic:spPr>
                </pic:pic>
              </a:graphicData>
            </a:graphic>
          </wp:inline>
        </w:drawing>
      </w:r>
    </w:p>
    <w:p w:rsidR="00F31C19" w:rsidRDefault="00CC7988" w:rsidP="00F31C19">
      <w:pPr>
        <w:pStyle w:val="Tekstkomunikattytu"/>
      </w:pPr>
      <w:bookmarkStart w:id="2" w:name="_Toc309805947"/>
      <w:bookmarkStart w:id="3" w:name="_Toc309805948"/>
      <w:r>
        <w:t>Retail</w:t>
      </w:r>
      <w:r w:rsidR="00F31C19" w:rsidRPr="00B97268">
        <w:rPr>
          <w:spacing w:val="60"/>
        </w:rPr>
        <w:t xml:space="preserve"> </w:t>
      </w:r>
      <w:bookmarkEnd w:id="2"/>
      <w:proofErr w:type="spellStart"/>
      <w:r>
        <w:t>prices</w:t>
      </w:r>
      <w:proofErr w:type="spellEnd"/>
    </w:p>
    <w:tbl>
      <w:tblPr>
        <w:tblStyle w:val="Tabela-Siatka"/>
        <w:tblW w:w="10445" w:type="dxa"/>
        <w:tblLook w:val="04A0" w:firstRow="1" w:lastRow="0" w:firstColumn="1" w:lastColumn="0" w:noHBand="0" w:noVBand="1"/>
      </w:tblPr>
      <w:tblGrid>
        <w:gridCol w:w="10445"/>
      </w:tblGrid>
      <w:tr w:rsidR="00F31C19" w:rsidRPr="00F350CB" w:rsidTr="005A5F02">
        <w:tc>
          <w:tcPr>
            <w:tcW w:w="10445" w:type="dxa"/>
            <w:tcBorders>
              <w:top w:val="nil"/>
              <w:left w:val="single" w:sz="4" w:space="0" w:color="522398"/>
              <w:bottom w:val="nil"/>
              <w:right w:val="nil"/>
            </w:tcBorders>
            <w:shd w:val="clear" w:color="auto" w:fill="F2F2F2"/>
          </w:tcPr>
          <w:p w:rsidR="00F31C19" w:rsidRPr="00F350CB" w:rsidRDefault="00944F32" w:rsidP="00944F32">
            <w:pPr>
              <w:pStyle w:val="Tekstkomunikatlid"/>
            </w:pPr>
            <w:r w:rsidRPr="00944F32">
              <w:rPr>
                <w:lang w:val="en-US"/>
              </w:rPr>
              <w:t xml:space="preserve">In the second quarter of this year, in </w:t>
            </w:r>
            <w:proofErr w:type="spellStart"/>
            <w:r w:rsidRPr="00944F32">
              <w:rPr>
                <w:lang w:val="en-US"/>
              </w:rPr>
              <w:t>Mazowieckie</w:t>
            </w:r>
            <w:proofErr w:type="spellEnd"/>
            <w:r w:rsidRPr="00944F32">
              <w:rPr>
                <w:lang w:val="en-US"/>
              </w:rPr>
              <w:t xml:space="preserve"> Voivodship, the prices of consumer goods and services increased by 3.3% on a yearly basis; in the </w:t>
            </w:r>
            <w:r>
              <w:rPr>
                <w:lang w:val="en-US"/>
              </w:rPr>
              <w:t>second</w:t>
            </w:r>
            <w:r w:rsidRPr="00944F32">
              <w:rPr>
                <w:lang w:val="en-US"/>
              </w:rPr>
              <w:t xml:space="preserve"> quarter of </w:t>
            </w:r>
            <w:r>
              <w:rPr>
                <w:lang w:val="en-US"/>
              </w:rPr>
              <w:t>last year, the increase was 2.2</w:t>
            </w:r>
            <w:r w:rsidRPr="00944F32">
              <w:rPr>
                <w:lang w:val="en-US"/>
              </w:rPr>
              <w:t xml:space="preserve">%. </w:t>
            </w:r>
          </w:p>
        </w:tc>
      </w:tr>
    </w:tbl>
    <w:p w:rsidR="00F31C19" w:rsidRDefault="00F31C19" w:rsidP="00F31C19">
      <w:pPr>
        <w:rPr>
          <w:lang w:eastAsia="pl-PL"/>
        </w:rPr>
      </w:pPr>
    </w:p>
    <w:p w:rsidR="00944F32" w:rsidRPr="00944F32" w:rsidRDefault="00944F32" w:rsidP="00944F32">
      <w:pPr>
        <w:spacing w:line="240" w:lineRule="exact"/>
        <w:rPr>
          <w:lang w:val="en-US" w:eastAsia="pl-PL"/>
        </w:rPr>
      </w:pPr>
      <w:r w:rsidRPr="00944F32">
        <w:rPr>
          <w:lang w:val="en-US" w:eastAsia="pl-PL"/>
        </w:rPr>
        <w:t>The highest price increase concerned food a</w:t>
      </w:r>
      <w:r>
        <w:rPr>
          <w:lang w:val="en-US" w:eastAsia="pl-PL"/>
        </w:rPr>
        <w:t>nd non-alcoholic beverages (by 6.6%). T</w:t>
      </w:r>
      <w:r w:rsidRPr="00944F32">
        <w:rPr>
          <w:lang w:val="en-US" w:eastAsia="pl-PL"/>
        </w:rPr>
        <w:t>he increas</w:t>
      </w:r>
      <w:r>
        <w:rPr>
          <w:lang w:val="en-US" w:eastAsia="pl-PL"/>
        </w:rPr>
        <w:t>e also concerned education (by 6.2</w:t>
      </w:r>
      <w:r w:rsidRPr="00944F32">
        <w:rPr>
          <w:lang w:val="en-US" w:eastAsia="pl-PL"/>
        </w:rPr>
        <w:t xml:space="preserve">%), </w:t>
      </w:r>
      <w:r>
        <w:rPr>
          <w:lang w:val="en-US" w:eastAsia="pl-PL"/>
        </w:rPr>
        <w:t>health (by 5.6%), housing fees (by 5</w:t>
      </w:r>
      <w:r w:rsidRPr="00944F32">
        <w:rPr>
          <w:lang w:val="en-US" w:eastAsia="pl-PL"/>
        </w:rPr>
        <w:t>.3%), price of alcoh</w:t>
      </w:r>
      <w:r>
        <w:rPr>
          <w:lang w:val="en-US" w:eastAsia="pl-PL"/>
        </w:rPr>
        <w:t xml:space="preserve">olic beverages and tobacco (by 4.9%); the smallest increase in the prices was recorded for goods and services </w:t>
      </w:r>
      <w:r w:rsidRPr="00944F32">
        <w:rPr>
          <w:lang w:val="en-US" w:eastAsia="pl-PL"/>
        </w:rPr>
        <w:t>as well as prices of goods and services related to r</w:t>
      </w:r>
      <w:r>
        <w:rPr>
          <w:lang w:val="en-US" w:eastAsia="pl-PL"/>
        </w:rPr>
        <w:t>ecreation and culture (by 2.7%).</w:t>
      </w:r>
      <w:r w:rsidRPr="00944F32">
        <w:rPr>
          <w:lang w:val="en-US" w:eastAsia="pl-PL"/>
        </w:rPr>
        <w:t xml:space="preserve"> A decrease in prices was noted for </w:t>
      </w:r>
      <w:r>
        <w:rPr>
          <w:lang w:val="en-US" w:eastAsia="pl-PL"/>
        </w:rPr>
        <w:t xml:space="preserve">transport (by 8.2%) and </w:t>
      </w:r>
      <w:r w:rsidRPr="00944F32">
        <w:rPr>
          <w:lang w:val="en-US" w:eastAsia="pl-PL"/>
        </w:rPr>
        <w:t>clothing and foo</w:t>
      </w:r>
      <w:r>
        <w:rPr>
          <w:lang w:val="en-US" w:eastAsia="pl-PL"/>
        </w:rPr>
        <w:t>twear (by 3.6</w:t>
      </w:r>
      <w:r w:rsidRPr="00944F32">
        <w:rPr>
          <w:lang w:val="en-US" w:eastAsia="pl-PL"/>
        </w:rPr>
        <w:t>%).</w:t>
      </w:r>
    </w:p>
    <w:p w:rsidR="00F31C19" w:rsidRPr="00944F32" w:rsidRDefault="00944F32" w:rsidP="00F31C19">
      <w:pPr>
        <w:pStyle w:val="Tekstkomunikattytwykrestabl"/>
        <w:rPr>
          <w:lang w:val="en-US"/>
        </w:rPr>
      </w:pPr>
      <w:r w:rsidRPr="00944F32">
        <w:rPr>
          <w:lang w:val="en-US"/>
        </w:rPr>
        <w:t>Table</w:t>
      </w:r>
      <w:r w:rsidR="00F31C19" w:rsidRPr="00944F32">
        <w:rPr>
          <w:lang w:val="en-US"/>
        </w:rPr>
        <w:t xml:space="preserve"> 4.</w:t>
      </w:r>
      <w:r w:rsidR="00F31C19" w:rsidRPr="00944F32">
        <w:rPr>
          <w:lang w:val="en-US"/>
        </w:rPr>
        <w:tab/>
      </w:r>
      <w:r w:rsidRPr="00944F32">
        <w:rPr>
          <w:lang w:val="en-US"/>
        </w:rPr>
        <w:t>Price indices of consumer goods and services</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3261"/>
        <w:gridCol w:w="1807"/>
        <w:gridCol w:w="1807"/>
        <w:gridCol w:w="1807"/>
        <w:gridCol w:w="1808"/>
      </w:tblGrid>
      <w:tr w:rsidR="00F31C19" w:rsidRPr="001C4197" w:rsidTr="005A5F02">
        <w:trPr>
          <w:trHeight w:val="20"/>
        </w:trPr>
        <w:tc>
          <w:tcPr>
            <w:tcW w:w="3261" w:type="dxa"/>
            <w:vMerge w:val="restart"/>
            <w:shd w:val="clear" w:color="auto" w:fill="auto"/>
            <w:vAlign w:val="center"/>
          </w:tcPr>
          <w:p w:rsidR="00F31C19" w:rsidRPr="001C4197" w:rsidRDefault="00944F32" w:rsidP="005A5F02">
            <w:pPr>
              <w:pStyle w:val="Tekstkomunikatgwka"/>
            </w:pPr>
            <w:r>
              <w:t>SPECIFICATION</w:t>
            </w:r>
          </w:p>
        </w:tc>
        <w:tc>
          <w:tcPr>
            <w:tcW w:w="3614" w:type="dxa"/>
            <w:gridSpan w:val="2"/>
            <w:shd w:val="clear" w:color="auto" w:fill="auto"/>
            <w:vAlign w:val="center"/>
          </w:tcPr>
          <w:p w:rsidR="00F31C19" w:rsidRPr="001C4197" w:rsidRDefault="00F31C19" w:rsidP="00A602DB">
            <w:pPr>
              <w:pStyle w:val="Tekstkomunikatgwka"/>
            </w:pPr>
            <w:r>
              <w:t>201</w:t>
            </w:r>
            <w:r w:rsidR="00A602DB">
              <w:t>9</w:t>
            </w:r>
          </w:p>
        </w:tc>
        <w:tc>
          <w:tcPr>
            <w:tcW w:w="3615" w:type="dxa"/>
            <w:gridSpan w:val="2"/>
            <w:shd w:val="clear" w:color="auto" w:fill="auto"/>
            <w:vAlign w:val="center"/>
          </w:tcPr>
          <w:p w:rsidR="00F31C19" w:rsidRPr="001C4197" w:rsidRDefault="00A602DB" w:rsidP="00A602DB">
            <w:pPr>
              <w:pStyle w:val="Tekstkomunikatgwka"/>
            </w:pPr>
            <w:r>
              <w:t>2020</w:t>
            </w:r>
          </w:p>
        </w:tc>
      </w:tr>
      <w:tr w:rsidR="00F31C19" w:rsidRPr="001C4197" w:rsidTr="005A5F02">
        <w:trPr>
          <w:trHeight w:val="20"/>
        </w:trPr>
        <w:tc>
          <w:tcPr>
            <w:tcW w:w="3261" w:type="dxa"/>
            <w:vMerge/>
            <w:shd w:val="clear" w:color="auto" w:fill="auto"/>
            <w:vAlign w:val="center"/>
          </w:tcPr>
          <w:p w:rsidR="00F31C19" w:rsidRPr="001C4197" w:rsidRDefault="00F31C19" w:rsidP="005A5F02">
            <w:pPr>
              <w:pStyle w:val="Tekstkomunikatgwka"/>
            </w:pPr>
          </w:p>
        </w:tc>
        <w:tc>
          <w:tcPr>
            <w:tcW w:w="1807" w:type="dxa"/>
            <w:shd w:val="clear" w:color="auto" w:fill="auto"/>
            <w:vAlign w:val="center"/>
          </w:tcPr>
          <w:p w:rsidR="00F31C19" w:rsidRPr="001C4197" w:rsidRDefault="00944F32" w:rsidP="005A5F02">
            <w:pPr>
              <w:pStyle w:val="Tekstkomunikatgwka"/>
            </w:pPr>
            <w:r>
              <w:t>Q1</w:t>
            </w:r>
          </w:p>
        </w:tc>
        <w:tc>
          <w:tcPr>
            <w:tcW w:w="1807" w:type="dxa"/>
            <w:shd w:val="clear" w:color="auto" w:fill="auto"/>
            <w:vAlign w:val="center"/>
          </w:tcPr>
          <w:p w:rsidR="00F31C19" w:rsidRPr="001C4197" w:rsidRDefault="00944F32" w:rsidP="005A5F02">
            <w:pPr>
              <w:pStyle w:val="Tekstkomunikatgwka"/>
            </w:pPr>
            <w:r>
              <w:t>Q2</w:t>
            </w:r>
          </w:p>
        </w:tc>
        <w:tc>
          <w:tcPr>
            <w:tcW w:w="1807" w:type="dxa"/>
            <w:shd w:val="clear" w:color="auto" w:fill="auto"/>
            <w:vAlign w:val="center"/>
          </w:tcPr>
          <w:p w:rsidR="00F31C19" w:rsidRPr="001C4197" w:rsidRDefault="00944F32" w:rsidP="005A5F02">
            <w:pPr>
              <w:pStyle w:val="Tekstkomunikatgwka"/>
            </w:pPr>
            <w:r>
              <w:t>Q1</w:t>
            </w:r>
          </w:p>
        </w:tc>
        <w:tc>
          <w:tcPr>
            <w:tcW w:w="1808" w:type="dxa"/>
            <w:shd w:val="clear" w:color="auto" w:fill="auto"/>
            <w:vAlign w:val="center"/>
          </w:tcPr>
          <w:p w:rsidR="00F31C19" w:rsidRPr="001C4197" w:rsidRDefault="00944F32" w:rsidP="005A5F02">
            <w:pPr>
              <w:pStyle w:val="Tekstkomunikatgwka"/>
            </w:pPr>
            <w:r>
              <w:t>Q2</w:t>
            </w:r>
          </w:p>
        </w:tc>
      </w:tr>
      <w:tr w:rsidR="00F31C19" w:rsidRPr="00944F32" w:rsidTr="005A5F02">
        <w:trPr>
          <w:trHeight w:val="20"/>
        </w:trPr>
        <w:tc>
          <w:tcPr>
            <w:tcW w:w="3261" w:type="dxa"/>
            <w:vMerge/>
            <w:tcBorders>
              <w:bottom w:val="single" w:sz="12" w:space="0" w:color="522398"/>
            </w:tcBorders>
            <w:shd w:val="clear" w:color="auto" w:fill="auto"/>
            <w:vAlign w:val="center"/>
          </w:tcPr>
          <w:p w:rsidR="00F31C19" w:rsidRPr="001C4197" w:rsidRDefault="00F31C19" w:rsidP="005A5F02">
            <w:pPr>
              <w:spacing w:before="40" w:after="40"/>
              <w:jc w:val="center"/>
              <w:rPr>
                <w:rFonts w:ascii="Arial" w:hAnsi="Arial"/>
                <w:sz w:val="16"/>
                <w:szCs w:val="16"/>
              </w:rPr>
            </w:pPr>
          </w:p>
        </w:tc>
        <w:tc>
          <w:tcPr>
            <w:tcW w:w="7229" w:type="dxa"/>
            <w:gridSpan w:val="4"/>
            <w:tcBorders>
              <w:bottom w:val="single" w:sz="12" w:space="0" w:color="522398"/>
            </w:tcBorders>
            <w:shd w:val="clear" w:color="auto" w:fill="auto"/>
            <w:vAlign w:val="center"/>
          </w:tcPr>
          <w:p w:rsidR="00F31C19" w:rsidRPr="00944F32" w:rsidRDefault="00944F32" w:rsidP="005A5F02">
            <w:pPr>
              <w:pStyle w:val="Tekstkomunikatgwka"/>
              <w:rPr>
                <w:spacing w:val="-6"/>
                <w:lang w:val="en-US"/>
              </w:rPr>
            </w:pPr>
            <w:r w:rsidRPr="00944F32">
              <w:rPr>
                <w:spacing w:val="-6"/>
                <w:lang w:val="en-US"/>
              </w:rPr>
              <w:t>corresponding period of previous year=100</w:t>
            </w:r>
          </w:p>
        </w:tc>
      </w:tr>
      <w:tr w:rsidR="00944F32" w:rsidRPr="00C61E42" w:rsidTr="00343CFB">
        <w:trPr>
          <w:trHeight w:val="20"/>
        </w:trPr>
        <w:tc>
          <w:tcPr>
            <w:tcW w:w="3261" w:type="dxa"/>
            <w:tcBorders>
              <w:top w:val="single" w:sz="12" w:space="0" w:color="522398"/>
              <w:bottom w:val="single" w:sz="4" w:space="0" w:color="522398"/>
            </w:tcBorders>
            <w:shd w:val="clear" w:color="auto" w:fill="auto"/>
            <w:vAlign w:val="center"/>
          </w:tcPr>
          <w:p w:rsidR="00944F32" w:rsidRPr="00263069" w:rsidRDefault="00944F32" w:rsidP="00944F32">
            <w:pPr>
              <w:pStyle w:val="TekstkomunikatB1"/>
              <w:spacing w:before="110" w:after="110"/>
              <w:rPr>
                <w:rFonts w:cs="Arial"/>
              </w:rPr>
            </w:pPr>
            <w:r>
              <w:rPr>
                <w:b/>
              </w:rPr>
              <w:t>TOTAL</w:t>
            </w:r>
          </w:p>
        </w:tc>
        <w:tc>
          <w:tcPr>
            <w:tcW w:w="1807" w:type="dxa"/>
            <w:tcBorders>
              <w:top w:val="single" w:sz="12" w:space="0" w:color="522398"/>
              <w:bottom w:val="single" w:sz="4" w:space="0" w:color="522398"/>
            </w:tcBorders>
            <w:shd w:val="clear" w:color="auto" w:fill="auto"/>
            <w:vAlign w:val="bottom"/>
          </w:tcPr>
          <w:p w:rsidR="00944F32" w:rsidRPr="00343CFB" w:rsidRDefault="00944F32" w:rsidP="00944F32">
            <w:pPr>
              <w:pStyle w:val="Tekstkomunikatliczby"/>
              <w:spacing w:before="110" w:after="110"/>
              <w:rPr>
                <w:b/>
              </w:rPr>
            </w:pPr>
            <w:r w:rsidRPr="00343CFB">
              <w:rPr>
                <w:b/>
              </w:rPr>
              <w:t>101,0</w:t>
            </w:r>
          </w:p>
        </w:tc>
        <w:tc>
          <w:tcPr>
            <w:tcW w:w="1807" w:type="dxa"/>
            <w:tcBorders>
              <w:top w:val="single" w:sz="12" w:space="0" w:color="522398"/>
              <w:bottom w:val="single" w:sz="4" w:space="0" w:color="522398"/>
            </w:tcBorders>
            <w:shd w:val="clear" w:color="auto" w:fill="auto"/>
            <w:vAlign w:val="bottom"/>
          </w:tcPr>
          <w:p w:rsidR="00944F32" w:rsidRPr="00343CFB" w:rsidRDefault="00944F32" w:rsidP="00944F32">
            <w:pPr>
              <w:pStyle w:val="Tekstkomunikatliczby"/>
              <w:spacing w:before="110" w:after="110"/>
              <w:rPr>
                <w:b/>
              </w:rPr>
            </w:pPr>
            <w:r w:rsidRPr="00343CFB">
              <w:rPr>
                <w:b/>
              </w:rPr>
              <w:t>102,2</w:t>
            </w:r>
          </w:p>
        </w:tc>
        <w:tc>
          <w:tcPr>
            <w:tcW w:w="1807" w:type="dxa"/>
            <w:tcBorders>
              <w:top w:val="single" w:sz="12" w:space="0" w:color="522398"/>
              <w:bottom w:val="single" w:sz="4" w:space="0" w:color="522398"/>
            </w:tcBorders>
            <w:shd w:val="clear" w:color="auto" w:fill="auto"/>
            <w:vAlign w:val="center"/>
          </w:tcPr>
          <w:p w:rsidR="00944F32" w:rsidRPr="00343CFB" w:rsidRDefault="00944F32" w:rsidP="00944F32">
            <w:pPr>
              <w:pStyle w:val="Wartoci"/>
              <w:rPr>
                <w:b/>
              </w:rPr>
            </w:pPr>
            <w:r w:rsidRPr="00343CFB">
              <w:rPr>
                <w:b/>
              </w:rPr>
              <w:t>104,1</w:t>
            </w:r>
          </w:p>
        </w:tc>
        <w:tc>
          <w:tcPr>
            <w:tcW w:w="1808" w:type="dxa"/>
            <w:tcBorders>
              <w:top w:val="single" w:sz="12" w:space="0" w:color="522398"/>
              <w:bottom w:val="single" w:sz="4" w:space="0" w:color="522398"/>
            </w:tcBorders>
            <w:vAlign w:val="center"/>
          </w:tcPr>
          <w:p w:rsidR="00944F32" w:rsidRPr="00343CFB" w:rsidRDefault="00944F32" w:rsidP="00944F32">
            <w:pPr>
              <w:pStyle w:val="Wartoci"/>
              <w:rPr>
                <w:b/>
              </w:rPr>
            </w:pPr>
            <w:r w:rsidRPr="00343CFB">
              <w:rPr>
                <w:b/>
              </w:rPr>
              <w:t>103,3</w:t>
            </w:r>
          </w:p>
        </w:tc>
      </w:tr>
      <w:tr w:rsidR="00944F32" w:rsidRPr="00C61E42" w:rsidTr="00343CFB">
        <w:trPr>
          <w:trHeight w:val="20"/>
        </w:trPr>
        <w:tc>
          <w:tcPr>
            <w:tcW w:w="3261" w:type="dxa"/>
            <w:tcBorders>
              <w:top w:val="single" w:sz="4" w:space="0" w:color="522398"/>
            </w:tcBorders>
            <w:shd w:val="clear" w:color="auto" w:fill="auto"/>
            <w:vAlign w:val="center"/>
          </w:tcPr>
          <w:p w:rsidR="00944F32" w:rsidRPr="00F5449D" w:rsidRDefault="00944F32" w:rsidP="00944F32">
            <w:pPr>
              <w:pStyle w:val="TekstkomunikatB1"/>
              <w:spacing w:before="110" w:after="110"/>
              <w:rPr>
                <w:lang w:val="en-US"/>
              </w:rPr>
            </w:pPr>
            <w:r w:rsidRPr="00F5449D">
              <w:rPr>
                <w:lang w:val="en-US"/>
              </w:rPr>
              <w:t>Food and non-alcoholic beverages</w:t>
            </w:r>
          </w:p>
        </w:tc>
        <w:tc>
          <w:tcPr>
            <w:tcW w:w="1807" w:type="dxa"/>
            <w:tcBorders>
              <w:top w:val="single" w:sz="4" w:space="0" w:color="522398"/>
            </w:tcBorders>
            <w:shd w:val="clear" w:color="auto" w:fill="auto"/>
            <w:vAlign w:val="bottom"/>
          </w:tcPr>
          <w:p w:rsidR="00944F32" w:rsidRPr="0093739C" w:rsidRDefault="00944F32" w:rsidP="00944F32">
            <w:pPr>
              <w:pStyle w:val="Tekstkomunikatliczby"/>
              <w:spacing w:before="100" w:after="100"/>
            </w:pPr>
            <w:r w:rsidRPr="0093739C">
              <w:t>101,7</w:t>
            </w:r>
          </w:p>
        </w:tc>
        <w:tc>
          <w:tcPr>
            <w:tcW w:w="1807" w:type="dxa"/>
            <w:tcBorders>
              <w:top w:val="single" w:sz="4" w:space="0" w:color="522398"/>
            </w:tcBorders>
            <w:shd w:val="clear" w:color="auto" w:fill="auto"/>
            <w:vAlign w:val="bottom"/>
          </w:tcPr>
          <w:p w:rsidR="00944F32" w:rsidRPr="0093739C" w:rsidRDefault="00944F32" w:rsidP="00944F32">
            <w:pPr>
              <w:pStyle w:val="Tekstkomunikatliczby"/>
              <w:spacing w:before="100" w:after="100"/>
            </w:pPr>
            <w:r w:rsidRPr="0093739C">
              <w:t>104,8</w:t>
            </w:r>
          </w:p>
        </w:tc>
        <w:tc>
          <w:tcPr>
            <w:tcW w:w="1807" w:type="dxa"/>
            <w:tcBorders>
              <w:top w:val="single" w:sz="4" w:space="0" w:color="522398"/>
            </w:tcBorders>
            <w:shd w:val="clear" w:color="auto" w:fill="auto"/>
            <w:vAlign w:val="center"/>
          </w:tcPr>
          <w:p w:rsidR="00944F32" w:rsidRDefault="00944F32" w:rsidP="00944F32">
            <w:pPr>
              <w:pStyle w:val="Wartoci"/>
            </w:pPr>
            <w:r>
              <w:t>108,0</w:t>
            </w:r>
          </w:p>
        </w:tc>
        <w:tc>
          <w:tcPr>
            <w:tcW w:w="1808" w:type="dxa"/>
            <w:tcBorders>
              <w:top w:val="single" w:sz="4" w:space="0" w:color="522398"/>
            </w:tcBorders>
            <w:vAlign w:val="center"/>
          </w:tcPr>
          <w:p w:rsidR="00944F32" w:rsidRDefault="00944F32" w:rsidP="00944F32">
            <w:pPr>
              <w:pStyle w:val="Wartoci"/>
            </w:pPr>
            <w:r>
              <w:t>106,6</w:t>
            </w:r>
          </w:p>
        </w:tc>
      </w:tr>
      <w:tr w:rsidR="00944F32" w:rsidRPr="00C61E42" w:rsidTr="00343CFB">
        <w:trPr>
          <w:trHeight w:val="20"/>
        </w:trPr>
        <w:tc>
          <w:tcPr>
            <w:tcW w:w="3261" w:type="dxa"/>
            <w:shd w:val="clear" w:color="auto" w:fill="auto"/>
            <w:vAlign w:val="center"/>
          </w:tcPr>
          <w:p w:rsidR="00944F32" w:rsidRPr="00C61E42" w:rsidRDefault="00944F32" w:rsidP="00944F32">
            <w:pPr>
              <w:pStyle w:val="TekstkomunikatB1"/>
              <w:spacing w:before="110" w:after="110"/>
            </w:pPr>
            <w:proofErr w:type="spellStart"/>
            <w:r>
              <w:t>Alcoholic</w:t>
            </w:r>
            <w:proofErr w:type="spellEnd"/>
            <w:r>
              <w:t xml:space="preserve"> </w:t>
            </w:r>
            <w:proofErr w:type="spellStart"/>
            <w:r>
              <w:t>beverages</w:t>
            </w:r>
            <w:proofErr w:type="spellEnd"/>
            <w:r>
              <w:t xml:space="preserve"> and </w:t>
            </w:r>
            <w:proofErr w:type="spellStart"/>
            <w:r>
              <w:t>tobacco</w:t>
            </w:r>
            <w:proofErr w:type="spellEnd"/>
          </w:p>
        </w:tc>
        <w:tc>
          <w:tcPr>
            <w:tcW w:w="1807" w:type="dxa"/>
            <w:shd w:val="clear" w:color="auto" w:fill="auto"/>
            <w:vAlign w:val="bottom"/>
          </w:tcPr>
          <w:p w:rsidR="00944F32" w:rsidRPr="0093739C" w:rsidRDefault="00944F32" w:rsidP="00944F32">
            <w:pPr>
              <w:pStyle w:val="Tekstkomunikatliczby"/>
              <w:spacing w:before="100" w:after="100"/>
            </w:pPr>
            <w:r w:rsidRPr="0093739C">
              <w:t>101,2</w:t>
            </w:r>
          </w:p>
        </w:tc>
        <w:tc>
          <w:tcPr>
            <w:tcW w:w="1807" w:type="dxa"/>
            <w:shd w:val="clear" w:color="auto" w:fill="auto"/>
            <w:vAlign w:val="bottom"/>
          </w:tcPr>
          <w:p w:rsidR="00944F32" w:rsidRPr="0093739C" w:rsidRDefault="00944F32" w:rsidP="00944F32">
            <w:pPr>
              <w:pStyle w:val="Tekstkomunikatliczby"/>
              <w:spacing w:before="100" w:after="100"/>
            </w:pPr>
            <w:r w:rsidRPr="0093739C">
              <w:t>100,7</w:t>
            </w:r>
          </w:p>
        </w:tc>
        <w:tc>
          <w:tcPr>
            <w:tcW w:w="1807" w:type="dxa"/>
            <w:shd w:val="clear" w:color="auto" w:fill="auto"/>
            <w:vAlign w:val="center"/>
          </w:tcPr>
          <w:p w:rsidR="00944F32" w:rsidRDefault="00944F32" w:rsidP="00944F32">
            <w:pPr>
              <w:pStyle w:val="Wartoci"/>
            </w:pPr>
            <w:r>
              <w:t>103,6</w:t>
            </w:r>
          </w:p>
        </w:tc>
        <w:tc>
          <w:tcPr>
            <w:tcW w:w="1808" w:type="dxa"/>
            <w:vAlign w:val="center"/>
          </w:tcPr>
          <w:p w:rsidR="00944F32" w:rsidRDefault="00944F32" w:rsidP="00944F32">
            <w:pPr>
              <w:pStyle w:val="Wartoci"/>
            </w:pPr>
            <w:r>
              <w:t>104,9</w:t>
            </w:r>
          </w:p>
        </w:tc>
      </w:tr>
      <w:tr w:rsidR="00944F32" w:rsidRPr="00C61E42" w:rsidTr="00343CFB">
        <w:trPr>
          <w:trHeight w:val="20"/>
        </w:trPr>
        <w:tc>
          <w:tcPr>
            <w:tcW w:w="3261" w:type="dxa"/>
            <w:shd w:val="clear" w:color="auto" w:fill="auto"/>
            <w:vAlign w:val="center"/>
          </w:tcPr>
          <w:p w:rsidR="00944F32" w:rsidRPr="00C61E42" w:rsidRDefault="00944F32" w:rsidP="00944F32">
            <w:pPr>
              <w:pStyle w:val="TekstkomunikatB1"/>
              <w:spacing w:before="110" w:after="110"/>
            </w:pPr>
            <w:proofErr w:type="spellStart"/>
            <w:r>
              <w:t>Clothing</w:t>
            </w:r>
            <w:proofErr w:type="spellEnd"/>
            <w:r>
              <w:t xml:space="preserve"> and </w:t>
            </w:r>
            <w:proofErr w:type="spellStart"/>
            <w:r>
              <w:t>footwear</w:t>
            </w:r>
            <w:proofErr w:type="spellEnd"/>
          </w:p>
        </w:tc>
        <w:tc>
          <w:tcPr>
            <w:tcW w:w="1807" w:type="dxa"/>
            <w:shd w:val="clear" w:color="auto" w:fill="auto"/>
            <w:vAlign w:val="bottom"/>
          </w:tcPr>
          <w:p w:rsidR="00944F32" w:rsidRPr="0093739C" w:rsidRDefault="00944F32" w:rsidP="00944F32">
            <w:pPr>
              <w:pStyle w:val="Tekstkomunikatliczby"/>
              <w:spacing w:before="100" w:after="100"/>
            </w:pPr>
            <w:r w:rsidRPr="0093739C">
              <w:t>97,6</w:t>
            </w:r>
          </w:p>
        </w:tc>
        <w:tc>
          <w:tcPr>
            <w:tcW w:w="1807" w:type="dxa"/>
            <w:shd w:val="clear" w:color="auto" w:fill="auto"/>
            <w:vAlign w:val="bottom"/>
          </w:tcPr>
          <w:p w:rsidR="00944F32" w:rsidRPr="0093739C" w:rsidRDefault="00944F32" w:rsidP="00944F32">
            <w:pPr>
              <w:pStyle w:val="Tekstkomunikatliczby"/>
              <w:spacing w:before="100" w:after="100"/>
            </w:pPr>
            <w:r w:rsidRPr="0093739C">
              <w:t>98,4</w:t>
            </w:r>
          </w:p>
        </w:tc>
        <w:tc>
          <w:tcPr>
            <w:tcW w:w="1807" w:type="dxa"/>
            <w:shd w:val="clear" w:color="auto" w:fill="auto"/>
            <w:vAlign w:val="center"/>
          </w:tcPr>
          <w:p w:rsidR="00944F32" w:rsidRDefault="00944F32" w:rsidP="00944F32">
            <w:pPr>
              <w:pStyle w:val="Wartoci"/>
            </w:pPr>
            <w:r>
              <w:t>97,7</w:t>
            </w:r>
          </w:p>
        </w:tc>
        <w:tc>
          <w:tcPr>
            <w:tcW w:w="1808" w:type="dxa"/>
            <w:shd w:val="clear" w:color="auto" w:fill="auto"/>
            <w:vAlign w:val="center"/>
          </w:tcPr>
          <w:p w:rsidR="00944F32" w:rsidRDefault="00944F32" w:rsidP="00944F32">
            <w:pPr>
              <w:pStyle w:val="Wartoci"/>
            </w:pPr>
            <w:r>
              <w:t>96,4</w:t>
            </w:r>
          </w:p>
        </w:tc>
      </w:tr>
      <w:tr w:rsidR="00944F32" w:rsidRPr="00C61E42" w:rsidTr="00343CFB">
        <w:trPr>
          <w:trHeight w:val="20"/>
        </w:trPr>
        <w:tc>
          <w:tcPr>
            <w:tcW w:w="3261" w:type="dxa"/>
            <w:shd w:val="clear" w:color="auto" w:fill="auto"/>
            <w:vAlign w:val="center"/>
          </w:tcPr>
          <w:p w:rsidR="00944F32" w:rsidRPr="00C61E42" w:rsidRDefault="00944F32" w:rsidP="00944F32">
            <w:pPr>
              <w:pStyle w:val="TekstkomunikatB1"/>
              <w:spacing w:before="110" w:after="110"/>
            </w:pPr>
            <w:proofErr w:type="spellStart"/>
            <w:r>
              <w:t>Housing</w:t>
            </w:r>
            <w:proofErr w:type="spellEnd"/>
          </w:p>
        </w:tc>
        <w:tc>
          <w:tcPr>
            <w:tcW w:w="1807" w:type="dxa"/>
            <w:shd w:val="clear" w:color="auto" w:fill="auto"/>
            <w:vAlign w:val="bottom"/>
          </w:tcPr>
          <w:p w:rsidR="00944F32" w:rsidRPr="0093739C" w:rsidRDefault="00944F32" w:rsidP="00944F32">
            <w:pPr>
              <w:pStyle w:val="Tekstkomunikatliczby"/>
              <w:spacing w:before="100" w:after="100"/>
            </w:pPr>
            <w:r w:rsidRPr="0093739C">
              <w:t>100,3</w:t>
            </w:r>
          </w:p>
        </w:tc>
        <w:tc>
          <w:tcPr>
            <w:tcW w:w="1807" w:type="dxa"/>
            <w:shd w:val="clear" w:color="auto" w:fill="auto"/>
            <w:vAlign w:val="bottom"/>
          </w:tcPr>
          <w:p w:rsidR="00944F32" w:rsidRPr="0093739C" w:rsidRDefault="00944F32" w:rsidP="00944F32">
            <w:pPr>
              <w:pStyle w:val="Tekstkomunikatliczby"/>
              <w:spacing w:before="100" w:after="100"/>
            </w:pPr>
            <w:r w:rsidRPr="0093739C">
              <w:t>101,3</w:t>
            </w:r>
          </w:p>
        </w:tc>
        <w:tc>
          <w:tcPr>
            <w:tcW w:w="1807" w:type="dxa"/>
            <w:shd w:val="clear" w:color="auto" w:fill="auto"/>
            <w:vAlign w:val="center"/>
          </w:tcPr>
          <w:p w:rsidR="00944F32" w:rsidRDefault="00944F32" w:rsidP="00944F32">
            <w:pPr>
              <w:pStyle w:val="Wartoci"/>
            </w:pPr>
            <w:r>
              <w:t>104,3</w:t>
            </w:r>
          </w:p>
        </w:tc>
        <w:tc>
          <w:tcPr>
            <w:tcW w:w="1808" w:type="dxa"/>
            <w:shd w:val="clear" w:color="auto" w:fill="auto"/>
            <w:vAlign w:val="center"/>
          </w:tcPr>
          <w:p w:rsidR="00944F32" w:rsidRDefault="00944F32" w:rsidP="00944F32">
            <w:pPr>
              <w:pStyle w:val="Wartoci"/>
            </w:pPr>
            <w:r>
              <w:t>105,3</w:t>
            </w:r>
          </w:p>
        </w:tc>
      </w:tr>
      <w:tr w:rsidR="00944F32" w:rsidRPr="00C61E42" w:rsidTr="00343CFB">
        <w:trPr>
          <w:trHeight w:val="20"/>
        </w:trPr>
        <w:tc>
          <w:tcPr>
            <w:tcW w:w="3261" w:type="dxa"/>
            <w:shd w:val="clear" w:color="auto" w:fill="auto"/>
            <w:vAlign w:val="center"/>
          </w:tcPr>
          <w:p w:rsidR="00944F32" w:rsidRPr="00C61E42" w:rsidRDefault="00944F32" w:rsidP="00944F32">
            <w:pPr>
              <w:pStyle w:val="TekstkomunikatB1"/>
              <w:spacing w:before="110" w:after="110"/>
            </w:pPr>
            <w:proofErr w:type="spellStart"/>
            <w:r>
              <w:t>Health</w:t>
            </w:r>
            <w:proofErr w:type="spellEnd"/>
          </w:p>
        </w:tc>
        <w:tc>
          <w:tcPr>
            <w:tcW w:w="1807" w:type="dxa"/>
            <w:shd w:val="clear" w:color="auto" w:fill="auto"/>
            <w:vAlign w:val="bottom"/>
          </w:tcPr>
          <w:p w:rsidR="00944F32" w:rsidRPr="0093739C" w:rsidRDefault="00944F32" w:rsidP="00944F32">
            <w:pPr>
              <w:pStyle w:val="Tekstkomunikatliczby"/>
              <w:spacing w:before="100" w:after="100"/>
            </w:pPr>
            <w:r w:rsidRPr="0093739C">
              <w:t>102,7</w:t>
            </w:r>
          </w:p>
        </w:tc>
        <w:tc>
          <w:tcPr>
            <w:tcW w:w="1807" w:type="dxa"/>
            <w:shd w:val="clear" w:color="auto" w:fill="auto"/>
            <w:vAlign w:val="bottom"/>
          </w:tcPr>
          <w:p w:rsidR="00944F32" w:rsidRPr="0093739C" w:rsidRDefault="00944F32" w:rsidP="00944F32">
            <w:pPr>
              <w:pStyle w:val="Tekstkomunikatliczby"/>
              <w:spacing w:before="100" w:after="100"/>
            </w:pPr>
            <w:r w:rsidRPr="0093739C">
              <w:t>102,9</w:t>
            </w:r>
          </w:p>
        </w:tc>
        <w:tc>
          <w:tcPr>
            <w:tcW w:w="1807" w:type="dxa"/>
            <w:shd w:val="clear" w:color="auto" w:fill="auto"/>
            <w:vAlign w:val="center"/>
          </w:tcPr>
          <w:p w:rsidR="00944F32" w:rsidRDefault="00944F32" w:rsidP="00944F32">
            <w:pPr>
              <w:pStyle w:val="Wartoci"/>
            </w:pPr>
            <w:r>
              <w:t>103,5</w:t>
            </w:r>
          </w:p>
        </w:tc>
        <w:tc>
          <w:tcPr>
            <w:tcW w:w="1808" w:type="dxa"/>
            <w:shd w:val="clear" w:color="auto" w:fill="auto"/>
            <w:vAlign w:val="center"/>
          </w:tcPr>
          <w:p w:rsidR="00944F32" w:rsidRDefault="00944F32" w:rsidP="00944F32">
            <w:pPr>
              <w:pStyle w:val="Wartoci"/>
            </w:pPr>
            <w:r>
              <w:t>105,6</w:t>
            </w:r>
          </w:p>
        </w:tc>
      </w:tr>
      <w:tr w:rsidR="00944F32" w:rsidRPr="00C61E42" w:rsidTr="00343CFB">
        <w:trPr>
          <w:trHeight w:val="20"/>
        </w:trPr>
        <w:tc>
          <w:tcPr>
            <w:tcW w:w="3261" w:type="dxa"/>
            <w:shd w:val="clear" w:color="auto" w:fill="auto"/>
            <w:vAlign w:val="center"/>
          </w:tcPr>
          <w:p w:rsidR="00944F32" w:rsidRDefault="00944F32" w:rsidP="00944F32">
            <w:pPr>
              <w:pStyle w:val="TekstkomunikatB1"/>
              <w:spacing w:before="110" w:after="110"/>
            </w:pPr>
            <w:r>
              <w:t>Transport</w:t>
            </w:r>
          </w:p>
        </w:tc>
        <w:tc>
          <w:tcPr>
            <w:tcW w:w="1807" w:type="dxa"/>
            <w:shd w:val="clear" w:color="auto" w:fill="auto"/>
            <w:vAlign w:val="bottom"/>
          </w:tcPr>
          <w:p w:rsidR="00944F32" w:rsidRPr="0093739C" w:rsidRDefault="00944F32" w:rsidP="00944F32">
            <w:pPr>
              <w:pStyle w:val="Tekstkomunikatliczby"/>
              <w:spacing w:before="100" w:after="100"/>
            </w:pPr>
            <w:r w:rsidRPr="0093739C">
              <w:t>101,9</w:t>
            </w:r>
          </w:p>
        </w:tc>
        <w:tc>
          <w:tcPr>
            <w:tcW w:w="1807" w:type="dxa"/>
            <w:shd w:val="clear" w:color="auto" w:fill="auto"/>
            <w:vAlign w:val="bottom"/>
          </w:tcPr>
          <w:p w:rsidR="00944F32" w:rsidRPr="0093739C" w:rsidRDefault="00944F32" w:rsidP="00944F32">
            <w:pPr>
              <w:pStyle w:val="Tekstkomunikatliczby"/>
              <w:spacing w:before="100" w:after="100"/>
            </w:pPr>
            <w:r w:rsidRPr="0093739C">
              <w:t>101,9</w:t>
            </w:r>
          </w:p>
        </w:tc>
        <w:tc>
          <w:tcPr>
            <w:tcW w:w="1807" w:type="dxa"/>
            <w:shd w:val="clear" w:color="auto" w:fill="auto"/>
            <w:vAlign w:val="center"/>
          </w:tcPr>
          <w:p w:rsidR="00944F32" w:rsidRDefault="00944F32" w:rsidP="00944F32">
            <w:pPr>
              <w:pStyle w:val="Wartoci"/>
            </w:pPr>
            <w:r>
              <w:t>100,6</w:t>
            </w:r>
          </w:p>
        </w:tc>
        <w:tc>
          <w:tcPr>
            <w:tcW w:w="1808" w:type="dxa"/>
            <w:shd w:val="clear" w:color="auto" w:fill="auto"/>
            <w:vAlign w:val="center"/>
          </w:tcPr>
          <w:p w:rsidR="00944F32" w:rsidRDefault="00944F32" w:rsidP="00944F32">
            <w:pPr>
              <w:pStyle w:val="Wartoci"/>
            </w:pPr>
            <w:r>
              <w:t>91,8</w:t>
            </w:r>
          </w:p>
        </w:tc>
      </w:tr>
      <w:tr w:rsidR="00944F32" w:rsidRPr="00C61E42" w:rsidTr="00343CFB">
        <w:trPr>
          <w:trHeight w:val="20"/>
        </w:trPr>
        <w:tc>
          <w:tcPr>
            <w:tcW w:w="3261" w:type="dxa"/>
            <w:shd w:val="clear" w:color="auto" w:fill="auto"/>
            <w:vAlign w:val="center"/>
          </w:tcPr>
          <w:p w:rsidR="00944F32" w:rsidRDefault="00944F32" w:rsidP="00944F32">
            <w:pPr>
              <w:pStyle w:val="TekstkomunikatB1"/>
              <w:spacing w:before="110" w:after="110"/>
            </w:pPr>
            <w:proofErr w:type="spellStart"/>
            <w:r>
              <w:t>Recreation</w:t>
            </w:r>
            <w:proofErr w:type="spellEnd"/>
            <w:r>
              <w:t xml:space="preserve"> and </w:t>
            </w:r>
            <w:proofErr w:type="spellStart"/>
            <w:r>
              <w:t>culture</w:t>
            </w:r>
            <w:proofErr w:type="spellEnd"/>
          </w:p>
        </w:tc>
        <w:tc>
          <w:tcPr>
            <w:tcW w:w="1807" w:type="dxa"/>
            <w:shd w:val="clear" w:color="auto" w:fill="auto"/>
            <w:vAlign w:val="bottom"/>
          </w:tcPr>
          <w:p w:rsidR="00944F32" w:rsidRPr="0093739C" w:rsidRDefault="00944F32" w:rsidP="00944F32">
            <w:pPr>
              <w:pStyle w:val="Tekstkomunikatliczby"/>
              <w:spacing w:before="100" w:after="100"/>
            </w:pPr>
            <w:r w:rsidRPr="0093739C">
              <w:t>102,2</w:t>
            </w:r>
          </w:p>
        </w:tc>
        <w:tc>
          <w:tcPr>
            <w:tcW w:w="1807" w:type="dxa"/>
            <w:shd w:val="clear" w:color="auto" w:fill="auto"/>
            <w:vAlign w:val="bottom"/>
          </w:tcPr>
          <w:p w:rsidR="00944F32" w:rsidRPr="0093739C" w:rsidRDefault="00944F32" w:rsidP="00944F32">
            <w:pPr>
              <w:pStyle w:val="Tekstkomunikatliczby"/>
              <w:spacing w:before="100" w:after="100"/>
            </w:pPr>
            <w:r w:rsidRPr="0093739C">
              <w:t>102,9</w:t>
            </w:r>
          </w:p>
        </w:tc>
        <w:tc>
          <w:tcPr>
            <w:tcW w:w="1807" w:type="dxa"/>
            <w:shd w:val="clear" w:color="auto" w:fill="auto"/>
            <w:vAlign w:val="center"/>
          </w:tcPr>
          <w:p w:rsidR="00944F32" w:rsidRDefault="00944F32" w:rsidP="00944F32">
            <w:pPr>
              <w:pStyle w:val="Wartoci"/>
            </w:pPr>
            <w:r>
              <w:t>102,7</w:t>
            </w:r>
          </w:p>
        </w:tc>
        <w:tc>
          <w:tcPr>
            <w:tcW w:w="1808" w:type="dxa"/>
            <w:shd w:val="clear" w:color="auto" w:fill="auto"/>
            <w:vAlign w:val="center"/>
          </w:tcPr>
          <w:p w:rsidR="00944F32" w:rsidRDefault="00944F32" w:rsidP="00944F32">
            <w:pPr>
              <w:pStyle w:val="Wartoci"/>
            </w:pPr>
            <w:r>
              <w:t>102,7</w:t>
            </w:r>
          </w:p>
        </w:tc>
      </w:tr>
      <w:tr w:rsidR="00944F32" w:rsidRPr="00C61E42" w:rsidTr="00343CFB">
        <w:trPr>
          <w:trHeight w:val="20"/>
        </w:trPr>
        <w:tc>
          <w:tcPr>
            <w:tcW w:w="3261" w:type="dxa"/>
            <w:shd w:val="clear" w:color="auto" w:fill="auto"/>
            <w:vAlign w:val="center"/>
          </w:tcPr>
          <w:p w:rsidR="00944F32" w:rsidRDefault="00944F32" w:rsidP="00944F32">
            <w:pPr>
              <w:pStyle w:val="TekstkomunikatB1"/>
              <w:spacing w:before="110" w:after="110"/>
            </w:pPr>
            <w:proofErr w:type="spellStart"/>
            <w:r>
              <w:t>Education</w:t>
            </w:r>
            <w:proofErr w:type="spellEnd"/>
          </w:p>
        </w:tc>
        <w:tc>
          <w:tcPr>
            <w:tcW w:w="1807" w:type="dxa"/>
            <w:shd w:val="clear" w:color="auto" w:fill="auto"/>
            <w:vAlign w:val="bottom"/>
          </w:tcPr>
          <w:p w:rsidR="00944F32" w:rsidRPr="0093739C" w:rsidRDefault="00944F32" w:rsidP="00944F32">
            <w:pPr>
              <w:pStyle w:val="Tekstkomunikatliczby"/>
              <w:spacing w:before="100" w:after="100"/>
            </w:pPr>
            <w:r w:rsidRPr="0093739C">
              <w:t>103,2</w:t>
            </w:r>
          </w:p>
        </w:tc>
        <w:tc>
          <w:tcPr>
            <w:tcW w:w="1807" w:type="dxa"/>
            <w:shd w:val="clear" w:color="auto" w:fill="auto"/>
            <w:vAlign w:val="bottom"/>
          </w:tcPr>
          <w:p w:rsidR="00944F32" w:rsidRPr="0093739C" w:rsidRDefault="00944F32" w:rsidP="00944F32">
            <w:pPr>
              <w:pStyle w:val="Tekstkomunikatliczby"/>
              <w:spacing w:before="100" w:after="100"/>
            </w:pPr>
            <w:r w:rsidRPr="0093739C">
              <w:t>103,0</w:t>
            </w:r>
          </w:p>
        </w:tc>
        <w:tc>
          <w:tcPr>
            <w:tcW w:w="1807" w:type="dxa"/>
            <w:shd w:val="clear" w:color="auto" w:fill="auto"/>
            <w:vAlign w:val="center"/>
          </w:tcPr>
          <w:p w:rsidR="00944F32" w:rsidRDefault="00944F32" w:rsidP="00944F32">
            <w:pPr>
              <w:pStyle w:val="Wartoci"/>
            </w:pPr>
            <w:r>
              <w:t>105,4</w:t>
            </w:r>
          </w:p>
        </w:tc>
        <w:tc>
          <w:tcPr>
            <w:tcW w:w="1808" w:type="dxa"/>
            <w:shd w:val="clear" w:color="auto" w:fill="auto"/>
            <w:vAlign w:val="center"/>
          </w:tcPr>
          <w:p w:rsidR="00944F32" w:rsidRDefault="00944F32" w:rsidP="00944F32">
            <w:pPr>
              <w:pStyle w:val="Wartoci"/>
            </w:pPr>
            <w:r>
              <w:t>106,2</w:t>
            </w:r>
          </w:p>
        </w:tc>
      </w:tr>
    </w:tbl>
    <w:p w:rsidR="00F31C19" w:rsidRDefault="00F31C19" w:rsidP="00F31C19"/>
    <w:p w:rsidR="00F31C19" w:rsidRPr="006050D3" w:rsidRDefault="00944F32" w:rsidP="00F31C19">
      <w:pPr>
        <w:spacing w:line="230" w:lineRule="exact"/>
        <w:rPr>
          <w:bCs/>
          <w:lang w:val="en-US" w:eastAsia="pl-PL"/>
        </w:rPr>
      </w:pPr>
      <w:r w:rsidRPr="00944F32">
        <w:rPr>
          <w:bCs/>
          <w:lang w:val="en-US" w:eastAsia="pl-PL"/>
        </w:rPr>
        <w:t xml:space="preserve">In the </w:t>
      </w:r>
      <w:r w:rsidR="006050D3">
        <w:rPr>
          <w:bCs/>
          <w:lang w:val="en-US" w:eastAsia="pl-PL"/>
        </w:rPr>
        <w:t>second</w:t>
      </w:r>
      <w:r w:rsidRPr="00944F32">
        <w:rPr>
          <w:bCs/>
          <w:lang w:val="en-US" w:eastAsia="pl-PL"/>
        </w:rPr>
        <w:t xml:space="preserve"> quarter of this year, prices of consumer goods and services in </w:t>
      </w:r>
      <w:proofErr w:type="spellStart"/>
      <w:r w:rsidRPr="00944F32">
        <w:rPr>
          <w:bCs/>
          <w:lang w:val="en-US" w:eastAsia="pl-PL"/>
        </w:rPr>
        <w:t>Mazowieckie</w:t>
      </w:r>
      <w:proofErr w:type="spellEnd"/>
      <w:r w:rsidRPr="00944F32">
        <w:rPr>
          <w:bCs/>
          <w:lang w:val="en-US" w:eastAsia="pl-PL"/>
        </w:rPr>
        <w:t xml:space="preserve"> Voivodship went up slightly less</w:t>
      </w:r>
      <w:r w:rsidR="006050D3">
        <w:rPr>
          <w:bCs/>
          <w:lang w:val="en-US" w:eastAsia="pl-PL"/>
        </w:rPr>
        <w:t xml:space="preserve"> than in the country (3.3% compared to 3.2</w:t>
      </w:r>
      <w:r w:rsidRPr="00944F32">
        <w:rPr>
          <w:bCs/>
          <w:lang w:val="en-US" w:eastAsia="pl-PL"/>
        </w:rPr>
        <w:t xml:space="preserve">%). </w:t>
      </w:r>
      <w:r w:rsidR="00F31C19" w:rsidRPr="006050D3">
        <w:rPr>
          <w:lang w:val="en-US"/>
        </w:rPr>
        <w:br w:type="page"/>
      </w:r>
    </w:p>
    <w:bookmarkEnd w:id="3"/>
    <w:p w:rsidR="005F61BB" w:rsidRDefault="006050D3" w:rsidP="00922887">
      <w:pPr>
        <w:pStyle w:val="Tekstkomunikattytu"/>
      </w:pPr>
      <w:proofErr w:type="spellStart"/>
      <w:r>
        <w:lastRenderedPageBreak/>
        <w:t>Agriculture</w:t>
      </w:r>
      <w:proofErr w:type="spellEnd"/>
    </w:p>
    <w:tbl>
      <w:tblPr>
        <w:tblW w:w="10445" w:type="dxa"/>
        <w:tblInd w:w="-5" w:type="dxa"/>
        <w:tblLook w:val="04A0" w:firstRow="1" w:lastRow="0" w:firstColumn="1" w:lastColumn="0" w:noHBand="0" w:noVBand="1"/>
      </w:tblPr>
      <w:tblGrid>
        <w:gridCol w:w="10445"/>
      </w:tblGrid>
      <w:tr w:rsidR="00FE774E" w:rsidRPr="006050D3" w:rsidTr="005133B0">
        <w:tc>
          <w:tcPr>
            <w:tcW w:w="10445" w:type="dxa"/>
            <w:tcBorders>
              <w:top w:val="nil"/>
              <w:bottom w:val="nil"/>
              <w:right w:val="nil"/>
            </w:tcBorders>
            <w:shd w:val="clear" w:color="auto" w:fill="F2F2F2"/>
          </w:tcPr>
          <w:p w:rsidR="00FE774E" w:rsidRPr="006050D3" w:rsidRDefault="006050D3" w:rsidP="00EB556F">
            <w:pPr>
              <w:pStyle w:val="Tekstkomunikatlid"/>
              <w:rPr>
                <w:lang w:val="en-US"/>
              </w:rPr>
            </w:pPr>
            <w:r w:rsidRPr="006050D3">
              <w:rPr>
                <w:lang w:val="en-US"/>
              </w:rPr>
              <w:t xml:space="preserve">On the agricultural market in </w:t>
            </w:r>
            <w:r>
              <w:rPr>
                <w:lang w:val="en-US"/>
              </w:rPr>
              <w:t>August</w:t>
            </w:r>
            <w:r w:rsidRPr="006050D3">
              <w:rPr>
                <w:lang w:val="en-US"/>
              </w:rPr>
              <w:t xml:space="preserve"> this year, the average procurement prices of most plant and animal products (excluding wheat</w:t>
            </w:r>
            <w:r>
              <w:rPr>
                <w:lang w:val="en-US"/>
              </w:rPr>
              <w:t xml:space="preserve"> and milk</w:t>
            </w:r>
            <w:r w:rsidRPr="006050D3">
              <w:rPr>
                <w:lang w:val="en-US"/>
              </w:rPr>
              <w:t xml:space="preserve">) were lower than a year before. On a monthly basis, </w:t>
            </w:r>
            <w:r>
              <w:rPr>
                <w:lang w:val="en-US"/>
              </w:rPr>
              <w:t xml:space="preserve">only </w:t>
            </w:r>
            <w:r w:rsidRPr="006050D3">
              <w:rPr>
                <w:lang w:val="en-US"/>
              </w:rPr>
              <w:t xml:space="preserve">the prices of </w:t>
            </w:r>
            <w:r>
              <w:rPr>
                <w:lang w:val="en-US"/>
              </w:rPr>
              <w:t>rye and milk</w:t>
            </w:r>
            <w:r w:rsidRPr="006050D3">
              <w:rPr>
                <w:lang w:val="en-US"/>
              </w:rPr>
              <w:t xml:space="preserve"> were </w:t>
            </w:r>
            <w:r>
              <w:rPr>
                <w:lang w:val="en-US"/>
              </w:rPr>
              <w:t>higher</w:t>
            </w:r>
            <w:r w:rsidRPr="006050D3">
              <w:rPr>
                <w:lang w:val="en-US"/>
              </w:rPr>
              <w:t xml:space="preserve">. </w:t>
            </w:r>
          </w:p>
        </w:tc>
      </w:tr>
    </w:tbl>
    <w:p w:rsidR="005133B0" w:rsidRPr="006050D3" w:rsidRDefault="005133B0" w:rsidP="00276B21">
      <w:pPr>
        <w:rPr>
          <w:lang w:val="en-US"/>
        </w:rPr>
      </w:pPr>
    </w:p>
    <w:p w:rsidR="006050D3" w:rsidRPr="006050D3" w:rsidRDefault="006050D3" w:rsidP="006050D3">
      <w:pPr>
        <w:pStyle w:val="Tekstkomunikat"/>
        <w:spacing w:before="180"/>
        <w:rPr>
          <w:lang w:val="en-US"/>
        </w:rPr>
      </w:pPr>
      <w:r w:rsidRPr="006050D3">
        <w:rPr>
          <w:lang w:val="en-US"/>
        </w:rPr>
        <w:t xml:space="preserve">The average air temperature in </w:t>
      </w:r>
      <w:proofErr w:type="spellStart"/>
      <w:r w:rsidRPr="006050D3">
        <w:rPr>
          <w:lang w:val="en-US"/>
        </w:rPr>
        <w:t>Mazowieckie</w:t>
      </w:r>
      <w:proofErr w:type="spellEnd"/>
      <w:r w:rsidRPr="006050D3">
        <w:rPr>
          <w:lang w:val="en-US"/>
        </w:rPr>
        <w:t xml:space="preserve"> Voivodship in </w:t>
      </w:r>
      <w:r>
        <w:rPr>
          <w:lang w:val="en-US"/>
        </w:rPr>
        <w:t>August</w:t>
      </w:r>
      <w:r w:rsidRPr="006050D3">
        <w:rPr>
          <w:lang w:val="en-US"/>
        </w:rPr>
        <w:t xml:space="preserve"> 2</w:t>
      </w:r>
      <w:r>
        <w:rPr>
          <w:lang w:val="en-US"/>
        </w:rPr>
        <w:t>020 amounted to 19.7</w:t>
      </w:r>
      <w:r w:rsidRPr="006050D3">
        <w:rPr>
          <w:lang w:val="en-US"/>
        </w:rPr>
        <w:t>°</w:t>
      </w:r>
      <w:r>
        <w:rPr>
          <w:lang w:val="en-US"/>
        </w:rPr>
        <w:t>C and was by 1.8</w:t>
      </w:r>
      <w:r w:rsidRPr="006050D3">
        <w:rPr>
          <w:lang w:val="en-US"/>
        </w:rPr>
        <w:t xml:space="preserve">°C </w:t>
      </w:r>
      <w:r>
        <w:rPr>
          <w:lang w:val="en-US"/>
        </w:rPr>
        <w:t>higher</w:t>
      </w:r>
      <w:r w:rsidRPr="006050D3">
        <w:rPr>
          <w:lang w:val="en-US"/>
        </w:rPr>
        <w:t xml:space="preserve"> from the average from the years 1981–2010, while the maximum temperature reached </w:t>
      </w:r>
      <w:r>
        <w:rPr>
          <w:lang w:val="en-US"/>
        </w:rPr>
        <w:t>32.9</w:t>
      </w:r>
      <w:r w:rsidRPr="006050D3">
        <w:rPr>
          <w:lang w:val="en-US"/>
        </w:rPr>
        <w:t xml:space="preserve">°C (in </w:t>
      </w:r>
      <w:r>
        <w:rPr>
          <w:lang w:val="en-US"/>
        </w:rPr>
        <w:t>Warszawa</w:t>
      </w:r>
      <w:r w:rsidRPr="006050D3">
        <w:rPr>
          <w:lang w:val="en-US"/>
        </w:rPr>
        <w:t xml:space="preserve">), and the minimum amounted </w:t>
      </w:r>
      <w:r>
        <w:rPr>
          <w:lang w:val="en-US"/>
        </w:rPr>
        <w:t>to 7.0</w:t>
      </w:r>
      <w:r w:rsidRPr="006050D3">
        <w:rPr>
          <w:lang w:val="en-US"/>
        </w:rPr>
        <w:t xml:space="preserve">°C (in Kozienice). The average atmospheric precipitation </w:t>
      </w:r>
      <w:r>
        <w:rPr>
          <w:lang w:val="en-US"/>
        </w:rPr>
        <w:t>(75.8 mm) accounted for 124</w:t>
      </w:r>
      <w:r w:rsidRPr="006050D3">
        <w:rPr>
          <w:lang w:val="en-US"/>
        </w:rPr>
        <w:t xml:space="preserve">% of the standard for the multi-year periods (ranging from </w:t>
      </w:r>
      <w:r>
        <w:rPr>
          <w:lang w:val="en-US"/>
        </w:rPr>
        <w:t>97</w:t>
      </w:r>
      <w:r w:rsidRPr="006050D3">
        <w:rPr>
          <w:lang w:val="en-US"/>
        </w:rPr>
        <w:t xml:space="preserve">% in </w:t>
      </w:r>
      <w:proofErr w:type="spellStart"/>
      <w:r>
        <w:rPr>
          <w:lang w:val="en-US"/>
        </w:rPr>
        <w:t>Siedlce</w:t>
      </w:r>
      <w:proofErr w:type="spellEnd"/>
      <w:r w:rsidRPr="006050D3">
        <w:rPr>
          <w:lang w:val="en-US"/>
        </w:rPr>
        <w:t xml:space="preserve"> to </w:t>
      </w:r>
      <w:r>
        <w:rPr>
          <w:lang w:val="en-US"/>
        </w:rPr>
        <w:t>150</w:t>
      </w:r>
      <w:r w:rsidRPr="006050D3">
        <w:rPr>
          <w:lang w:val="en-US"/>
        </w:rPr>
        <w:t>% in</w:t>
      </w:r>
      <w:r w:rsidRPr="006050D3">
        <w:rPr>
          <w:lang w:val="en-US" w:eastAsia="en-US"/>
        </w:rPr>
        <w:t xml:space="preserve"> </w:t>
      </w:r>
      <w:r w:rsidRPr="006050D3">
        <w:rPr>
          <w:lang w:val="en-US"/>
        </w:rPr>
        <w:t>Warszawa)</w:t>
      </w:r>
      <w:r w:rsidRPr="006050D3">
        <w:rPr>
          <w:vertAlign w:val="superscript"/>
          <w:lang w:val="en-US"/>
        </w:rPr>
        <w:t xml:space="preserve"> </w:t>
      </w:r>
      <w:r w:rsidRPr="006050D3">
        <w:rPr>
          <w:vertAlign w:val="superscript"/>
        </w:rPr>
        <w:footnoteReference w:id="3"/>
      </w:r>
      <w:r w:rsidRPr="006050D3">
        <w:rPr>
          <w:lang w:val="en-US"/>
        </w:rPr>
        <w:t>. The number of days with precipitation, dependi</w:t>
      </w:r>
      <w:r>
        <w:rPr>
          <w:lang w:val="en-US"/>
        </w:rPr>
        <w:t>ng on the region, ranged from 11 to 14</w:t>
      </w:r>
      <w:r w:rsidRPr="006050D3">
        <w:rPr>
          <w:lang w:val="en-US"/>
        </w:rPr>
        <w:t xml:space="preserve">. </w:t>
      </w:r>
      <w:r>
        <w:rPr>
          <w:lang w:val="en-US"/>
        </w:rPr>
        <w:t xml:space="preserve"> </w:t>
      </w:r>
    </w:p>
    <w:p w:rsidR="00C50A06" w:rsidRPr="006050D3" w:rsidRDefault="006050D3" w:rsidP="00C50A06">
      <w:pPr>
        <w:pStyle w:val="Tekstkomunikattytwykrestabl"/>
        <w:rPr>
          <w:lang w:val="en-US"/>
        </w:rPr>
      </w:pPr>
      <w:r w:rsidRPr="006050D3">
        <w:rPr>
          <w:lang w:val="en-US"/>
        </w:rPr>
        <w:t>Table</w:t>
      </w:r>
      <w:r w:rsidR="00C50A06" w:rsidRPr="006050D3">
        <w:rPr>
          <w:lang w:val="en-US"/>
        </w:rPr>
        <w:t xml:space="preserve"> </w:t>
      </w:r>
      <w:r w:rsidR="005B4F32" w:rsidRPr="006050D3">
        <w:rPr>
          <w:lang w:val="en-US"/>
        </w:rPr>
        <w:t>5</w:t>
      </w:r>
      <w:r w:rsidR="00C50A06" w:rsidRPr="006050D3">
        <w:rPr>
          <w:lang w:val="en-US"/>
        </w:rPr>
        <w:t>.</w:t>
      </w:r>
      <w:r w:rsidR="00C50A06" w:rsidRPr="006050D3">
        <w:rPr>
          <w:lang w:val="en-US"/>
        </w:rPr>
        <w:tab/>
      </w:r>
      <w:r w:rsidRPr="006050D3">
        <w:rPr>
          <w:lang w:val="en-US"/>
        </w:rPr>
        <w:t>Procurement of cereals</w:t>
      </w:r>
      <w:r w:rsidRPr="006050D3">
        <w:rPr>
          <w:vertAlign w:val="superscript"/>
          <w:lang w:val="en-US"/>
        </w:rPr>
        <w:t xml:space="preserve"> a</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2268"/>
        <w:gridCol w:w="1616"/>
        <w:gridCol w:w="1651"/>
        <w:gridCol w:w="1652"/>
        <w:gridCol w:w="1651"/>
        <w:gridCol w:w="1652"/>
      </w:tblGrid>
      <w:tr w:rsidR="00C50A06" w:rsidRPr="00E538C3" w:rsidTr="00F920B1">
        <w:trPr>
          <w:trHeight w:val="20"/>
        </w:trPr>
        <w:tc>
          <w:tcPr>
            <w:tcW w:w="2268" w:type="dxa"/>
            <w:vMerge w:val="restart"/>
            <w:shd w:val="clear" w:color="auto" w:fill="auto"/>
            <w:vAlign w:val="center"/>
          </w:tcPr>
          <w:p w:rsidR="00C50A06" w:rsidRPr="00E538C3" w:rsidRDefault="006050D3" w:rsidP="00F920B1">
            <w:pPr>
              <w:pStyle w:val="Tekstkomunikatgwka"/>
            </w:pPr>
            <w:r>
              <w:t>SPECIFICATION</w:t>
            </w:r>
          </w:p>
        </w:tc>
        <w:tc>
          <w:tcPr>
            <w:tcW w:w="3267" w:type="dxa"/>
            <w:gridSpan w:val="2"/>
            <w:shd w:val="clear" w:color="auto" w:fill="auto"/>
            <w:vAlign w:val="center"/>
          </w:tcPr>
          <w:p w:rsidR="00C50A06" w:rsidRPr="00E538C3" w:rsidRDefault="006050D3" w:rsidP="00F920B1">
            <w:pPr>
              <w:pStyle w:val="Tekstkomunikatgwka"/>
            </w:pPr>
            <w:r>
              <w:t>07–08</w:t>
            </w:r>
            <w:r w:rsidR="00C50A06">
              <w:t xml:space="preserve"> 2020</w:t>
            </w:r>
          </w:p>
        </w:tc>
        <w:tc>
          <w:tcPr>
            <w:tcW w:w="4955" w:type="dxa"/>
            <w:gridSpan w:val="3"/>
            <w:shd w:val="clear" w:color="auto" w:fill="auto"/>
            <w:vAlign w:val="center"/>
          </w:tcPr>
          <w:p w:rsidR="00C50A06" w:rsidRPr="00E538C3" w:rsidRDefault="006050D3" w:rsidP="00F920B1">
            <w:pPr>
              <w:pStyle w:val="Tekstkomunikatgwka"/>
            </w:pPr>
            <w:r>
              <w:t>08</w:t>
            </w:r>
            <w:r w:rsidR="00C50A06">
              <w:t xml:space="preserve"> 2020</w:t>
            </w:r>
          </w:p>
        </w:tc>
      </w:tr>
      <w:tr w:rsidR="00C50A06" w:rsidRPr="00E538C3" w:rsidTr="00F920B1">
        <w:trPr>
          <w:trHeight w:val="20"/>
        </w:trPr>
        <w:tc>
          <w:tcPr>
            <w:tcW w:w="2268" w:type="dxa"/>
            <w:vMerge/>
            <w:tcBorders>
              <w:bottom w:val="single" w:sz="12" w:space="0" w:color="522398"/>
            </w:tcBorders>
            <w:shd w:val="clear" w:color="auto" w:fill="auto"/>
            <w:vAlign w:val="center"/>
          </w:tcPr>
          <w:p w:rsidR="00C50A06" w:rsidRPr="00E538C3" w:rsidRDefault="00C50A06" w:rsidP="00F920B1">
            <w:pPr>
              <w:spacing w:before="40" w:after="40"/>
              <w:jc w:val="center"/>
              <w:rPr>
                <w:rFonts w:ascii="Arial" w:hAnsi="Arial"/>
                <w:sz w:val="16"/>
                <w:szCs w:val="16"/>
              </w:rPr>
            </w:pPr>
          </w:p>
        </w:tc>
        <w:tc>
          <w:tcPr>
            <w:tcW w:w="1616" w:type="dxa"/>
            <w:tcBorders>
              <w:bottom w:val="single" w:sz="12" w:space="0" w:color="522398"/>
            </w:tcBorders>
            <w:shd w:val="clear" w:color="auto" w:fill="auto"/>
            <w:vAlign w:val="center"/>
          </w:tcPr>
          <w:p w:rsidR="00C50A06" w:rsidRPr="00E538C3" w:rsidRDefault="006050D3" w:rsidP="00F920B1">
            <w:pPr>
              <w:pStyle w:val="Tekstkomunikatgwka"/>
            </w:pPr>
            <w:r w:rsidRPr="006050D3">
              <w:t xml:space="preserve">in </w:t>
            </w:r>
            <w:proofErr w:type="spellStart"/>
            <w:r w:rsidRPr="006050D3">
              <w:t>thousand</w:t>
            </w:r>
            <w:proofErr w:type="spellEnd"/>
            <w:r w:rsidRPr="006050D3">
              <w:t xml:space="preserve"> </w:t>
            </w:r>
            <w:proofErr w:type="spellStart"/>
            <w:r w:rsidRPr="006050D3">
              <w:t>tonnes</w:t>
            </w:r>
            <w:proofErr w:type="spellEnd"/>
          </w:p>
        </w:tc>
        <w:tc>
          <w:tcPr>
            <w:tcW w:w="1651" w:type="dxa"/>
            <w:tcBorders>
              <w:bottom w:val="single" w:sz="12" w:space="0" w:color="522398"/>
            </w:tcBorders>
            <w:shd w:val="clear" w:color="auto" w:fill="auto"/>
            <w:vAlign w:val="center"/>
          </w:tcPr>
          <w:p w:rsidR="00C50A06" w:rsidRPr="006050D3" w:rsidRDefault="006050D3" w:rsidP="00F920B1">
            <w:pPr>
              <w:pStyle w:val="Tekstkomunikatgwka"/>
              <w:spacing w:before="0" w:after="0"/>
              <w:rPr>
                <w:lang w:val="en-US"/>
              </w:rPr>
            </w:pPr>
            <w:r w:rsidRPr="006050D3">
              <w:rPr>
                <w:lang w:val="en-US"/>
              </w:rPr>
              <w:t xml:space="preserve">corresponding  </w:t>
            </w:r>
            <w:r w:rsidRPr="006050D3">
              <w:rPr>
                <w:lang w:val="en-US"/>
              </w:rPr>
              <w:br/>
              <w:t xml:space="preserve">period of </w:t>
            </w:r>
            <w:proofErr w:type="spellStart"/>
            <w:r w:rsidRPr="006050D3">
              <w:rPr>
                <w:lang w:val="en-US"/>
              </w:rPr>
              <w:t>previuous</w:t>
            </w:r>
            <w:proofErr w:type="spellEnd"/>
            <w:r w:rsidRPr="006050D3">
              <w:rPr>
                <w:lang w:val="en-US"/>
              </w:rPr>
              <w:t xml:space="preserve"> year=100</w:t>
            </w:r>
          </w:p>
        </w:tc>
        <w:tc>
          <w:tcPr>
            <w:tcW w:w="1652" w:type="dxa"/>
            <w:tcBorders>
              <w:bottom w:val="single" w:sz="12" w:space="0" w:color="522398"/>
            </w:tcBorders>
            <w:shd w:val="clear" w:color="auto" w:fill="auto"/>
            <w:vAlign w:val="center"/>
          </w:tcPr>
          <w:p w:rsidR="00C50A06" w:rsidRPr="00E538C3" w:rsidRDefault="006050D3" w:rsidP="00F920B1">
            <w:pPr>
              <w:pStyle w:val="Tekstkomunikatgwka"/>
            </w:pPr>
            <w:r w:rsidRPr="006050D3">
              <w:t xml:space="preserve">in </w:t>
            </w:r>
            <w:proofErr w:type="spellStart"/>
            <w:r w:rsidRPr="006050D3">
              <w:t>thousand</w:t>
            </w:r>
            <w:proofErr w:type="spellEnd"/>
            <w:r w:rsidRPr="006050D3">
              <w:t xml:space="preserve"> </w:t>
            </w:r>
            <w:proofErr w:type="spellStart"/>
            <w:r w:rsidRPr="006050D3">
              <w:t>tonnes</w:t>
            </w:r>
            <w:proofErr w:type="spellEnd"/>
          </w:p>
        </w:tc>
        <w:tc>
          <w:tcPr>
            <w:tcW w:w="1651" w:type="dxa"/>
            <w:tcBorders>
              <w:bottom w:val="single" w:sz="12" w:space="0" w:color="522398"/>
            </w:tcBorders>
            <w:shd w:val="clear" w:color="auto" w:fill="auto"/>
            <w:vAlign w:val="center"/>
          </w:tcPr>
          <w:p w:rsidR="00C50A06" w:rsidRPr="00E538C3" w:rsidRDefault="006050D3" w:rsidP="00F920B1">
            <w:pPr>
              <w:pStyle w:val="Tekstkomunikatgwka"/>
            </w:pPr>
            <w:r>
              <w:t>08</w:t>
            </w:r>
            <w:r w:rsidR="00C50A06" w:rsidRPr="00E538C3">
              <w:t xml:space="preserve"> 201</w:t>
            </w:r>
            <w:r w:rsidR="00C50A06">
              <w:t>9=</w:t>
            </w:r>
            <w:r w:rsidR="00C50A06" w:rsidRPr="00E538C3">
              <w:t>100</w:t>
            </w:r>
          </w:p>
        </w:tc>
        <w:tc>
          <w:tcPr>
            <w:tcW w:w="1652" w:type="dxa"/>
            <w:tcBorders>
              <w:bottom w:val="single" w:sz="12" w:space="0" w:color="522398"/>
            </w:tcBorders>
            <w:shd w:val="clear" w:color="auto" w:fill="auto"/>
            <w:vAlign w:val="center"/>
          </w:tcPr>
          <w:p w:rsidR="00C50A06" w:rsidRPr="00E538C3" w:rsidRDefault="006050D3" w:rsidP="00F920B1">
            <w:pPr>
              <w:pStyle w:val="Tekstkomunikatgwka"/>
            </w:pPr>
            <w:r>
              <w:t>07</w:t>
            </w:r>
            <w:r w:rsidR="00C50A06" w:rsidRPr="00E538C3">
              <w:t xml:space="preserve"> 20</w:t>
            </w:r>
            <w:r w:rsidR="00C50A06">
              <w:t>20=</w:t>
            </w:r>
            <w:r w:rsidR="00C50A06" w:rsidRPr="00E538C3">
              <w:t>100</w:t>
            </w:r>
          </w:p>
        </w:tc>
      </w:tr>
      <w:tr w:rsidR="006050D3" w:rsidRPr="00E538C3" w:rsidTr="00F920B1">
        <w:trPr>
          <w:trHeight w:val="20"/>
        </w:trPr>
        <w:tc>
          <w:tcPr>
            <w:tcW w:w="2268" w:type="dxa"/>
            <w:tcBorders>
              <w:top w:val="single" w:sz="12" w:space="0" w:color="522398"/>
              <w:bottom w:val="single" w:sz="4" w:space="0" w:color="522398"/>
            </w:tcBorders>
            <w:shd w:val="clear" w:color="auto" w:fill="auto"/>
            <w:vAlign w:val="center"/>
          </w:tcPr>
          <w:p w:rsidR="006050D3" w:rsidRPr="00AE4B1F" w:rsidRDefault="006050D3" w:rsidP="006050D3">
            <w:pPr>
              <w:pStyle w:val="TekstkomunikatB1"/>
              <w:spacing w:before="100" w:after="100"/>
              <w:rPr>
                <w:rFonts w:cs="Arial"/>
                <w:lang w:val="en-US"/>
              </w:rPr>
            </w:pPr>
            <w:r w:rsidRPr="00AE4B1F">
              <w:rPr>
                <w:lang w:val="en-US"/>
              </w:rPr>
              <w:t>Grain of basic cereals</w:t>
            </w:r>
            <w:r w:rsidRPr="00AE4B1F">
              <w:rPr>
                <w:vertAlign w:val="superscript"/>
                <w:lang w:val="en-US"/>
              </w:rPr>
              <w:t xml:space="preserve"> b</w:t>
            </w:r>
          </w:p>
        </w:tc>
        <w:tc>
          <w:tcPr>
            <w:tcW w:w="1616" w:type="dxa"/>
            <w:tcBorders>
              <w:top w:val="single" w:sz="12" w:space="0" w:color="522398"/>
              <w:bottom w:val="single" w:sz="4" w:space="0" w:color="522398"/>
            </w:tcBorders>
            <w:shd w:val="clear" w:color="auto" w:fill="auto"/>
            <w:vAlign w:val="bottom"/>
          </w:tcPr>
          <w:p w:rsidR="006050D3" w:rsidRDefault="006050D3" w:rsidP="006050D3">
            <w:pPr>
              <w:pStyle w:val="Tekstkomunikatliczby"/>
            </w:pPr>
            <w:r>
              <w:t>156,1</w:t>
            </w:r>
          </w:p>
        </w:tc>
        <w:tc>
          <w:tcPr>
            <w:tcW w:w="1651" w:type="dxa"/>
            <w:tcBorders>
              <w:top w:val="single" w:sz="12" w:space="0" w:color="522398"/>
              <w:bottom w:val="single" w:sz="4" w:space="0" w:color="522398"/>
            </w:tcBorders>
            <w:shd w:val="clear" w:color="auto" w:fill="auto"/>
            <w:vAlign w:val="bottom"/>
          </w:tcPr>
          <w:p w:rsidR="006050D3" w:rsidRDefault="006050D3" w:rsidP="006050D3">
            <w:pPr>
              <w:pStyle w:val="Tekstkomunikatliczby"/>
            </w:pPr>
            <w:r>
              <w:t>118,9</w:t>
            </w:r>
          </w:p>
        </w:tc>
        <w:tc>
          <w:tcPr>
            <w:tcW w:w="1652" w:type="dxa"/>
            <w:tcBorders>
              <w:top w:val="single" w:sz="12" w:space="0" w:color="522398"/>
              <w:bottom w:val="single" w:sz="4" w:space="0" w:color="522398"/>
            </w:tcBorders>
            <w:shd w:val="clear" w:color="auto" w:fill="auto"/>
            <w:vAlign w:val="bottom"/>
          </w:tcPr>
          <w:p w:rsidR="006050D3" w:rsidRDefault="006050D3" w:rsidP="006050D3">
            <w:pPr>
              <w:pStyle w:val="Tekstkomunikatliczby"/>
            </w:pPr>
            <w:r>
              <w:t>114,0</w:t>
            </w:r>
          </w:p>
        </w:tc>
        <w:tc>
          <w:tcPr>
            <w:tcW w:w="1651" w:type="dxa"/>
            <w:tcBorders>
              <w:top w:val="single" w:sz="12" w:space="0" w:color="522398"/>
              <w:bottom w:val="single" w:sz="4" w:space="0" w:color="522398"/>
            </w:tcBorders>
            <w:shd w:val="clear" w:color="auto" w:fill="auto"/>
            <w:vAlign w:val="bottom"/>
          </w:tcPr>
          <w:p w:rsidR="006050D3" w:rsidRDefault="006050D3" w:rsidP="006050D3">
            <w:pPr>
              <w:pStyle w:val="Tekstkomunikatliczby"/>
            </w:pPr>
            <w:r>
              <w:t>176,7</w:t>
            </w:r>
          </w:p>
        </w:tc>
        <w:tc>
          <w:tcPr>
            <w:tcW w:w="1652" w:type="dxa"/>
            <w:tcBorders>
              <w:top w:val="single" w:sz="12" w:space="0" w:color="522398"/>
              <w:bottom w:val="single" w:sz="4" w:space="0" w:color="522398"/>
            </w:tcBorders>
            <w:shd w:val="clear" w:color="auto" w:fill="auto"/>
            <w:vAlign w:val="bottom"/>
          </w:tcPr>
          <w:p w:rsidR="006050D3" w:rsidRDefault="006050D3" w:rsidP="006050D3">
            <w:pPr>
              <w:pStyle w:val="Tekstkomunikatliczby"/>
            </w:pPr>
            <w:r>
              <w:t>270,5</w:t>
            </w:r>
          </w:p>
        </w:tc>
      </w:tr>
      <w:tr w:rsidR="006050D3" w:rsidRPr="00E538C3" w:rsidTr="00F920B1">
        <w:trPr>
          <w:trHeight w:val="20"/>
        </w:trPr>
        <w:tc>
          <w:tcPr>
            <w:tcW w:w="2268" w:type="dxa"/>
            <w:tcBorders>
              <w:top w:val="single" w:sz="4" w:space="0" w:color="522398"/>
            </w:tcBorders>
            <w:shd w:val="clear" w:color="auto" w:fill="auto"/>
            <w:vAlign w:val="center"/>
          </w:tcPr>
          <w:p w:rsidR="006050D3" w:rsidRPr="00C61E42" w:rsidRDefault="006050D3" w:rsidP="006050D3">
            <w:pPr>
              <w:pStyle w:val="TekstkomunikatB3"/>
              <w:spacing w:before="100" w:after="100"/>
            </w:pPr>
            <w:r>
              <w:t xml:space="preserve">of </w:t>
            </w:r>
            <w:proofErr w:type="spellStart"/>
            <w:r>
              <w:t>which</w:t>
            </w:r>
            <w:proofErr w:type="spellEnd"/>
            <w:r w:rsidRPr="00C61E42">
              <w:t>:</w:t>
            </w:r>
          </w:p>
        </w:tc>
        <w:tc>
          <w:tcPr>
            <w:tcW w:w="1616" w:type="dxa"/>
            <w:tcBorders>
              <w:top w:val="single" w:sz="4" w:space="0" w:color="522398"/>
            </w:tcBorders>
            <w:shd w:val="clear" w:color="auto" w:fill="auto"/>
            <w:vAlign w:val="bottom"/>
          </w:tcPr>
          <w:p w:rsidR="006050D3" w:rsidRDefault="006050D3" w:rsidP="006050D3">
            <w:pPr>
              <w:pStyle w:val="Tekstkomunikatliczby"/>
            </w:pPr>
            <w:r>
              <w:t> </w:t>
            </w:r>
          </w:p>
        </w:tc>
        <w:tc>
          <w:tcPr>
            <w:tcW w:w="1651" w:type="dxa"/>
            <w:tcBorders>
              <w:top w:val="single" w:sz="4" w:space="0" w:color="522398"/>
            </w:tcBorders>
            <w:shd w:val="clear" w:color="auto" w:fill="auto"/>
            <w:vAlign w:val="bottom"/>
          </w:tcPr>
          <w:p w:rsidR="006050D3" w:rsidRDefault="006050D3" w:rsidP="006050D3">
            <w:pPr>
              <w:pStyle w:val="Tekstkomunikatliczby"/>
            </w:pPr>
            <w:r>
              <w:t> </w:t>
            </w:r>
          </w:p>
        </w:tc>
        <w:tc>
          <w:tcPr>
            <w:tcW w:w="1652" w:type="dxa"/>
            <w:tcBorders>
              <w:top w:val="single" w:sz="4" w:space="0" w:color="522398"/>
            </w:tcBorders>
            <w:shd w:val="clear" w:color="auto" w:fill="auto"/>
            <w:vAlign w:val="bottom"/>
          </w:tcPr>
          <w:p w:rsidR="006050D3" w:rsidRDefault="006050D3" w:rsidP="006050D3">
            <w:pPr>
              <w:pStyle w:val="Tekstkomunikatliczby"/>
            </w:pPr>
            <w:r>
              <w:t> </w:t>
            </w:r>
          </w:p>
        </w:tc>
        <w:tc>
          <w:tcPr>
            <w:tcW w:w="1651" w:type="dxa"/>
            <w:tcBorders>
              <w:top w:val="single" w:sz="4" w:space="0" w:color="522398"/>
            </w:tcBorders>
            <w:shd w:val="clear" w:color="auto" w:fill="auto"/>
            <w:vAlign w:val="bottom"/>
          </w:tcPr>
          <w:p w:rsidR="006050D3" w:rsidRDefault="006050D3" w:rsidP="006050D3">
            <w:pPr>
              <w:pStyle w:val="Tekstkomunikatliczby"/>
            </w:pPr>
            <w:r>
              <w:t> </w:t>
            </w:r>
          </w:p>
        </w:tc>
        <w:tc>
          <w:tcPr>
            <w:tcW w:w="1652" w:type="dxa"/>
            <w:tcBorders>
              <w:top w:val="single" w:sz="4" w:space="0" w:color="522398"/>
            </w:tcBorders>
            <w:shd w:val="clear" w:color="auto" w:fill="auto"/>
            <w:vAlign w:val="bottom"/>
          </w:tcPr>
          <w:p w:rsidR="006050D3" w:rsidRDefault="006050D3" w:rsidP="006050D3">
            <w:pPr>
              <w:pStyle w:val="Tekstkomunikatliczby"/>
            </w:pPr>
            <w:r>
              <w:t> </w:t>
            </w:r>
          </w:p>
        </w:tc>
      </w:tr>
      <w:tr w:rsidR="006050D3" w:rsidRPr="00E538C3" w:rsidTr="00F920B1">
        <w:trPr>
          <w:trHeight w:val="20"/>
        </w:trPr>
        <w:tc>
          <w:tcPr>
            <w:tcW w:w="2268" w:type="dxa"/>
            <w:shd w:val="clear" w:color="auto" w:fill="auto"/>
            <w:vAlign w:val="center"/>
          </w:tcPr>
          <w:p w:rsidR="006050D3" w:rsidRPr="00C61E42" w:rsidRDefault="006050D3" w:rsidP="006050D3">
            <w:pPr>
              <w:pStyle w:val="TekstkomunikatB2"/>
              <w:spacing w:before="100" w:after="100"/>
            </w:pPr>
            <w:proofErr w:type="spellStart"/>
            <w:r>
              <w:t>wheat</w:t>
            </w:r>
            <w:proofErr w:type="spellEnd"/>
          </w:p>
        </w:tc>
        <w:tc>
          <w:tcPr>
            <w:tcW w:w="1616" w:type="dxa"/>
            <w:shd w:val="clear" w:color="auto" w:fill="auto"/>
            <w:vAlign w:val="bottom"/>
          </w:tcPr>
          <w:p w:rsidR="006050D3" w:rsidRDefault="006050D3" w:rsidP="006050D3">
            <w:pPr>
              <w:pStyle w:val="Tekstkomunikatliczby"/>
            </w:pPr>
            <w:r>
              <w:t>95,5</w:t>
            </w:r>
          </w:p>
        </w:tc>
        <w:tc>
          <w:tcPr>
            <w:tcW w:w="1651" w:type="dxa"/>
            <w:shd w:val="clear" w:color="auto" w:fill="auto"/>
            <w:vAlign w:val="bottom"/>
          </w:tcPr>
          <w:p w:rsidR="006050D3" w:rsidRDefault="006050D3" w:rsidP="006050D3">
            <w:pPr>
              <w:pStyle w:val="Tekstkomunikatliczby"/>
            </w:pPr>
            <w:r>
              <w:t>124,8</w:t>
            </w:r>
          </w:p>
        </w:tc>
        <w:tc>
          <w:tcPr>
            <w:tcW w:w="1652" w:type="dxa"/>
            <w:shd w:val="clear" w:color="auto" w:fill="auto"/>
            <w:vAlign w:val="bottom"/>
          </w:tcPr>
          <w:p w:rsidR="006050D3" w:rsidRDefault="006050D3" w:rsidP="006050D3">
            <w:pPr>
              <w:pStyle w:val="Tekstkomunikatliczby"/>
            </w:pPr>
            <w:r>
              <w:t>72,8</w:t>
            </w:r>
          </w:p>
        </w:tc>
        <w:tc>
          <w:tcPr>
            <w:tcW w:w="1651" w:type="dxa"/>
            <w:shd w:val="clear" w:color="auto" w:fill="auto"/>
            <w:vAlign w:val="bottom"/>
          </w:tcPr>
          <w:p w:rsidR="006050D3" w:rsidRDefault="006050D3" w:rsidP="006050D3">
            <w:pPr>
              <w:pStyle w:val="Tekstkomunikatliczby"/>
            </w:pPr>
            <w:r>
              <w:t>184,9</w:t>
            </w:r>
          </w:p>
        </w:tc>
        <w:tc>
          <w:tcPr>
            <w:tcW w:w="1652" w:type="dxa"/>
            <w:shd w:val="clear" w:color="auto" w:fill="auto"/>
            <w:vAlign w:val="bottom"/>
          </w:tcPr>
          <w:p w:rsidR="006050D3" w:rsidRDefault="006050D3" w:rsidP="006050D3">
            <w:pPr>
              <w:pStyle w:val="Tekstkomunikatliczby"/>
            </w:pPr>
            <w:r>
              <w:t>320,2</w:t>
            </w:r>
          </w:p>
        </w:tc>
      </w:tr>
      <w:tr w:rsidR="006050D3" w:rsidRPr="00E538C3" w:rsidTr="00F920B1">
        <w:trPr>
          <w:trHeight w:val="20"/>
        </w:trPr>
        <w:tc>
          <w:tcPr>
            <w:tcW w:w="2268" w:type="dxa"/>
            <w:shd w:val="clear" w:color="auto" w:fill="auto"/>
            <w:vAlign w:val="center"/>
          </w:tcPr>
          <w:p w:rsidR="006050D3" w:rsidRPr="00C61E42" w:rsidRDefault="006050D3" w:rsidP="006050D3">
            <w:pPr>
              <w:pStyle w:val="TekstkomunikatB2"/>
              <w:spacing w:before="100" w:after="100"/>
            </w:pPr>
            <w:proofErr w:type="spellStart"/>
            <w:r>
              <w:t>rye</w:t>
            </w:r>
            <w:proofErr w:type="spellEnd"/>
          </w:p>
        </w:tc>
        <w:tc>
          <w:tcPr>
            <w:tcW w:w="1616" w:type="dxa"/>
            <w:shd w:val="clear" w:color="auto" w:fill="auto"/>
            <w:vAlign w:val="bottom"/>
          </w:tcPr>
          <w:p w:rsidR="006050D3" w:rsidRDefault="006050D3" w:rsidP="006050D3">
            <w:pPr>
              <w:pStyle w:val="Tekstkomunikatliczby"/>
            </w:pPr>
            <w:r>
              <w:t>31,5</w:t>
            </w:r>
          </w:p>
        </w:tc>
        <w:tc>
          <w:tcPr>
            <w:tcW w:w="1651" w:type="dxa"/>
            <w:shd w:val="clear" w:color="auto" w:fill="auto"/>
            <w:vAlign w:val="bottom"/>
          </w:tcPr>
          <w:p w:rsidR="006050D3" w:rsidRDefault="006050D3" w:rsidP="006050D3">
            <w:pPr>
              <w:pStyle w:val="Tekstkomunikatliczby"/>
            </w:pPr>
            <w:r>
              <w:t>93,3</w:t>
            </w:r>
          </w:p>
        </w:tc>
        <w:tc>
          <w:tcPr>
            <w:tcW w:w="1652" w:type="dxa"/>
            <w:shd w:val="clear" w:color="auto" w:fill="auto"/>
            <w:vAlign w:val="bottom"/>
          </w:tcPr>
          <w:p w:rsidR="006050D3" w:rsidRDefault="006050D3" w:rsidP="006050D3">
            <w:pPr>
              <w:pStyle w:val="Tekstkomunikatliczby"/>
            </w:pPr>
            <w:r>
              <w:t>20,0</w:t>
            </w:r>
          </w:p>
        </w:tc>
        <w:tc>
          <w:tcPr>
            <w:tcW w:w="1651" w:type="dxa"/>
            <w:shd w:val="clear" w:color="auto" w:fill="auto"/>
            <w:vAlign w:val="bottom"/>
          </w:tcPr>
          <w:p w:rsidR="006050D3" w:rsidRDefault="006050D3" w:rsidP="006050D3">
            <w:pPr>
              <w:pStyle w:val="Tekstkomunikatliczby"/>
            </w:pPr>
            <w:r>
              <w:t>148,0</w:t>
            </w:r>
          </w:p>
        </w:tc>
        <w:tc>
          <w:tcPr>
            <w:tcW w:w="1652" w:type="dxa"/>
            <w:shd w:val="clear" w:color="auto" w:fill="auto"/>
            <w:vAlign w:val="bottom"/>
          </w:tcPr>
          <w:p w:rsidR="006050D3" w:rsidRDefault="006050D3" w:rsidP="006050D3">
            <w:pPr>
              <w:pStyle w:val="Tekstkomunikatliczby"/>
            </w:pPr>
            <w:r>
              <w:t>174,4</w:t>
            </w:r>
          </w:p>
        </w:tc>
      </w:tr>
    </w:tbl>
    <w:p w:rsidR="006050D3" w:rsidRPr="006050D3" w:rsidRDefault="00C50A06" w:rsidP="006050D3">
      <w:pPr>
        <w:pStyle w:val="Tekstkomunikatnotka"/>
        <w:rPr>
          <w:lang w:val="en-US"/>
        </w:rPr>
      </w:pPr>
      <w:proofErr w:type="spellStart"/>
      <w:r w:rsidRPr="006050D3">
        <w:rPr>
          <w:lang w:val="en-US"/>
        </w:rPr>
        <w:t>a</w:t>
      </w:r>
      <w:proofErr w:type="spellEnd"/>
      <w:r w:rsidRPr="006050D3">
        <w:rPr>
          <w:lang w:val="en-US"/>
        </w:rPr>
        <w:t xml:space="preserve"> </w:t>
      </w:r>
      <w:r w:rsidR="006050D3">
        <w:rPr>
          <w:lang w:val="en-US"/>
        </w:rPr>
        <w:t>E</w:t>
      </w:r>
      <w:r w:rsidR="006050D3" w:rsidRPr="006050D3">
        <w:rPr>
          <w:lang w:val="en-US"/>
        </w:rPr>
        <w:t>xcluding procurement realized by natural persons. b Including: wheat, rye, barley, oat, triticale; including cereal mixed, excluding sowing seed.</w:t>
      </w:r>
    </w:p>
    <w:p w:rsidR="00667D0C" w:rsidRPr="00720749" w:rsidRDefault="00667D0C" w:rsidP="008E1462">
      <w:pPr>
        <w:pStyle w:val="Tekstkomunikat"/>
        <w:rPr>
          <w:lang w:val="en-US"/>
        </w:rPr>
      </w:pPr>
    </w:p>
    <w:p w:rsidR="00720749" w:rsidRPr="00720749" w:rsidRDefault="00720749" w:rsidP="00720749">
      <w:pPr>
        <w:pStyle w:val="Tekstkomunikat"/>
        <w:rPr>
          <w:lang w:val="en-US"/>
        </w:rPr>
      </w:pPr>
      <w:r w:rsidRPr="00720749">
        <w:rPr>
          <w:lang w:val="en-US"/>
        </w:rPr>
        <w:t>Deliveries of</w:t>
      </w:r>
      <w:r w:rsidRPr="00720749">
        <w:rPr>
          <w:b/>
          <w:lang w:val="en-US"/>
        </w:rPr>
        <w:t xml:space="preserve"> basic cereals</w:t>
      </w:r>
      <w:r w:rsidRPr="00720749">
        <w:rPr>
          <w:lang w:val="en-US"/>
        </w:rPr>
        <w:t xml:space="preserve"> (including cereal mixed, excluding sowing seed) to procurement</w:t>
      </w:r>
      <w:r>
        <w:rPr>
          <w:lang w:val="en-US"/>
        </w:rPr>
        <w:t xml:space="preserve"> to be purchased</w:t>
      </w:r>
      <w:r w:rsidRPr="00720749">
        <w:rPr>
          <w:lang w:val="en-US"/>
        </w:rPr>
        <w:t xml:space="preserve"> from the </w:t>
      </w:r>
      <w:r w:rsidR="00684E5F">
        <w:rPr>
          <w:lang w:val="en-US"/>
        </w:rPr>
        <w:t xml:space="preserve">beginning of the new </w:t>
      </w:r>
      <w:r w:rsidR="00684E5F" w:rsidRPr="00684E5F">
        <w:rPr>
          <w:lang w:val="en-US"/>
        </w:rPr>
        <w:t xml:space="preserve">season </w:t>
      </w:r>
      <w:r w:rsidR="00684E5F">
        <w:rPr>
          <w:lang w:val="en-US"/>
        </w:rPr>
        <w:t>2020/2021</w:t>
      </w:r>
      <w:r w:rsidRPr="00720749">
        <w:rPr>
          <w:lang w:val="en-US"/>
        </w:rPr>
        <w:t>, were by 1</w:t>
      </w:r>
      <w:r w:rsidR="00684E5F">
        <w:rPr>
          <w:lang w:val="en-US"/>
        </w:rPr>
        <w:t>8.9</w:t>
      </w:r>
      <w:r w:rsidRPr="00720749">
        <w:rPr>
          <w:lang w:val="en-US"/>
        </w:rPr>
        <w:t>% larger than in the corresponding period of previous year</w:t>
      </w:r>
      <w:r w:rsidR="00684E5F">
        <w:rPr>
          <w:lang w:val="en-US"/>
        </w:rPr>
        <w:t>, with much more wheat (by 24.8%).</w:t>
      </w:r>
      <w:r w:rsidRPr="00720749">
        <w:rPr>
          <w:lang w:val="en-US"/>
        </w:rPr>
        <w:t xml:space="preserve"> </w:t>
      </w:r>
      <w:r w:rsidR="00684E5F" w:rsidRPr="00684E5F">
        <w:rPr>
          <w:lang w:val="en"/>
        </w:rPr>
        <w:t>After this year</w:t>
      </w:r>
      <w:r w:rsidR="00684E5F">
        <w:rPr>
          <w:lang w:val="en"/>
        </w:rPr>
        <w:t>'s harvest, in August this year,</w:t>
      </w:r>
      <w:r w:rsidR="00684E5F" w:rsidRPr="00684E5F">
        <w:rPr>
          <w:lang w:val="en"/>
        </w:rPr>
        <w:t xml:space="preserve"> grain deliveries were higher by 76.7% than in the previous year.</w:t>
      </w:r>
    </w:p>
    <w:p w:rsidR="008E1462" w:rsidRDefault="008E1462" w:rsidP="00073689">
      <w:pPr>
        <w:pStyle w:val="Tekstkomunikat"/>
      </w:pPr>
    </w:p>
    <w:p w:rsidR="005F61BB" w:rsidRPr="00684E5F" w:rsidRDefault="00684E5F" w:rsidP="00295884">
      <w:pPr>
        <w:pStyle w:val="Tekstkomunikattytwykrestabl"/>
        <w:rPr>
          <w:lang w:val="en-US"/>
        </w:rPr>
      </w:pPr>
      <w:r>
        <w:rPr>
          <w:lang w:val="en-US"/>
        </w:rPr>
        <w:t>Table</w:t>
      </w:r>
      <w:r w:rsidR="00295884" w:rsidRPr="00684E5F">
        <w:rPr>
          <w:lang w:val="en-US"/>
        </w:rPr>
        <w:t xml:space="preserve"> </w:t>
      </w:r>
      <w:r w:rsidR="005B4F32" w:rsidRPr="00684E5F">
        <w:rPr>
          <w:lang w:val="en-US"/>
        </w:rPr>
        <w:t>6</w:t>
      </w:r>
      <w:r w:rsidR="00295884" w:rsidRPr="00684E5F">
        <w:rPr>
          <w:lang w:val="en-US"/>
        </w:rPr>
        <w:t>.</w:t>
      </w:r>
      <w:r w:rsidR="00295884" w:rsidRPr="00684E5F">
        <w:rPr>
          <w:lang w:val="en-US"/>
        </w:rPr>
        <w:tab/>
      </w:r>
      <w:r w:rsidRPr="00684E5F">
        <w:rPr>
          <w:lang w:val="en-US"/>
        </w:rPr>
        <w:t xml:space="preserve">Procurement of basic animal products </w:t>
      </w:r>
      <w:r w:rsidRPr="00684E5F">
        <w:rPr>
          <w:vertAlign w:val="superscript"/>
          <w:lang w:val="en-US"/>
        </w:rPr>
        <w:t>a</w:t>
      </w:r>
      <w:r w:rsidRPr="00684E5F">
        <w:rPr>
          <w:lang w:val="en-US"/>
        </w:rPr>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2233"/>
        <w:gridCol w:w="1651"/>
        <w:gridCol w:w="1651"/>
        <w:gridCol w:w="1652"/>
        <w:gridCol w:w="1651"/>
        <w:gridCol w:w="1652"/>
      </w:tblGrid>
      <w:tr w:rsidR="000C4261" w:rsidRPr="00E538C3" w:rsidTr="00C644C7">
        <w:trPr>
          <w:trHeight w:val="20"/>
        </w:trPr>
        <w:tc>
          <w:tcPr>
            <w:tcW w:w="2233" w:type="dxa"/>
            <w:vMerge w:val="restart"/>
            <w:shd w:val="clear" w:color="auto" w:fill="auto"/>
            <w:vAlign w:val="center"/>
          </w:tcPr>
          <w:p w:rsidR="000C4261" w:rsidRPr="00E538C3" w:rsidRDefault="00684E5F" w:rsidP="00C644C7">
            <w:pPr>
              <w:pStyle w:val="Tekstkomunikatgwka"/>
            </w:pPr>
            <w:r>
              <w:t>SPECIFICATION</w:t>
            </w:r>
          </w:p>
        </w:tc>
        <w:tc>
          <w:tcPr>
            <w:tcW w:w="3302" w:type="dxa"/>
            <w:gridSpan w:val="2"/>
            <w:shd w:val="clear" w:color="auto" w:fill="auto"/>
            <w:vAlign w:val="center"/>
          </w:tcPr>
          <w:p w:rsidR="000C4261" w:rsidRPr="00E538C3" w:rsidRDefault="00684E5F" w:rsidP="00941473">
            <w:pPr>
              <w:pStyle w:val="Tekstkomunikatgwka"/>
            </w:pPr>
            <w:r>
              <w:t>01</w:t>
            </w:r>
            <w:r w:rsidR="000C4261">
              <w:t>–</w:t>
            </w:r>
            <w:r>
              <w:t>08</w:t>
            </w:r>
            <w:r w:rsidR="000C4261">
              <w:t xml:space="preserve"> 2020</w:t>
            </w:r>
          </w:p>
        </w:tc>
        <w:tc>
          <w:tcPr>
            <w:tcW w:w="4955" w:type="dxa"/>
            <w:gridSpan w:val="3"/>
            <w:shd w:val="clear" w:color="auto" w:fill="auto"/>
            <w:vAlign w:val="center"/>
          </w:tcPr>
          <w:p w:rsidR="000C4261" w:rsidRPr="00E538C3" w:rsidRDefault="00684E5F" w:rsidP="007A15D3">
            <w:pPr>
              <w:pStyle w:val="Tekstkomunikatgwka"/>
            </w:pPr>
            <w:r>
              <w:t>08</w:t>
            </w:r>
            <w:r w:rsidR="000C4261">
              <w:t xml:space="preserve"> 2020</w:t>
            </w:r>
          </w:p>
        </w:tc>
      </w:tr>
      <w:tr w:rsidR="000C4261" w:rsidRPr="00E538C3" w:rsidTr="00C644C7">
        <w:trPr>
          <w:trHeight w:val="20"/>
        </w:trPr>
        <w:tc>
          <w:tcPr>
            <w:tcW w:w="2233" w:type="dxa"/>
            <w:vMerge/>
            <w:tcBorders>
              <w:bottom w:val="single" w:sz="12" w:space="0" w:color="522398"/>
            </w:tcBorders>
            <w:shd w:val="clear" w:color="auto" w:fill="auto"/>
            <w:vAlign w:val="center"/>
          </w:tcPr>
          <w:p w:rsidR="000C4261" w:rsidRPr="00E538C3" w:rsidRDefault="000C4261" w:rsidP="00C644C7">
            <w:pPr>
              <w:spacing w:before="40" w:after="40"/>
              <w:jc w:val="center"/>
              <w:rPr>
                <w:rFonts w:ascii="Arial" w:hAnsi="Arial"/>
                <w:sz w:val="16"/>
                <w:szCs w:val="16"/>
              </w:rPr>
            </w:pPr>
          </w:p>
        </w:tc>
        <w:tc>
          <w:tcPr>
            <w:tcW w:w="1651" w:type="dxa"/>
            <w:tcBorders>
              <w:bottom w:val="single" w:sz="12" w:space="0" w:color="522398"/>
            </w:tcBorders>
            <w:shd w:val="clear" w:color="auto" w:fill="auto"/>
            <w:vAlign w:val="center"/>
          </w:tcPr>
          <w:p w:rsidR="000C4261" w:rsidRPr="00E538C3" w:rsidRDefault="00684E5F" w:rsidP="00C644C7">
            <w:pPr>
              <w:pStyle w:val="Tekstkomunikatgwka"/>
            </w:pPr>
            <w:r w:rsidRPr="00684E5F">
              <w:t xml:space="preserve">in </w:t>
            </w:r>
            <w:proofErr w:type="spellStart"/>
            <w:r w:rsidRPr="00684E5F">
              <w:t>thousand</w:t>
            </w:r>
            <w:proofErr w:type="spellEnd"/>
            <w:r w:rsidRPr="00684E5F">
              <w:t xml:space="preserve"> </w:t>
            </w:r>
            <w:proofErr w:type="spellStart"/>
            <w:r w:rsidRPr="00684E5F">
              <w:t>tonnes</w:t>
            </w:r>
            <w:proofErr w:type="spellEnd"/>
          </w:p>
        </w:tc>
        <w:tc>
          <w:tcPr>
            <w:tcW w:w="1651" w:type="dxa"/>
            <w:tcBorders>
              <w:bottom w:val="single" w:sz="12" w:space="0" w:color="522398"/>
            </w:tcBorders>
            <w:shd w:val="clear" w:color="auto" w:fill="auto"/>
            <w:vAlign w:val="center"/>
          </w:tcPr>
          <w:p w:rsidR="000C4261" w:rsidRPr="00E538C3" w:rsidRDefault="00684E5F" w:rsidP="00941473">
            <w:pPr>
              <w:pStyle w:val="Tekstkomunikatgwka"/>
            </w:pPr>
            <w:r w:rsidRPr="00684E5F">
              <w:t xml:space="preserve">01–08 </w:t>
            </w:r>
            <w:r w:rsidR="00C3765E">
              <w:t>2019=</w:t>
            </w:r>
            <w:r w:rsidR="000C4261">
              <w:t>100</w:t>
            </w:r>
          </w:p>
        </w:tc>
        <w:tc>
          <w:tcPr>
            <w:tcW w:w="1652" w:type="dxa"/>
            <w:tcBorders>
              <w:bottom w:val="single" w:sz="12" w:space="0" w:color="522398"/>
            </w:tcBorders>
            <w:shd w:val="clear" w:color="auto" w:fill="auto"/>
            <w:vAlign w:val="center"/>
          </w:tcPr>
          <w:p w:rsidR="000C4261" w:rsidRPr="00E538C3" w:rsidRDefault="00684E5F" w:rsidP="00C644C7">
            <w:pPr>
              <w:pStyle w:val="Tekstkomunikatgwka"/>
            </w:pPr>
            <w:r w:rsidRPr="00684E5F">
              <w:t xml:space="preserve">in </w:t>
            </w:r>
            <w:proofErr w:type="spellStart"/>
            <w:r w:rsidRPr="00684E5F">
              <w:t>thousand</w:t>
            </w:r>
            <w:proofErr w:type="spellEnd"/>
            <w:r w:rsidRPr="00684E5F">
              <w:t xml:space="preserve"> </w:t>
            </w:r>
            <w:proofErr w:type="spellStart"/>
            <w:r w:rsidRPr="00684E5F">
              <w:t>tonnes</w:t>
            </w:r>
            <w:proofErr w:type="spellEnd"/>
          </w:p>
        </w:tc>
        <w:tc>
          <w:tcPr>
            <w:tcW w:w="1651" w:type="dxa"/>
            <w:tcBorders>
              <w:bottom w:val="single" w:sz="12" w:space="0" w:color="522398"/>
            </w:tcBorders>
            <w:shd w:val="clear" w:color="auto" w:fill="auto"/>
            <w:vAlign w:val="center"/>
          </w:tcPr>
          <w:p w:rsidR="000C4261" w:rsidRPr="00E538C3" w:rsidRDefault="00684E5F" w:rsidP="007A15D3">
            <w:pPr>
              <w:pStyle w:val="Tekstkomunikatgwka"/>
            </w:pPr>
            <w:r>
              <w:t>08</w:t>
            </w:r>
            <w:r w:rsidR="000C4261" w:rsidRPr="00E538C3">
              <w:t xml:space="preserve"> 201</w:t>
            </w:r>
            <w:r w:rsidR="000C4261">
              <w:t>9</w:t>
            </w:r>
            <w:r w:rsidR="00C3765E">
              <w:t>=</w:t>
            </w:r>
            <w:r w:rsidR="000C4261" w:rsidRPr="00E538C3">
              <w:t>100</w:t>
            </w:r>
          </w:p>
        </w:tc>
        <w:tc>
          <w:tcPr>
            <w:tcW w:w="1652" w:type="dxa"/>
            <w:tcBorders>
              <w:bottom w:val="single" w:sz="12" w:space="0" w:color="522398"/>
            </w:tcBorders>
            <w:shd w:val="clear" w:color="auto" w:fill="auto"/>
            <w:vAlign w:val="center"/>
          </w:tcPr>
          <w:p w:rsidR="000C4261" w:rsidRPr="00E538C3" w:rsidRDefault="00684E5F" w:rsidP="00941473">
            <w:pPr>
              <w:pStyle w:val="Tekstkomunikatgwka"/>
            </w:pPr>
            <w:r>
              <w:t>07</w:t>
            </w:r>
            <w:r w:rsidR="000C4261" w:rsidRPr="00E538C3">
              <w:t xml:space="preserve"> 20</w:t>
            </w:r>
            <w:r w:rsidR="000C4261">
              <w:t>20</w:t>
            </w:r>
            <w:r w:rsidR="00C3765E">
              <w:t>=</w:t>
            </w:r>
            <w:r w:rsidR="000C4261" w:rsidRPr="00E538C3">
              <w:t>100</w:t>
            </w:r>
          </w:p>
        </w:tc>
      </w:tr>
      <w:tr w:rsidR="00684E5F" w:rsidRPr="00E538C3" w:rsidTr="00C644C7">
        <w:trPr>
          <w:trHeight w:val="20"/>
        </w:trPr>
        <w:tc>
          <w:tcPr>
            <w:tcW w:w="2233" w:type="dxa"/>
            <w:tcBorders>
              <w:top w:val="single" w:sz="12" w:space="0" w:color="522398"/>
              <w:bottom w:val="single" w:sz="4" w:space="0" w:color="522398"/>
            </w:tcBorders>
            <w:shd w:val="clear" w:color="auto" w:fill="auto"/>
            <w:vAlign w:val="center"/>
          </w:tcPr>
          <w:p w:rsidR="00684E5F" w:rsidRPr="00E538C3" w:rsidRDefault="00684E5F" w:rsidP="00684E5F">
            <w:pPr>
              <w:pStyle w:val="TekstkomunikatB1"/>
              <w:spacing w:before="110" w:after="110"/>
            </w:pPr>
            <w:r>
              <w:t xml:space="preserve">Animals for </w:t>
            </w:r>
            <w:proofErr w:type="spellStart"/>
            <w:r>
              <w:t>slaughter</w:t>
            </w:r>
            <w:proofErr w:type="spellEnd"/>
            <w:r w:rsidRPr="00037437">
              <w:rPr>
                <w:vertAlign w:val="superscript"/>
              </w:rPr>
              <w:t xml:space="preserve"> </w:t>
            </w:r>
            <w:r w:rsidRPr="004238B6">
              <w:rPr>
                <w:vertAlign w:val="superscript"/>
              </w:rPr>
              <w:t>b</w:t>
            </w:r>
          </w:p>
        </w:tc>
        <w:tc>
          <w:tcPr>
            <w:tcW w:w="1651" w:type="dxa"/>
            <w:tcBorders>
              <w:top w:val="single" w:sz="12" w:space="0" w:color="522398"/>
              <w:bottom w:val="single" w:sz="4" w:space="0" w:color="522398"/>
            </w:tcBorders>
            <w:shd w:val="clear" w:color="auto" w:fill="auto"/>
            <w:vAlign w:val="bottom"/>
          </w:tcPr>
          <w:p w:rsidR="00684E5F" w:rsidRDefault="00684E5F" w:rsidP="00684E5F">
            <w:pPr>
              <w:pStyle w:val="Tekstkomunikatliczby"/>
            </w:pPr>
            <w:r>
              <w:t>735,8</w:t>
            </w:r>
          </w:p>
        </w:tc>
        <w:tc>
          <w:tcPr>
            <w:tcW w:w="1651" w:type="dxa"/>
            <w:tcBorders>
              <w:top w:val="single" w:sz="12" w:space="0" w:color="522398"/>
              <w:bottom w:val="single" w:sz="4" w:space="0" w:color="522398"/>
            </w:tcBorders>
            <w:shd w:val="clear" w:color="auto" w:fill="auto"/>
            <w:vAlign w:val="bottom"/>
          </w:tcPr>
          <w:p w:rsidR="00684E5F" w:rsidRDefault="00684E5F" w:rsidP="00684E5F">
            <w:pPr>
              <w:pStyle w:val="Tekstkomunikatliczby"/>
            </w:pPr>
            <w:r>
              <w:t>110,6</w:t>
            </w:r>
          </w:p>
        </w:tc>
        <w:tc>
          <w:tcPr>
            <w:tcW w:w="1652" w:type="dxa"/>
            <w:tcBorders>
              <w:top w:val="single" w:sz="12" w:space="0" w:color="522398"/>
              <w:bottom w:val="single" w:sz="4" w:space="0" w:color="522398"/>
            </w:tcBorders>
            <w:shd w:val="clear" w:color="auto" w:fill="auto"/>
            <w:vAlign w:val="bottom"/>
          </w:tcPr>
          <w:p w:rsidR="00684E5F" w:rsidRDefault="00684E5F" w:rsidP="00684E5F">
            <w:pPr>
              <w:pStyle w:val="Tekstkomunikatliczby"/>
            </w:pPr>
            <w:r>
              <w:t>85,3</w:t>
            </w:r>
          </w:p>
        </w:tc>
        <w:tc>
          <w:tcPr>
            <w:tcW w:w="1651" w:type="dxa"/>
            <w:tcBorders>
              <w:top w:val="single" w:sz="12" w:space="0" w:color="522398"/>
              <w:bottom w:val="single" w:sz="4" w:space="0" w:color="522398"/>
            </w:tcBorders>
            <w:shd w:val="clear" w:color="auto" w:fill="auto"/>
            <w:vAlign w:val="bottom"/>
          </w:tcPr>
          <w:p w:rsidR="00684E5F" w:rsidRDefault="00684E5F" w:rsidP="00684E5F">
            <w:pPr>
              <w:pStyle w:val="Tekstkomunikatliczby"/>
            </w:pPr>
            <w:r>
              <w:t>105,4</w:t>
            </w:r>
          </w:p>
        </w:tc>
        <w:tc>
          <w:tcPr>
            <w:tcW w:w="1652" w:type="dxa"/>
            <w:tcBorders>
              <w:top w:val="single" w:sz="12" w:space="0" w:color="522398"/>
              <w:bottom w:val="single" w:sz="4" w:space="0" w:color="522398"/>
            </w:tcBorders>
            <w:shd w:val="clear" w:color="auto" w:fill="auto"/>
            <w:vAlign w:val="bottom"/>
          </w:tcPr>
          <w:p w:rsidR="00684E5F" w:rsidRDefault="00684E5F" w:rsidP="00684E5F">
            <w:pPr>
              <w:pStyle w:val="Tekstkomunikatliczby"/>
            </w:pPr>
            <w:r>
              <w:t>98,2</w:t>
            </w:r>
          </w:p>
        </w:tc>
      </w:tr>
      <w:tr w:rsidR="00684E5F" w:rsidRPr="00E538C3" w:rsidTr="00C644C7">
        <w:trPr>
          <w:trHeight w:val="20"/>
        </w:trPr>
        <w:tc>
          <w:tcPr>
            <w:tcW w:w="2233" w:type="dxa"/>
            <w:tcBorders>
              <w:top w:val="single" w:sz="4" w:space="0" w:color="522398"/>
            </w:tcBorders>
            <w:shd w:val="clear" w:color="auto" w:fill="auto"/>
            <w:vAlign w:val="center"/>
          </w:tcPr>
          <w:p w:rsidR="00684E5F" w:rsidRPr="00E538C3" w:rsidRDefault="00684E5F" w:rsidP="00684E5F">
            <w:pPr>
              <w:pStyle w:val="TekstkomunikatB3"/>
              <w:spacing w:before="110" w:after="110"/>
            </w:pPr>
            <w:r>
              <w:t xml:space="preserve">of </w:t>
            </w:r>
            <w:proofErr w:type="spellStart"/>
            <w:r>
              <w:t>which</w:t>
            </w:r>
            <w:proofErr w:type="spellEnd"/>
            <w:r w:rsidRPr="00E538C3">
              <w:t>:</w:t>
            </w:r>
          </w:p>
        </w:tc>
        <w:tc>
          <w:tcPr>
            <w:tcW w:w="1651" w:type="dxa"/>
            <w:tcBorders>
              <w:top w:val="single" w:sz="4" w:space="0" w:color="522398"/>
            </w:tcBorders>
            <w:shd w:val="clear" w:color="auto" w:fill="auto"/>
            <w:vAlign w:val="bottom"/>
          </w:tcPr>
          <w:p w:rsidR="00684E5F" w:rsidRDefault="00684E5F" w:rsidP="00684E5F">
            <w:pPr>
              <w:pStyle w:val="Tekstkomunikatliczby"/>
            </w:pPr>
            <w:r>
              <w:t> </w:t>
            </w:r>
          </w:p>
        </w:tc>
        <w:tc>
          <w:tcPr>
            <w:tcW w:w="1651" w:type="dxa"/>
            <w:tcBorders>
              <w:top w:val="single" w:sz="4" w:space="0" w:color="522398"/>
            </w:tcBorders>
            <w:shd w:val="clear" w:color="auto" w:fill="auto"/>
            <w:vAlign w:val="bottom"/>
          </w:tcPr>
          <w:p w:rsidR="00684E5F" w:rsidRDefault="00684E5F" w:rsidP="00684E5F">
            <w:pPr>
              <w:pStyle w:val="Tekstkomunikatliczby"/>
            </w:pPr>
            <w:r>
              <w:t> </w:t>
            </w:r>
          </w:p>
        </w:tc>
        <w:tc>
          <w:tcPr>
            <w:tcW w:w="1652" w:type="dxa"/>
            <w:tcBorders>
              <w:top w:val="single" w:sz="4" w:space="0" w:color="522398"/>
            </w:tcBorders>
            <w:shd w:val="clear" w:color="auto" w:fill="auto"/>
            <w:vAlign w:val="bottom"/>
          </w:tcPr>
          <w:p w:rsidR="00684E5F" w:rsidRDefault="00684E5F" w:rsidP="00684E5F">
            <w:pPr>
              <w:pStyle w:val="Tekstkomunikatliczby"/>
            </w:pPr>
            <w:r>
              <w:t> </w:t>
            </w:r>
          </w:p>
        </w:tc>
        <w:tc>
          <w:tcPr>
            <w:tcW w:w="1651" w:type="dxa"/>
            <w:tcBorders>
              <w:top w:val="single" w:sz="4" w:space="0" w:color="522398"/>
            </w:tcBorders>
            <w:shd w:val="clear" w:color="auto" w:fill="auto"/>
            <w:vAlign w:val="bottom"/>
          </w:tcPr>
          <w:p w:rsidR="00684E5F" w:rsidRDefault="00684E5F" w:rsidP="00684E5F">
            <w:pPr>
              <w:pStyle w:val="Tekstkomunikatliczby"/>
            </w:pPr>
            <w:r>
              <w:t> </w:t>
            </w:r>
          </w:p>
        </w:tc>
        <w:tc>
          <w:tcPr>
            <w:tcW w:w="1652" w:type="dxa"/>
            <w:tcBorders>
              <w:top w:val="single" w:sz="4" w:space="0" w:color="522398"/>
            </w:tcBorders>
            <w:shd w:val="clear" w:color="auto" w:fill="auto"/>
            <w:vAlign w:val="bottom"/>
          </w:tcPr>
          <w:p w:rsidR="00684E5F" w:rsidRDefault="00684E5F" w:rsidP="00684E5F">
            <w:pPr>
              <w:pStyle w:val="Tekstkomunikatliczby"/>
            </w:pPr>
            <w:r>
              <w:t> </w:t>
            </w:r>
          </w:p>
        </w:tc>
      </w:tr>
      <w:tr w:rsidR="00684E5F" w:rsidRPr="00E538C3" w:rsidTr="00C644C7">
        <w:trPr>
          <w:trHeight w:val="20"/>
        </w:trPr>
        <w:tc>
          <w:tcPr>
            <w:tcW w:w="2233" w:type="dxa"/>
            <w:shd w:val="clear" w:color="auto" w:fill="auto"/>
            <w:vAlign w:val="center"/>
          </w:tcPr>
          <w:p w:rsidR="00684E5F" w:rsidRPr="00E538C3" w:rsidRDefault="00684E5F" w:rsidP="00684E5F">
            <w:pPr>
              <w:pStyle w:val="TekstkomunikatB2"/>
              <w:spacing w:before="110" w:after="110"/>
            </w:pPr>
            <w:proofErr w:type="spellStart"/>
            <w:r>
              <w:t>cattle</w:t>
            </w:r>
            <w:proofErr w:type="spellEnd"/>
            <w:r>
              <w:t xml:space="preserve"> (</w:t>
            </w:r>
            <w:proofErr w:type="spellStart"/>
            <w:r>
              <w:t>including</w:t>
            </w:r>
            <w:proofErr w:type="spellEnd"/>
            <w:r>
              <w:t xml:space="preserve"> </w:t>
            </w:r>
            <w:proofErr w:type="spellStart"/>
            <w:r>
              <w:t>calves</w:t>
            </w:r>
            <w:proofErr w:type="spellEnd"/>
            <w:r>
              <w:t>)</w:t>
            </w:r>
          </w:p>
        </w:tc>
        <w:tc>
          <w:tcPr>
            <w:tcW w:w="1651" w:type="dxa"/>
            <w:shd w:val="clear" w:color="auto" w:fill="auto"/>
            <w:vAlign w:val="bottom"/>
          </w:tcPr>
          <w:p w:rsidR="00684E5F" w:rsidRDefault="00684E5F" w:rsidP="00684E5F">
            <w:pPr>
              <w:pStyle w:val="Tekstkomunikatliczby"/>
            </w:pPr>
            <w:r>
              <w:t>35,5</w:t>
            </w:r>
          </w:p>
        </w:tc>
        <w:tc>
          <w:tcPr>
            <w:tcW w:w="1651" w:type="dxa"/>
            <w:shd w:val="clear" w:color="auto" w:fill="auto"/>
            <w:vAlign w:val="bottom"/>
          </w:tcPr>
          <w:p w:rsidR="00684E5F" w:rsidRDefault="00684E5F" w:rsidP="00684E5F">
            <w:pPr>
              <w:pStyle w:val="Tekstkomunikatliczby"/>
            </w:pPr>
            <w:r>
              <w:t>104,3</w:t>
            </w:r>
          </w:p>
        </w:tc>
        <w:tc>
          <w:tcPr>
            <w:tcW w:w="1652" w:type="dxa"/>
            <w:shd w:val="clear" w:color="auto" w:fill="auto"/>
            <w:vAlign w:val="bottom"/>
          </w:tcPr>
          <w:p w:rsidR="00684E5F" w:rsidRDefault="00684E5F" w:rsidP="00684E5F">
            <w:pPr>
              <w:pStyle w:val="Tekstkomunikatliczby"/>
            </w:pPr>
            <w:r>
              <w:t>1,3</w:t>
            </w:r>
          </w:p>
        </w:tc>
        <w:tc>
          <w:tcPr>
            <w:tcW w:w="1651" w:type="dxa"/>
            <w:shd w:val="clear" w:color="auto" w:fill="auto"/>
            <w:vAlign w:val="bottom"/>
          </w:tcPr>
          <w:p w:rsidR="00684E5F" w:rsidRDefault="00684E5F" w:rsidP="00684E5F">
            <w:pPr>
              <w:pStyle w:val="Tekstkomunikatliczby"/>
            </w:pPr>
            <w:r>
              <w:t>58,5</w:t>
            </w:r>
          </w:p>
        </w:tc>
        <w:tc>
          <w:tcPr>
            <w:tcW w:w="1652" w:type="dxa"/>
            <w:shd w:val="clear" w:color="auto" w:fill="auto"/>
            <w:vAlign w:val="bottom"/>
          </w:tcPr>
          <w:p w:rsidR="00684E5F" w:rsidRDefault="00684E5F" w:rsidP="00684E5F">
            <w:pPr>
              <w:pStyle w:val="Tekstkomunikatliczby"/>
            </w:pPr>
            <w:r>
              <w:t>44,9</w:t>
            </w:r>
          </w:p>
        </w:tc>
      </w:tr>
      <w:tr w:rsidR="00684E5F" w:rsidRPr="00E538C3" w:rsidTr="00C644C7">
        <w:trPr>
          <w:trHeight w:val="20"/>
        </w:trPr>
        <w:tc>
          <w:tcPr>
            <w:tcW w:w="2233" w:type="dxa"/>
            <w:shd w:val="clear" w:color="auto" w:fill="auto"/>
            <w:vAlign w:val="center"/>
          </w:tcPr>
          <w:p w:rsidR="00684E5F" w:rsidRPr="00E538C3" w:rsidRDefault="00684E5F" w:rsidP="00684E5F">
            <w:pPr>
              <w:pStyle w:val="TekstkomunikatB2"/>
              <w:spacing w:before="110" w:after="110"/>
            </w:pPr>
            <w:proofErr w:type="spellStart"/>
            <w:r>
              <w:t>pigs</w:t>
            </w:r>
            <w:proofErr w:type="spellEnd"/>
          </w:p>
        </w:tc>
        <w:tc>
          <w:tcPr>
            <w:tcW w:w="1651" w:type="dxa"/>
            <w:shd w:val="clear" w:color="auto" w:fill="auto"/>
            <w:vAlign w:val="bottom"/>
          </w:tcPr>
          <w:p w:rsidR="00684E5F" w:rsidRDefault="00684E5F" w:rsidP="00684E5F">
            <w:pPr>
              <w:pStyle w:val="Tekstkomunikatliczby"/>
            </w:pPr>
            <w:r>
              <w:t>165,2</w:t>
            </w:r>
          </w:p>
        </w:tc>
        <w:tc>
          <w:tcPr>
            <w:tcW w:w="1651" w:type="dxa"/>
            <w:shd w:val="clear" w:color="auto" w:fill="auto"/>
            <w:vAlign w:val="bottom"/>
          </w:tcPr>
          <w:p w:rsidR="00684E5F" w:rsidRDefault="00684E5F" w:rsidP="00684E5F">
            <w:pPr>
              <w:pStyle w:val="Tekstkomunikatliczby"/>
            </w:pPr>
            <w:r>
              <w:t>122,5</w:t>
            </w:r>
          </w:p>
        </w:tc>
        <w:tc>
          <w:tcPr>
            <w:tcW w:w="1652" w:type="dxa"/>
            <w:shd w:val="clear" w:color="auto" w:fill="auto"/>
            <w:vAlign w:val="bottom"/>
          </w:tcPr>
          <w:p w:rsidR="00684E5F" w:rsidRDefault="00684E5F" w:rsidP="00684E5F">
            <w:pPr>
              <w:pStyle w:val="Tekstkomunikatliczby"/>
            </w:pPr>
            <w:r>
              <w:t>18,3</w:t>
            </w:r>
          </w:p>
        </w:tc>
        <w:tc>
          <w:tcPr>
            <w:tcW w:w="1651" w:type="dxa"/>
            <w:shd w:val="clear" w:color="auto" w:fill="auto"/>
            <w:vAlign w:val="bottom"/>
          </w:tcPr>
          <w:p w:rsidR="00684E5F" w:rsidRDefault="00684E5F" w:rsidP="00684E5F">
            <w:pPr>
              <w:pStyle w:val="Tekstkomunikatliczby"/>
            </w:pPr>
            <w:r>
              <w:t>123,9</w:t>
            </w:r>
          </w:p>
        </w:tc>
        <w:tc>
          <w:tcPr>
            <w:tcW w:w="1652" w:type="dxa"/>
            <w:shd w:val="clear" w:color="auto" w:fill="auto"/>
            <w:vAlign w:val="bottom"/>
          </w:tcPr>
          <w:p w:rsidR="00684E5F" w:rsidRDefault="00684E5F" w:rsidP="00684E5F">
            <w:pPr>
              <w:pStyle w:val="Tekstkomunikatliczby"/>
            </w:pPr>
            <w:r>
              <w:t>97,7</w:t>
            </w:r>
          </w:p>
        </w:tc>
      </w:tr>
      <w:tr w:rsidR="00684E5F" w:rsidRPr="00E538C3" w:rsidTr="00C644C7">
        <w:trPr>
          <w:trHeight w:val="20"/>
        </w:trPr>
        <w:tc>
          <w:tcPr>
            <w:tcW w:w="2233" w:type="dxa"/>
            <w:shd w:val="clear" w:color="auto" w:fill="auto"/>
            <w:vAlign w:val="center"/>
          </w:tcPr>
          <w:p w:rsidR="00684E5F" w:rsidRPr="00E538C3" w:rsidRDefault="00684E5F" w:rsidP="00684E5F">
            <w:pPr>
              <w:pStyle w:val="TekstkomunikatB2"/>
              <w:spacing w:before="110" w:after="110"/>
            </w:pPr>
            <w:proofErr w:type="spellStart"/>
            <w:r>
              <w:t>poultry</w:t>
            </w:r>
            <w:proofErr w:type="spellEnd"/>
          </w:p>
        </w:tc>
        <w:tc>
          <w:tcPr>
            <w:tcW w:w="1651" w:type="dxa"/>
            <w:shd w:val="clear" w:color="auto" w:fill="auto"/>
            <w:vAlign w:val="bottom"/>
          </w:tcPr>
          <w:p w:rsidR="00684E5F" w:rsidRDefault="00684E5F" w:rsidP="00684E5F">
            <w:pPr>
              <w:pStyle w:val="Tekstkomunikatliczby"/>
            </w:pPr>
            <w:r>
              <w:t>534,3</w:t>
            </w:r>
          </w:p>
        </w:tc>
        <w:tc>
          <w:tcPr>
            <w:tcW w:w="1651" w:type="dxa"/>
            <w:shd w:val="clear" w:color="auto" w:fill="auto"/>
            <w:vAlign w:val="bottom"/>
          </w:tcPr>
          <w:p w:rsidR="00684E5F" w:rsidRDefault="00684E5F" w:rsidP="00684E5F">
            <w:pPr>
              <w:pStyle w:val="Tekstkomunikatliczby"/>
            </w:pPr>
            <w:r>
              <w:t>107,9</w:t>
            </w:r>
          </w:p>
        </w:tc>
        <w:tc>
          <w:tcPr>
            <w:tcW w:w="1652" w:type="dxa"/>
            <w:shd w:val="clear" w:color="auto" w:fill="auto"/>
            <w:vAlign w:val="bottom"/>
          </w:tcPr>
          <w:p w:rsidR="00684E5F" w:rsidRDefault="00684E5F" w:rsidP="00684E5F">
            <w:pPr>
              <w:pStyle w:val="Tekstkomunikatliczby"/>
            </w:pPr>
            <w:r>
              <w:t>65,6</w:t>
            </w:r>
          </w:p>
        </w:tc>
        <w:tc>
          <w:tcPr>
            <w:tcW w:w="1651" w:type="dxa"/>
            <w:shd w:val="clear" w:color="auto" w:fill="auto"/>
            <w:vAlign w:val="bottom"/>
          </w:tcPr>
          <w:p w:rsidR="00684E5F" w:rsidRDefault="00684E5F" w:rsidP="00684E5F">
            <w:pPr>
              <w:pStyle w:val="Tekstkomunikatliczby"/>
            </w:pPr>
            <w:r>
              <w:t>102,8</w:t>
            </w:r>
          </w:p>
        </w:tc>
        <w:tc>
          <w:tcPr>
            <w:tcW w:w="1652" w:type="dxa"/>
            <w:shd w:val="clear" w:color="auto" w:fill="auto"/>
            <w:vAlign w:val="bottom"/>
          </w:tcPr>
          <w:p w:rsidR="00684E5F" w:rsidRDefault="00684E5F" w:rsidP="00684E5F">
            <w:pPr>
              <w:pStyle w:val="Tekstkomunikatliczby"/>
            </w:pPr>
            <w:r>
              <w:t>100,7</w:t>
            </w:r>
          </w:p>
        </w:tc>
      </w:tr>
      <w:tr w:rsidR="00684E5F" w:rsidRPr="00E538C3" w:rsidTr="00C644C7">
        <w:trPr>
          <w:trHeight w:val="20"/>
        </w:trPr>
        <w:tc>
          <w:tcPr>
            <w:tcW w:w="2233" w:type="dxa"/>
            <w:shd w:val="clear" w:color="auto" w:fill="auto"/>
            <w:vAlign w:val="center"/>
          </w:tcPr>
          <w:p w:rsidR="00684E5F" w:rsidRPr="00E538C3" w:rsidRDefault="00684E5F" w:rsidP="00684E5F">
            <w:pPr>
              <w:pStyle w:val="TekstkomunikatB1"/>
              <w:spacing w:before="110" w:after="110"/>
            </w:pPr>
            <w:proofErr w:type="spellStart"/>
            <w:r>
              <w:t>Milk</w:t>
            </w:r>
            <w:proofErr w:type="spellEnd"/>
            <w:r w:rsidRPr="004238B6">
              <w:rPr>
                <w:vertAlign w:val="superscript"/>
              </w:rPr>
              <w:t xml:space="preserve"> c</w:t>
            </w:r>
          </w:p>
        </w:tc>
        <w:tc>
          <w:tcPr>
            <w:tcW w:w="1651" w:type="dxa"/>
            <w:shd w:val="clear" w:color="auto" w:fill="auto"/>
            <w:vAlign w:val="bottom"/>
          </w:tcPr>
          <w:p w:rsidR="00684E5F" w:rsidRDefault="00684E5F" w:rsidP="00684E5F">
            <w:pPr>
              <w:pStyle w:val="Tekstkomunikatliczby"/>
            </w:pPr>
            <w:r>
              <w:t>1792,1</w:t>
            </w:r>
          </w:p>
        </w:tc>
        <w:tc>
          <w:tcPr>
            <w:tcW w:w="1651" w:type="dxa"/>
            <w:shd w:val="clear" w:color="auto" w:fill="auto"/>
            <w:vAlign w:val="bottom"/>
          </w:tcPr>
          <w:p w:rsidR="00684E5F" w:rsidRDefault="00684E5F" w:rsidP="00684E5F">
            <w:pPr>
              <w:pStyle w:val="Tekstkomunikatliczby"/>
            </w:pPr>
            <w:r>
              <w:t>102,1</w:t>
            </w:r>
          </w:p>
        </w:tc>
        <w:tc>
          <w:tcPr>
            <w:tcW w:w="1652" w:type="dxa"/>
            <w:shd w:val="clear" w:color="auto" w:fill="auto"/>
            <w:vAlign w:val="bottom"/>
          </w:tcPr>
          <w:p w:rsidR="00684E5F" w:rsidRDefault="00684E5F" w:rsidP="00684E5F">
            <w:pPr>
              <w:pStyle w:val="Tekstkomunikatliczby"/>
            </w:pPr>
            <w:r>
              <w:t>221,6</w:t>
            </w:r>
          </w:p>
        </w:tc>
        <w:tc>
          <w:tcPr>
            <w:tcW w:w="1651" w:type="dxa"/>
            <w:shd w:val="clear" w:color="auto" w:fill="auto"/>
            <w:vAlign w:val="bottom"/>
          </w:tcPr>
          <w:p w:rsidR="00684E5F" w:rsidRDefault="00684E5F" w:rsidP="00684E5F">
            <w:pPr>
              <w:pStyle w:val="Tekstkomunikatliczby"/>
            </w:pPr>
            <w:r>
              <w:t>102,1</w:t>
            </w:r>
          </w:p>
        </w:tc>
        <w:tc>
          <w:tcPr>
            <w:tcW w:w="1652" w:type="dxa"/>
            <w:shd w:val="clear" w:color="auto" w:fill="auto"/>
            <w:vAlign w:val="bottom"/>
          </w:tcPr>
          <w:p w:rsidR="00684E5F" w:rsidRDefault="00684E5F" w:rsidP="00684E5F">
            <w:pPr>
              <w:pStyle w:val="Tekstkomunikatliczby"/>
            </w:pPr>
            <w:r>
              <w:t>97,4</w:t>
            </w:r>
          </w:p>
        </w:tc>
      </w:tr>
    </w:tbl>
    <w:p w:rsidR="00684E5F" w:rsidRPr="00684E5F" w:rsidRDefault="00C50A06" w:rsidP="00684E5F">
      <w:pPr>
        <w:pStyle w:val="Tekstkomunikatnotka"/>
        <w:rPr>
          <w:lang w:val="en-US"/>
        </w:rPr>
      </w:pPr>
      <w:proofErr w:type="spellStart"/>
      <w:r w:rsidRPr="00684E5F">
        <w:rPr>
          <w:lang w:val="en-US"/>
        </w:rPr>
        <w:t>a</w:t>
      </w:r>
      <w:proofErr w:type="spellEnd"/>
      <w:r w:rsidRPr="00684E5F">
        <w:rPr>
          <w:lang w:val="en-US"/>
        </w:rPr>
        <w:t xml:space="preserve"> </w:t>
      </w:r>
      <w:r w:rsidR="00684E5F" w:rsidRPr="00684E5F">
        <w:rPr>
          <w:lang w:val="en-US"/>
        </w:rPr>
        <w:t xml:space="preserve">In the </w:t>
      </w:r>
      <w:proofErr w:type="spellStart"/>
      <w:r w:rsidR="00684E5F" w:rsidRPr="00684E5F">
        <w:rPr>
          <w:lang w:val="en-US"/>
        </w:rPr>
        <w:t>periond</w:t>
      </w:r>
      <w:proofErr w:type="spellEnd"/>
      <w:r w:rsidR="00684E5F" w:rsidRPr="00684E5F">
        <w:rPr>
          <w:lang w:val="en-US"/>
        </w:rPr>
        <w:t xml:space="preserve"> July-August,</w:t>
      </w:r>
      <w:r w:rsidRPr="00684E5F">
        <w:rPr>
          <w:lang w:val="en-US"/>
        </w:rPr>
        <w:t xml:space="preserve"> </w:t>
      </w:r>
      <w:r w:rsidR="00684E5F" w:rsidRPr="00684E5F">
        <w:rPr>
          <w:lang w:val="en-US"/>
        </w:rPr>
        <w:t xml:space="preserve">excluding procurement realized by natural persons. </w:t>
      </w:r>
      <w:r w:rsidRPr="00684E5F">
        <w:rPr>
          <w:lang w:val="en-US"/>
        </w:rPr>
        <w:t xml:space="preserve">b </w:t>
      </w:r>
      <w:r w:rsidR="00684E5F" w:rsidRPr="00684E5F">
        <w:rPr>
          <w:lang w:val="en-US"/>
        </w:rPr>
        <w:t xml:space="preserve">Including cattle, calves, pigs, sheep, horses and poultry; in terms of meat including fats in post-slaughter warm weight. c In million </w:t>
      </w:r>
      <w:proofErr w:type="spellStart"/>
      <w:r w:rsidR="00684E5F" w:rsidRPr="00684E5F">
        <w:rPr>
          <w:lang w:val="en-US"/>
        </w:rPr>
        <w:t>litres</w:t>
      </w:r>
      <w:proofErr w:type="spellEnd"/>
      <w:r w:rsidR="00684E5F" w:rsidRPr="00684E5F">
        <w:rPr>
          <w:lang w:val="en-US"/>
        </w:rPr>
        <w:t xml:space="preserve">. </w:t>
      </w:r>
    </w:p>
    <w:p w:rsidR="00684E5F" w:rsidRPr="00684E5F" w:rsidRDefault="00684E5F" w:rsidP="00684E5F">
      <w:pPr>
        <w:pStyle w:val="Tekstkomunikat"/>
        <w:rPr>
          <w:lang w:val="en-US"/>
        </w:rPr>
      </w:pPr>
      <w:r w:rsidRPr="00684E5F">
        <w:rPr>
          <w:lang w:val="en-US"/>
        </w:rPr>
        <w:lastRenderedPageBreak/>
        <w:t>From the beginning of this year</w:t>
      </w:r>
      <w:r>
        <w:rPr>
          <w:lang w:val="en-US"/>
        </w:rPr>
        <w:t>,</w:t>
      </w:r>
      <w:r w:rsidRPr="00684E5F">
        <w:rPr>
          <w:lang w:val="en-US"/>
        </w:rPr>
        <w:t xml:space="preserve"> producers from </w:t>
      </w:r>
      <w:proofErr w:type="spellStart"/>
      <w:r w:rsidRPr="00684E5F">
        <w:rPr>
          <w:lang w:val="en-US"/>
        </w:rPr>
        <w:t>Mazowieckie</w:t>
      </w:r>
      <w:proofErr w:type="spellEnd"/>
      <w:r w:rsidRPr="00684E5F">
        <w:rPr>
          <w:lang w:val="en-US"/>
        </w:rPr>
        <w:t xml:space="preserve"> </w:t>
      </w:r>
      <w:proofErr w:type="spellStart"/>
      <w:r w:rsidRPr="00684E5F">
        <w:rPr>
          <w:lang w:val="en-US"/>
        </w:rPr>
        <w:t>Voivo</w:t>
      </w:r>
      <w:r w:rsidRPr="00684E5F">
        <w:rPr>
          <w:lang w:val="en"/>
        </w:rPr>
        <w:t>dship</w:t>
      </w:r>
      <w:proofErr w:type="spellEnd"/>
      <w:r w:rsidRPr="00684E5F">
        <w:rPr>
          <w:lang w:val="en"/>
        </w:rPr>
        <w:t xml:space="preserve"> supplied </w:t>
      </w:r>
      <w:r>
        <w:rPr>
          <w:lang w:val="en-US"/>
        </w:rPr>
        <w:t>735.</w:t>
      </w:r>
      <w:r w:rsidRPr="00684E5F">
        <w:rPr>
          <w:lang w:val="en-US"/>
        </w:rPr>
        <w:t xml:space="preserve">8 </w:t>
      </w:r>
      <w:r w:rsidRPr="00684E5F">
        <w:rPr>
          <w:lang w:val="en"/>
        </w:rPr>
        <w:t xml:space="preserve">thousand </w:t>
      </w:r>
      <w:proofErr w:type="spellStart"/>
      <w:r w:rsidRPr="00684E5F">
        <w:rPr>
          <w:lang w:val="en"/>
        </w:rPr>
        <w:t>ton</w:t>
      </w:r>
      <w:r>
        <w:rPr>
          <w:lang w:val="en"/>
        </w:rPr>
        <w:t>ne</w:t>
      </w:r>
      <w:r w:rsidRPr="00684E5F">
        <w:rPr>
          <w:lang w:val="en"/>
        </w:rPr>
        <w:t>s</w:t>
      </w:r>
      <w:proofErr w:type="spellEnd"/>
      <w:r w:rsidRPr="00684E5F">
        <w:rPr>
          <w:lang w:val="en"/>
        </w:rPr>
        <w:t xml:space="preserve"> of </w:t>
      </w:r>
      <w:r w:rsidRPr="00684E5F">
        <w:rPr>
          <w:b/>
          <w:lang w:val="en"/>
        </w:rPr>
        <w:t>animals for slaughter</w:t>
      </w:r>
      <w:r w:rsidRPr="00684E5F">
        <w:rPr>
          <w:lang w:val="en"/>
        </w:rPr>
        <w:t xml:space="preserve"> (in post-slaughter warm weight), i.e. by 1</w:t>
      </w:r>
      <w:r>
        <w:rPr>
          <w:lang w:val="en"/>
        </w:rPr>
        <w:t>0.6</w:t>
      </w:r>
      <w:r w:rsidRPr="00684E5F">
        <w:rPr>
          <w:lang w:val="en"/>
        </w:rPr>
        <w:t xml:space="preserve">% more than a year ago. The increase in procurement concerned </w:t>
      </w:r>
      <w:r>
        <w:rPr>
          <w:lang w:val="en"/>
        </w:rPr>
        <w:t>all basic animals for slaughter.</w:t>
      </w:r>
      <w:r w:rsidRPr="00684E5F">
        <w:rPr>
          <w:lang w:val="en"/>
        </w:rPr>
        <w:t xml:space="preserve"> In </w:t>
      </w:r>
      <w:r>
        <w:rPr>
          <w:lang w:val="en"/>
        </w:rPr>
        <w:t>August</w:t>
      </w:r>
      <w:r w:rsidRPr="00684E5F">
        <w:rPr>
          <w:lang w:val="en"/>
        </w:rPr>
        <w:t xml:space="preserve"> this year, the total supply of animals for</w:t>
      </w:r>
      <w:r w:rsidR="00F172A7">
        <w:rPr>
          <w:lang w:val="en"/>
        </w:rPr>
        <w:t xml:space="preserve"> slaughter (85.3</w:t>
      </w:r>
      <w:r w:rsidRPr="00684E5F">
        <w:rPr>
          <w:lang w:val="en"/>
        </w:rPr>
        <w:t xml:space="preserve"> thousand tons) was higher in annual </w:t>
      </w:r>
      <w:r w:rsidR="00F172A7">
        <w:rPr>
          <w:lang w:val="en"/>
        </w:rPr>
        <w:t xml:space="preserve">terms by 5.4%, </w:t>
      </w:r>
      <w:r w:rsidRPr="00684E5F">
        <w:rPr>
          <w:lang w:val="en"/>
        </w:rPr>
        <w:t>and lower in monthly terms</w:t>
      </w:r>
      <w:r w:rsidR="00F172A7">
        <w:rPr>
          <w:lang w:val="en"/>
        </w:rPr>
        <w:t xml:space="preserve"> by 1.8%.</w:t>
      </w:r>
      <w:r w:rsidRPr="00684E5F">
        <w:rPr>
          <w:lang w:val="en"/>
        </w:rPr>
        <w:t xml:space="preserve"> </w:t>
      </w:r>
      <w:r w:rsidR="00F172A7">
        <w:rPr>
          <w:lang w:val="en"/>
        </w:rPr>
        <w:t>Supplies of cattle for slaughter were much smaller.</w:t>
      </w:r>
    </w:p>
    <w:p w:rsidR="00F172A7" w:rsidRPr="00F172A7" w:rsidRDefault="00F172A7" w:rsidP="00F172A7">
      <w:pPr>
        <w:pStyle w:val="Tekstkomunikat"/>
        <w:rPr>
          <w:lang w:val="en-US"/>
        </w:rPr>
      </w:pPr>
      <w:r w:rsidRPr="00F172A7">
        <w:rPr>
          <w:lang w:val="en-US"/>
        </w:rPr>
        <w:t xml:space="preserve">Deliveries of </w:t>
      </w:r>
      <w:r w:rsidRPr="00F172A7">
        <w:rPr>
          <w:b/>
          <w:lang w:val="en-US"/>
        </w:rPr>
        <w:t>milk</w:t>
      </w:r>
      <w:r w:rsidRPr="00F172A7">
        <w:rPr>
          <w:lang w:val="en-US"/>
        </w:rPr>
        <w:t xml:space="preserve"> to procurement in January-</w:t>
      </w:r>
      <w:r>
        <w:rPr>
          <w:lang w:val="en-US"/>
        </w:rPr>
        <w:t>August</w:t>
      </w:r>
      <w:r w:rsidRPr="00F172A7">
        <w:rPr>
          <w:lang w:val="en-US"/>
        </w:rPr>
        <w:t xml:space="preserve"> this year (1792.1 </w:t>
      </w:r>
      <w:r>
        <w:rPr>
          <w:lang w:val="en-US"/>
        </w:rPr>
        <w:t xml:space="preserve">million </w:t>
      </w:r>
      <w:proofErr w:type="spellStart"/>
      <w:r>
        <w:rPr>
          <w:lang w:val="en-US"/>
        </w:rPr>
        <w:t>litres</w:t>
      </w:r>
      <w:proofErr w:type="spellEnd"/>
      <w:r>
        <w:rPr>
          <w:lang w:val="en-US"/>
        </w:rPr>
        <w:t>) was by 2.1</w:t>
      </w:r>
      <w:r w:rsidRPr="00F172A7">
        <w:rPr>
          <w:lang w:val="en-US"/>
        </w:rPr>
        <w:t xml:space="preserve">% larger than in the same period of 2019. In </w:t>
      </w:r>
      <w:r>
        <w:rPr>
          <w:lang w:val="en-US"/>
        </w:rPr>
        <w:t>August</w:t>
      </w:r>
      <w:r w:rsidRPr="00F172A7">
        <w:rPr>
          <w:lang w:val="en-US"/>
        </w:rPr>
        <w:t xml:space="preserve"> this year, procurement of milk was higher</w:t>
      </w:r>
      <w:r>
        <w:rPr>
          <w:lang w:val="en-US"/>
        </w:rPr>
        <w:t xml:space="preserve"> than in the previous year (by 2.1</w:t>
      </w:r>
      <w:r w:rsidRPr="00F172A7">
        <w:rPr>
          <w:lang w:val="en-US"/>
        </w:rPr>
        <w:t>%) and</w:t>
      </w:r>
      <w:r>
        <w:rPr>
          <w:lang w:val="en-US"/>
        </w:rPr>
        <w:t xml:space="preserve"> lower than</w:t>
      </w:r>
      <w:r w:rsidRPr="00F172A7">
        <w:rPr>
          <w:lang w:val="en-US"/>
        </w:rPr>
        <w:t xml:space="preserve"> </w:t>
      </w:r>
      <w:r>
        <w:rPr>
          <w:lang w:val="en-US"/>
        </w:rPr>
        <w:t>in the previous month (by 2.6</w:t>
      </w:r>
      <w:r w:rsidRPr="00F172A7">
        <w:rPr>
          <w:lang w:val="en-US"/>
        </w:rPr>
        <w:t xml:space="preserve">%). </w:t>
      </w:r>
    </w:p>
    <w:p w:rsidR="00EF0B89" w:rsidRPr="00F172A7" w:rsidRDefault="00F172A7" w:rsidP="00EF0B89">
      <w:pPr>
        <w:pStyle w:val="Tekstkomunikattytwykrestabl"/>
        <w:rPr>
          <w:lang w:val="en-US"/>
        </w:rPr>
      </w:pPr>
      <w:r w:rsidRPr="00F172A7">
        <w:rPr>
          <w:lang w:val="en-US"/>
        </w:rPr>
        <w:t>Table</w:t>
      </w:r>
      <w:r w:rsidR="00EF0B89" w:rsidRPr="00F172A7">
        <w:rPr>
          <w:lang w:val="en-US"/>
        </w:rPr>
        <w:t xml:space="preserve"> </w:t>
      </w:r>
      <w:r w:rsidR="000E55F1" w:rsidRPr="00F172A7">
        <w:rPr>
          <w:lang w:val="en-US"/>
        </w:rPr>
        <w:t>7</w:t>
      </w:r>
      <w:r w:rsidR="00EF0B89" w:rsidRPr="00F172A7">
        <w:rPr>
          <w:lang w:val="en-US"/>
        </w:rPr>
        <w:t>.</w:t>
      </w:r>
      <w:r w:rsidR="00EF0B89" w:rsidRPr="00F172A7">
        <w:rPr>
          <w:lang w:val="en-US"/>
        </w:rPr>
        <w:tab/>
      </w:r>
      <w:r w:rsidRPr="00F172A7">
        <w:rPr>
          <w:lang w:val="en-US"/>
        </w:rPr>
        <w:t>Average prices of basic agricultural products</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2833"/>
        <w:gridCol w:w="1531"/>
        <w:gridCol w:w="1531"/>
        <w:gridCol w:w="1533"/>
        <w:gridCol w:w="1531"/>
        <w:gridCol w:w="1531"/>
      </w:tblGrid>
      <w:tr w:rsidR="00EF0B89" w:rsidRPr="006414AE" w:rsidTr="009A04DE">
        <w:trPr>
          <w:trHeight w:val="20"/>
        </w:trPr>
        <w:tc>
          <w:tcPr>
            <w:tcW w:w="2833" w:type="dxa"/>
            <w:vMerge w:val="restart"/>
            <w:shd w:val="clear" w:color="auto" w:fill="auto"/>
            <w:vAlign w:val="center"/>
          </w:tcPr>
          <w:p w:rsidR="00EF0B89" w:rsidRPr="006414AE" w:rsidRDefault="00F172A7" w:rsidP="006E54EB">
            <w:pPr>
              <w:spacing w:before="40" w:after="40"/>
              <w:jc w:val="center"/>
              <w:rPr>
                <w:rFonts w:ascii="Arial" w:hAnsi="Arial"/>
                <w:sz w:val="16"/>
                <w:szCs w:val="16"/>
              </w:rPr>
            </w:pPr>
            <w:r>
              <w:rPr>
                <w:sz w:val="16"/>
                <w:szCs w:val="16"/>
              </w:rPr>
              <w:t>SPECIFICATION</w:t>
            </w:r>
          </w:p>
        </w:tc>
        <w:tc>
          <w:tcPr>
            <w:tcW w:w="4595" w:type="dxa"/>
            <w:gridSpan w:val="3"/>
            <w:shd w:val="clear" w:color="auto" w:fill="auto"/>
            <w:vAlign w:val="center"/>
          </w:tcPr>
          <w:p w:rsidR="00EF0B89" w:rsidRPr="006414AE" w:rsidRDefault="00F172A7" w:rsidP="007A15D3">
            <w:pPr>
              <w:pStyle w:val="Tekstkomunikatgwka"/>
            </w:pPr>
            <w:r>
              <w:t>08</w:t>
            </w:r>
            <w:r w:rsidR="00EF0B89" w:rsidRPr="006414AE">
              <w:t xml:space="preserve"> 2020</w:t>
            </w:r>
          </w:p>
        </w:tc>
        <w:tc>
          <w:tcPr>
            <w:tcW w:w="3062" w:type="dxa"/>
            <w:gridSpan w:val="2"/>
            <w:shd w:val="clear" w:color="auto" w:fill="auto"/>
            <w:vAlign w:val="center"/>
          </w:tcPr>
          <w:p w:rsidR="00EF0B89" w:rsidRPr="006414AE" w:rsidRDefault="00F172A7" w:rsidP="00F90719">
            <w:pPr>
              <w:pStyle w:val="Tekstkomunikatgwka"/>
            </w:pPr>
            <w:r w:rsidRPr="00F172A7">
              <w:t xml:space="preserve">01–08 </w:t>
            </w:r>
            <w:r w:rsidR="00EF0B89" w:rsidRPr="006414AE">
              <w:t>2020</w:t>
            </w:r>
          </w:p>
        </w:tc>
      </w:tr>
      <w:tr w:rsidR="00EF0B89" w:rsidRPr="006414AE" w:rsidTr="009A04DE">
        <w:trPr>
          <w:trHeight w:val="20"/>
        </w:trPr>
        <w:tc>
          <w:tcPr>
            <w:tcW w:w="2833" w:type="dxa"/>
            <w:vMerge/>
            <w:tcBorders>
              <w:bottom w:val="single" w:sz="12" w:space="0" w:color="522398"/>
            </w:tcBorders>
            <w:shd w:val="clear" w:color="auto" w:fill="auto"/>
            <w:vAlign w:val="center"/>
          </w:tcPr>
          <w:p w:rsidR="00EF0B89" w:rsidRPr="006414AE" w:rsidRDefault="00EF0B89" w:rsidP="006E54EB">
            <w:pPr>
              <w:spacing w:before="40" w:after="40"/>
              <w:jc w:val="center"/>
              <w:rPr>
                <w:rFonts w:ascii="Arial" w:hAnsi="Arial"/>
                <w:sz w:val="16"/>
                <w:szCs w:val="16"/>
              </w:rPr>
            </w:pPr>
          </w:p>
        </w:tc>
        <w:tc>
          <w:tcPr>
            <w:tcW w:w="1531" w:type="dxa"/>
            <w:tcBorders>
              <w:bottom w:val="single" w:sz="12" w:space="0" w:color="522398"/>
            </w:tcBorders>
            <w:shd w:val="clear" w:color="auto" w:fill="auto"/>
            <w:vAlign w:val="center"/>
          </w:tcPr>
          <w:p w:rsidR="00EF0B89" w:rsidRPr="006414AE" w:rsidRDefault="00F172A7" w:rsidP="006E54EB">
            <w:pPr>
              <w:pStyle w:val="Tekstkomunikatgwka"/>
            </w:pPr>
            <w:r>
              <w:t>PLN</w:t>
            </w:r>
          </w:p>
        </w:tc>
        <w:tc>
          <w:tcPr>
            <w:tcW w:w="1531" w:type="dxa"/>
            <w:tcBorders>
              <w:bottom w:val="single" w:sz="12" w:space="0" w:color="522398"/>
            </w:tcBorders>
            <w:shd w:val="clear" w:color="auto" w:fill="auto"/>
            <w:vAlign w:val="center"/>
          </w:tcPr>
          <w:p w:rsidR="00EF0B89" w:rsidRPr="006414AE" w:rsidRDefault="00F172A7" w:rsidP="007A15D3">
            <w:pPr>
              <w:pStyle w:val="Tekstkomunikatgwka"/>
            </w:pPr>
            <w:r>
              <w:t>08</w:t>
            </w:r>
            <w:r w:rsidR="00C3765E">
              <w:t xml:space="preserve"> 2019=</w:t>
            </w:r>
            <w:r w:rsidR="00EF0B89" w:rsidRPr="006414AE">
              <w:t>100</w:t>
            </w:r>
          </w:p>
        </w:tc>
        <w:tc>
          <w:tcPr>
            <w:tcW w:w="1533" w:type="dxa"/>
            <w:tcBorders>
              <w:bottom w:val="single" w:sz="12" w:space="0" w:color="522398"/>
            </w:tcBorders>
            <w:shd w:val="clear" w:color="auto" w:fill="auto"/>
            <w:vAlign w:val="center"/>
          </w:tcPr>
          <w:p w:rsidR="00EF0B89" w:rsidRPr="006414AE" w:rsidRDefault="00F172A7" w:rsidP="00F90719">
            <w:pPr>
              <w:pStyle w:val="Tekstkomunikatgwka"/>
            </w:pPr>
            <w:r>
              <w:t>07</w:t>
            </w:r>
            <w:r w:rsidR="00C3765E">
              <w:t xml:space="preserve"> 2020=</w:t>
            </w:r>
            <w:r w:rsidR="00EF0B89" w:rsidRPr="006414AE">
              <w:t>100</w:t>
            </w:r>
          </w:p>
        </w:tc>
        <w:tc>
          <w:tcPr>
            <w:tcW w:w="1531" w:type="dxa"/>
            <w:tcBorders>
              <w:bottom w:val="single" w:sz="12" w:space="0" w:color="522398"/>
            </w:tcBorders>
            <w:shd w:val="clear" w:color="auto" w:fill="auto"/>
            <w:vAlign w:val="center"/>
          </w:tcPr>
          <w:p w:rsidR="00EF0B89" w:rsidRPr="006414AE" w:rsidRDefault="00F172A7" w:rsidP="006E54EB">
            <w:pPr>
              <w:pStyle w:val="Tekstkomunikatgwka"/>
            </w:pPr>
            <w:r>
              <w:t>PLN</w:t>
            </w:r>
          </w:p>
        </w:tc>
        <w:tc>
          <w:tcPr>
            <w:tcW w:w="1531" w:type="dxa"/>
            <w:tcBorders>
              <w:bottom w:val="single" w:sz="12" w:space="0" w:color="522398"/>
            </w:tcBorders>
            <w:shd w:val="clear" w:color="auto" w:fill="auto"/>
            <w:vAlign w:val="center"/>
          </w:tcPr>
          <w:p w:rsidR="00EF0B89" w:rsidRPr="006414AE" w:rsidRDefault="00F172A7" w:rsidP="00F90719">
            <w:pPr>
              <w:pStyle w:val="Tekstkomunikatgwka"/>
            </w:pPr>
            <w:r>
              <w:t>01</w:t>
            </w:r>
            <w:r w:rsidR="00EF0B89" w:rsidRPr="006414AE">
              <w:t>–</w:t>
            </w:r>
            <w:r>
              <w:t>08</w:t>
            </w:r>
            <w:r w:rsidR="00EF0B89" w:rsidRPr="006414AE">
              <w:t xml:space="preserve"> 2019</w:t>
            </w:r>
            <w:r w:rsidR="00C3765E">
              <w:t>=</w:t>
            </w:r>
            <w:r w:rsidR="00EF0B89" w:rsidRPr="006414AE">
              <w:t>100</w:t>
            </w:r>
          </w:p>
        </w:tc>
      </w:tr>
      <w:tr w:rsidR="00F172A7" w:rsidRPr="009C04F7" w:rsidTr="009A04DE">
        <w:trPr>
          <w:trHeight w:val="20"/>
        </w:trPr>
        <w:tc>
          <w:tcPr>
            <w:tcW w:w="2833" w:type="dxa"/>
            <w:tcBorders>
              <w:top w:val="single" w:sz="12" w:space="0" w:color="522398"/>
              <w:bottom w:val="single" w:sz="4" w:space="0" w:color="522398"/>
            </w:tcBorders>
            <w:shd w:val="clear" w:color="auto" w:fill="auto"/>
            <w:vAlign w:val="center"/>
          </w:tcPr>
          <w:p w:rsidR="00F172A7" w:rsidRPr="00C61E42" w:rsidRDefault="00F172A7" w:rsidP="00F172A7">
            <w:pPr>
              <w:pStyle w:val="TekstkomunikatB1"/>
              <w:spacing w:before="100" w:after="100"/>
              <w:rPr>
                <w:b/>
              </w:rPr>
            </w:pPr>
            <w:proofErr w:type="spellStart"/>
            <w:r>
              <w:t>Wheat</w:t>
            </w:r>
            <w:proofErr w:type="spellEnd"/>
            <w:r w:rsidRPr="00C61E42">
              <w:t xml:space="preserve"> </w:t>
            </w:r>
            <w:r w:rsidRPr="008D1D11">
              <w:rPr>
                <w:vertAlign w:val="superscript"/>
              </w:rPr>
              <w:t>a</w:t>
            </w:r>
            <w:r w:rsidRPr="00C61E42">
              <w:t xml:space="preserve"> </w:t>
            </w:r>
            <w:r>
              <w:t xml:space="preserve">per </w:t>
            </w:r>
            <w:proofErr w:type="spellStart"/>
            <w:r w:rsidRPr="00C61E42">
              <w:t>dt</w:t>
            </w:r>
            <w:proofErr w:type="spellEnd"/>
          </w:p>
        </w:tc>
        <w:tc>
          <w:tcPr>
            <w:tcW w:w="1531" w:type="dxa"/>
            <w:tcBorders>
              <w:top w:val="single" w:sz="12" w:space="0" w:color="522398"/>
              <w:bottom w:val="single" w:sz="4" w:space="0" w:color="522398"/>
            </w:tcBorders>
            <w:shd w:val="clear" w:color="auto" w:fill="auto"/>
            <w:noWrap/>
            <w:vAlign w:val="bottom"/>
          </w:tcPr>
          <w:p w:rsidR="00F172A7" w:rsidRDefault="00F172A7" w:rsidP="00F172A7">
            <w:pPr>
              <w:pStyle w:val="Tekstkomunikatliczby"/>
            </w:pPr>
            <w:r>
              <w:t>68,62</w:t>
            </w:r>
          </w:p>
        </w:tc>
        <w:tc>
          <w:tcPr>
            <w:tcW w:w="1531" w:type="dxa"/>
            <w:tcBorders>
              <w:top w:val="single" w:sz="12" w:space="0" w:color="522398"/>
              <w:bottom w:val="single" w:sz="4" w:space="0" w:color="522398"/>
            </w:tcBorders>
            <w:shd w:val="clear" w:color="auto" w:fill="auto"/>
            <w:noWrap/>
            <w:vAlign w:val="bottom"/>
          </w:tcPr>
          <w:p w:rsidR="00F172A7" w:rsidRDefault="00F172A7" w:rsidP="00F172A7">
            <w:pPr>
              <w:pStyle w:val="Tekstkomunikatliczby"/>
            </w:pPr>
            <w:r>
              <w:t>103,0</w:t>
            </w:r>
          </w:p>
        </w:tc>
        <w:tc>
          <w:tcPr>
            <w:tcW w:w="1533" w:type="dxa"/>
            <w:tcBorders>
              <w:top w:val="single" w:sz="12" w:space="0" w:color="522398"/>
              <w:bottom w:val="single" w:sz="4" w:space="0" w:color="522398"/>
            </w:tcBorders>
            <w:shd w:val="clear" w:color="auto" w:fill="auto"/>
            <w:noWrap/>
            <w:vAlign w:val="bottom"/>
          </w:tcPr>
          <w:p w:rsidR="00F172A7" w:rsidRDefault="00F172A7" w:rsidP="00F172A7">
            <w:pPr>
              <w:pStyle w:val="Tekstkomunikatliczby"/>
            </w:pPr>
            <w:r>
              <w:t>94,0</w:t>
            </w:r>
          </w:p>
        </w:tc>
        <w:tc>
          <w:tcPr>
            <w:tcW w:w="1531" w:type="dxa"/>
            <w:tcBorders>
              <w:top w:val="single" w:sz="12" w:space="0" w:color="522398"/>
              <w:bottom w:val="single" w:sz="4" w:space="0" w:color="522398"/>
            </w:tcBorders>
            <w:shd w:val="clear" w:color="auto" w:fill="auto"/>
            <w:vAlign w:val="bottom"/>
          </w:tcPr>
          <w:p w:rsidR="00F172A7" w:rsidRDefault="00F172A7" w:rsidP="00F172A7">
            <w:pPr>
              <w:pStyle w:val="Tekstkomunikatliczby"/>
            </w:pPr>
            <w:r>
              <w:t>74,98</w:t>
            </w:r>
          </w:p>
        </w:tc>
        <w:tc>
          <w:tcPr>
            <w:tcW w:w="1531" w:type="dxa"/>
            <w:tcBorders>
              <w:top w:val="single" w:sz="12" w:space="0" w:color="522398"/>
              <w:bottom w:val="single" w:sz="4" w:space="0" w:color="522398"/>
            </w:tcBorders>
            <w:shd w:val="clear" w:color="auto" w:fill="auto"/>
            <w:vAlign w:val="bottom"/>
          </w:tcPr>
          <w:p w:rsidR="00F172A7" w:rsidRDefault="00F172A7" w:rsidP="00F172A7">
            <w:pPr>
              <w:pStyle w:val="Tekstkomunikatliczby"/>
            </w:pPr>
            <w:r>
              <w:t>95,2</w:t>
            </w:r>
          </w:p>
        </w:tc>
      </w:tr>
      <w:tr w:rsidR="00F172A7" w:rsidRPr="009C04F7" w:rsidTr="009A04DE">
        <w:trPr>
          <w:trHeight w:val="20"/>
        </w:trPr>
        <w:tc>
          <w:tcPr>
            <w:tcW w:w="2833" w:type="dxa"/>
            <w:tcBorders>
              <w:top w:val="single" w:sz="4" w:space="0" w:color="522398"/>
            </w:tcBorders>
            <w:shd w:val="clear" w:color="auto" w:fill="auto"/>
            <w:vAlign w:val="center"/>
          </w:tcPr>
          <w:p w:rsidR="00F172A7" w:rsidRPr="00C61E42" w:rsidRDefault="00F172A7" w:rsidP="00F172A7">
            <w:pPr>
              <w:pStyle w:val="TekstkomunikatB1"/>
              <w:spacing w:before="100" w:after="100"/>
              <w:rPr>
                <w:b/>
              </w:rPr>
            </w:pPr>
            <w:proofErr w:type="spellStart"/>
            <w:r>
              <w:t>Rye</w:t>
            </w:r>
            <w:proofErr w:type="spellEnd"/>
            <w:r w:rsidRPr="00C61E42">
              <w:t xml:space="preserve"> </w:t>
            </w:r>
            <w:r w:rsidRPr="008D1D11">
              <w:rPr>
                <w:vertAlign w:val="superscript"/>
              </w:rPr>
              <w:t>a</w:t>
            </w:r>
            <w:r w:rsidRPr="00C61E42">
              <w:t xml:space="preserve"> </w:t>
            </w:r>
            <w:r>
              <w:t>per</w:t>
            </w:r>
            <w:r w:rsidRPr="00C61E42">
              <w:t xml:space="preserve"> </w:t>
            </w:r>
            <w:proofErr w:type="spellStart"/>
            <w:r w:rsidRPr="00C61E42">
              <w:t>dt</w:t>
            </w:r>
            <w:proofErr w:type="spellEnd"/>
          </w:p>
        </w:tc>
        <w:tc>
          <w:tcPr>
            <w:tcW w:w="1531" w:type="dxa"/>
            <w:tcBorders>
              <w:top w:val="single" w:sz="4" w:space="0" w:color="522398"/>
            </w:tcBorders>
            <w:shd w:val="clear" w:color="auto" w:fill="auto"/>
            <w:noWrap/>
            <w:vAlign w:val="bottom"/>
          </w:tcPr>
          <w:p w:rsidR="00F172A7" w:rsidRDefault="00F172A7" w:rsidP="00F172A7">
            <w:pPr>
              <w:pStyle w:val="Tekstkomunikatliczby"/>
            </w:pPr>
            <w:r>
              <w:t>46,57</w:t>
            </w:r>
          </w:p>
        </w:tc>
        <w:tc>
          <w:tcPr>
            <w:tcW w:w="1531" w:type="dxa"/>
            <w:tcBorders>
              <w:top w:val="single" w:sz="4" w:space="0" w:color="522398"/>
            </w:tcBorders>
            <w:shd w:val="clear" w:color="auto" w:fill="auto"/>
            <w:noWrap/>
            <w:vAlign w:val="bottom"/>
          </w:tcPr>
          <w:p w:rsidR="00F172A7" w:rsidRDefault="00F172A7" w:rsidP="00F172A7">
            <w:pPr>
              <w:pStyle w:val="Tekstkomunikatliczby"/>
            </w:pPr>
            <w:r>
              <w:t>84,5</w:t>
            </w:r>
          </w:p>
        </w:tc>
        <w:tc>
          <w:tcPr>
            <w:tcW w:w="1533" w:type="dxa"/>
            <w:tcBorders>
              <w:top w:val="single" w:sz="4" w:space="0" w:color="522398"/>
            </w:tcBorders>
            <w:shd w:val="clear" w:color="auto" w:fill="auto"/>
            <w:noWrap/>
            <w:vAlign w:val="bottom"/>
          </w:tcPr>
          <w:p w:rsidR="00F172A7" w:rsidRDefault="00F172A7" w:rsidP="00F172A7">
            <w:pPr>
              <w:pStyle w:val="Tekstkomunikatliczby"/>
            </w:pPr>
            <w:r>
              <w:t>100,7</w:t>
            </w:r>
          </w:p>
        </w:tc>
        <w:tc>
          <w:tcPr>
            <w:tcW w:w="1531" w:type="dxa"/>
            <w:tcBorders>
              <w:top w:val="single" w:sz="4" w:space="0" w:color="522398"/>
            </w:tcBorders>
            <w:shd w:val="clear" w:color="auto" w:fill="auto"/>
            <w:vAlign w:val="bottom"/>
          </w:tcPr>
          <w:p w:rsidR="00F172A7" w:rsidRDefault="00F172A7" w:rsidP="00F172A7">
            <w:pPr>
              <w:pStyle w:val="Tekstkomunikatliczby"/>
            </w:pPr>
            <w:r>
              <w:t>48,90</w:t>
            </w:r>
          </w:p>
        </w:tc>
        <w:tc>
          <w:tcPr>
            <w:tcW w:w="1531" w:type="dxa"/>
            <w:tcBorders>
              <w:top w:val="single" w:sz="4" w:space="0" w:color="522398"/>
            </w:tcBorders>
            <w:shd w:val="clear" w:color="auto" w:fill="auto"/>
            <w:vAlign w:val="bottom"/>
          </w:tcPr>
          <w:p w:rsidR="00F172A7" w:rsidRDefault="00F172A7" w:rsidP="00F172A7">
            <w:pPr>
              <w:pStyle w:val="Tekstkomunikatliczby"/>
            </w:pPr>
            <w:r>
              <w:t>80,3</w:t>
            </w:r>
          </w:p>
        </w:tc>
      </w:tr>
      <w:tr w:rsidR="00F172A7" w:rsidRPr="009C04F7" w:rsidTr="009A04DE">
        <w:trPr>
          <w:trHeight w:val="20"/>
        </w:trPr>
        <w:tc>
          <w:tcPr>
            <w:tcW w:w="2833" w:type="dxa"/>
            <w:shd w:val="clear" w:color="auto" w:fill="auto"/>
            <w:vAlign w:val="center"/>
          </w:tcPr>
          <w:p w:rsidR="00F172A7" w:rsidRPr="00C61E42" w:rsidRDefault="00F172A7" w:rsidP="00F172A7">
            <w:pPr>
              <w:pStyle w:val="TekstkomunikatB1"/>
              <w:spacing w:before="100" w:after="100"/>
              <w:rPr>
                <w:b/>
              </w:rPr>
            </w:pPr>
            <w:proofErr w:type="spellStart"/>
            <w:r>
              <w:t>Potatoes</w:t>
            </w:r>
            <w:proofErr w:type="spellEnd"/>
            <w:r w:rsidRPr="008D1D11">
              <w:rPr>
                <w:vertAlign w:val="superscript"/>
              </w:rPr>
              <w:t xml:space="preserve"> b</w:t>
            </w:r>
            <w:r w:rsidRPr="00C61E42">
              <w:t xml:space="preserve"> </w:t>
            </w:r>
            <w:r>
              <w:t>per</w:t>
            </w:r>
            <w:r w:rsidRPr="00C61E42">
              <w:t xml:space="preserve"> </w:t>
            </w:r>
            <w:proofErr w:type="spellStart"/>
            <w:r w:rsidRPr="00C61E42">
              <w:t>dt</w:t>
            </w:r>
            <w:proofErr w:type="spellEnd"/>
          </w:p>
        </w:tc>
        <w:tc>
          <w:tcPr>
            <w:tcW w:w="1531" w:type="dxa"/>
            <w:shd w:val="clear" w:color="auto" w:fill="auto"/>
            <w:noWrap/>
            <w:vAlign w:val="bottom"/>
          </w:tcPr>
          <w:p w:rsidR="00F172A7" w:rsidRDefault="00F172A7" w:rsidP="00F172A7">
            <w:pPr>
              <w:pStyle w:val="Tekstkomunikatliczby"/>
            </w:pPr>
            <w:r>
              <w:t>34,00</w:t>
            </w:r>
          </w:p>
        </w:tc>
        <w:tc>
          <w:tcPr>
            <w:tcW w:w="1531" w:type="dxa"/>
            <w:shd w:val="clear" w:color="auto" w:fill="auto"/>
            <w:noWrap/>
            <w:vAlign w:val="bottom"/>
          </w:tcPr>
          <w:p w:rsidR="00F172A7" w:rsidRDefault="00F172A7" w:rsidP="00F172A7">
            <w:pPr>
              <w:pStyle w:val="Tekstkomunikatliczby"/>
            </w:pPr>
            <w:r>
              <w:t>88,4</w:t>
            </w:r>
          </w:p>
        </w:tc>
        <w:tc>
          <w:tcPr>
            <w:tcW w:w="1533" w:type="dxa"/>
            <w:shd w:val="clear" w:color="auto" w:fill="auto"/>
            <w:noWrap/>
            <w:vAlign w:val="bottom"/>
          </w:tcPr>
          <w:p w:rsidR="00F172A7" w:rsidRDefault="00F172A7" w:rsidP="00F172A7">
            <w:pPr>
              <w:pStyle w:val="Tekstkomunikatliczby"/>
            </w:pPr>
            <w:r>
              <w:t>56,3</w:t>
            </w:r>
          </w:p>
        </w:tc>
        <w:tc>
          <w:tcPr>
            <w:tcW w:w="1531" w:type="dxa"/>
            <w:shd w:val="clear" w:color="auto" w:fill="auto"/>
            <w:vAlign w:val="bottom"/>
          </w:tcPr>
          <w:p w:rsidR="00F172A7" w:rsidRDefault="00F172A7" w:rsidP="00F172A7">
            <w:pPr>
              <w:pStyle w:val="Tekstkomunikatliczby"/>
            </w:pPr>
            <w:r>
              <w:t>57,12</w:t>
            </w:r>
          </w:p>
        </w:tc>
        <w:tc>
          <w:tcPr>
            <w:tcW w:w="1531" w:type="dxa"/>
            <w:shd w:val="clear" w:color="auto" w:fill="auto"/>
            <w:vAlign w:val="bottom"/>
          </w:tcPr>
          <w:p w:rsidR="00F172A7" w:rsidRDefault="00F172A7" w:rsidP="00F172A7">
            <w:pPr>
              <w:pStyle w:val="Tekstkomunikatliczby"/>
            </w:pPr>
            <w:r>
              <w:t>67,1</w:t>
            </w:r>
          </w:p>
        </w:tc>
      </w:tr>
      <w:tr w:rsidR="00F172A7" w:rsidRPr="00F172A7" w:rsidTr="009A04DE">
        <w:trPr>
          <w:trHeight w:val="20"/>
        </w:trPr>
        <w:tc>
          <w:tcPr>
            <w:tcW w:w="2833" w:type="dxa"/>
            <w:shd w:val="clear" w:color="auto" w:fill="auto"/>
            <w:vAlign w:val="center"/>
          </w:tcPr>
          <w:p w:rsidR="00F172A7" w:rsidRPr="006250E6" w:rsidRDefault="00F172A7" w:rsidP="00F172A7">
            <w:pPr>
              <w:pStyle w:val="TekstkomunikatB1"/>
              <w:spacing w:before="100" w:after="100"/>
              <w:rPr>
                <w:lang w:val="en-US"/>
              </w:rPr>
            </w:pPr>
            <w:r w:rsidRPr="006250E6">
              <w:rPr>
                <w:lang w:val="en-US"/>
              </w:rPr>
              <w:t xml:space="preserve">Animals for slaughter per </w:t>
            </w:r>
            <w:r w:rsidRPr="00A93231">
              <w:rPr>
                <w:lang w:val="en-US"/>
              </w:rPr>
              <w:t>kg</w:t>
            </w:r>
            <w:r w:rsidRPr="006250E6">
              <w:rPr>
                <w:lang w:val="en-US"/>
              </w:rPr>
              <w:t xml:space="preserve"> of live weight:</w:t>
            </w:r>
          </w:p>
        </w:tc>
        <w:tc>
          <w:tcPr>
            <w:tcW w:w="1531" w:type="dxa"/>
            <w:shd w:val="clear" w:color="auto" w:fill="auto"/>
            <w:noWrap/>
            <w:vAlign w:val="bottom"/>
          </w:tcPr>
          <w:p w:rsidR="00F172A7" w:rsidRPr="00F172A7" w:rsidRDefault="00F172A7" w:rsidP="00F172A7">
            <w:pPr>
              <w:pStyle w:val="Tekstkomunikatliczby"/>
              <w:rPr>
                <w:lang w:val="en-US"/>
              </w:rPr>
            </w:pPr>
            <w:r w:rsidRPr="00F172A7">
              <w:rPr>
                <w:lang w:val="en-US"/>
              </w:rPr>
              <w:t> </w:t>
            </w:r>
          </w:p>
        </w:tc>
        <w:tc>
          <w:tcPr>
            <w:tcW w:w="1531" w:type="dxa"/>
            <w:shd w:val="clear" w:color="auto" w:fill="auto"/>
            <w:noWrap/>
            <w:vAlign w:val="bottom"/>
          </w:tcPr>
          <w:p w:rsidR="00F172A7" w:rsidRPr="00F172A7" w:rsidRDefault="00F172A7" w:rsidP="00F172A7">
            <w:pPr>
              <w:pStyle w:val="Tekstkomunikatliczby"/>
              <w:rPr>
                <w:lang w:val="en-US"/>
              </w:rPr>
            </w:pPr>
            <w:r w:rsidRPr="00F172A7">
              <w:rPr>
                <w:lang w:val="en-US"/>
              </w:rPr>
              <w:t> </w:t>
            </w:r>
          </w:p>
        </w:tc>
        <w:tc>
          <w:tcPr>
            <w:tcW w:w="1533" w:type="dxa"/>
            <w:shd w:val="clear" w:color="auto" w:fill="auto"/>
            <w:noWrap/>
            <w:vAlign w:val="bottom"/>
          </w:tcPr>
          <w:p w:rsidR="00F172A7" w:rsidRPr="00F172A7" w:rsidRDefault="00F172A7" w:rsidP="00F172A7">
            <w:pPr>
              <w:pStyle w:val="Tekstkomunikatliczby"/>
              <w:rPr>
                <w:lang w:val="en-US"/>
              </w:rPr>
            </w:pPr>
            <w:r w:rsidRPr="00F172A7">
              <w:rPr>
                <w:lang w:val="en-US"/>
              </w:rPr>
              <w:t> </w:t>
            </w:r>
          </w:p>
        </w:tc>
        <w:tc>
          <w:tcPr>
            <w:tcW w:w="1531" w:type="dxa"/>
            <w:shd w:val="clear" w:color="auto" w:fill="auto"/>
            <w:vAlign w:val="bottom"/>
          </w:tcPr>
          <w:p w:rsidR="00F172A7" w:rsidRPr="00F172A7" w:rsidRDefault="00F172A7" w:rsidP="00F172A7">
            <w:pPr>
              <w:pStyle w:val="Tekstkomunikatliczby"/>
              <w:rPr>
                <w:lang w:val="en-US"/>
              </w:rPr>
            </w:pPr>
            <w:r w:rsidRPr="00F172A7">
              <w:rPr>
                <w:lang w:val="en-US"/>
              </w:rPr>
              <w:t> </w:t>
            </w:r>
          </w:p>
        </w:tc>
        <w:tc>
          <w:tcPr>
            <w:tcW w:w="1531" w:type="dxa"/>
            <w:shd w:val="clear" w:color="auto" w:fill="auto"/>
            <w:vAlign w:val="bottom"/>
          </w:tcPr>
          <w:p w:rsidR="00F172A7" w:rsidRPr="00F172A7" w:rsidRDefault="00F172A7" w:rsidP="00F172A7">
            <w:pPr>
              <w:pStyle w:val="Tekstkomunikatliczby"/>
              <w:rPr>
                <w:lang w:val="en-US"/>
              </w:rPr>
            </w:pPr>
            <w:r w:rsidRPr="00F172A7">
              <w:rPr>
                <w:lang w:val="en-US"/>
              </w:rPr>
              <w:t> </w:t>
            </w:r>
          </w:p>
        </w:tc>
      </w:tr>
      <w:tr w:rsidR="00F172A7" w:rsidRPr="009C04F7" w:rsidTr="009A04DE">
        <w:trPr>
          <w:trHeight w:val="20"/>
        </w:trPr>
        <w:tc>
          <w:tcPr>
            <w:tcW w:w="2833" w:type="dxa"/>
            <w:shd w:val="clear" w:color="auto" w:fill="auto"/>
            <w:vAlign w:val="center"/>
          </w:tcPr>
          <w:p w:rsidR="00F172A7" w:rsidRPr="00C61E42" w:rsidRDefault="00F172A7" w:rsidP="00F172A7">
            <w:pPr>
              <w:pStyle w:val="TekstkomunikatB2"/>
              <w:spacing w:before="100" w:after="100"/>
            </w:pPr>
            <w:proofErr w:type="spellStart"/>
            <w:r>
              <w:t>cattle</w:t>
            </w:r>
            <w:proofErr w:type="spellEnd"/>
            <w:r>
              <w:t xml:space="preserve"> (</w:t>
            </w:r>
            <w:proofErr w:type="spellStart"/>
            <w:r>
              <w:t>excluding</w:t>
            </w:r>
            <w:proofErr w:type="spellEnd"/>
            <w:r>
              <w:t xml:space="preserve"> </w:t>
            </w:r>
            <w:proofErr w:type="spellStart"/>
            <w:r>
              <w:t>calves</w:t>
            </w:r>
            <w:proofErr w:type="spellEnd"/>
            <w:r>
              <w:t>)</w:t>
            </w:r>
          </w:p>
        </w:tc>
        <w:tc>
          <w:tcPr>
            <w:tcW w:w="1531" w:type="dxa"/>
            <w:shd w:val="clear" w:color="auto" w:fill="auto"/>
            <w:noWrap/>
            <w:vAlign w:val="bottom"/>
          </w:tcPr>
          <w:p w:rsidR="00F172A7" w:rsidRDefault="00F172A7" w:rsidP="00F172A7">
            <w:pPr>
              <w:pStyle w:val="Tekstkomunikatliczby"/>
            </w:pPr>
            <w:r>
              <w:t>6,14</w:t>
            </w:r>
          </w:p>
        </w:tc>
        <w:tc>
          <w:tcPr>
            <w:tcW w:w="1531" w:type="dxa"/>
            <w:shd w:val="clear" w:color="auto" w:fill="auto"/>
            <w:noWrap/>
            <w:vAlign w:val="bottom"/>
          </w:tcPr>
          <w:p w:rsidR="00F172A7" w:rsidRDefault="00F172A7" w:rsidP="00F172A7">
            <w:pPr>
              <w:pStyle w:val="Tekstkomunikatliczby"/>
            </w:pPr>
            <w:r>
              <w:t>94,0</w:t>
            </w:r>
          </w:p>
        </w:tc>
        <w:tc>
          <w:tcPr>
            <w:tcW w:w="1533" w:type="dxa"/>
            <w:shd w:val="clear" w:color="auto" w:fill="auto"/>
            <w:noWrap/>
            <w:vAlign w:val="bottom"/>
          </w:tcPr>
          <w:p w:rsidR="00F172A7" w:rsidRDefault="00F172A7" w:rsidP="00F172A7">
            <w:pPr>
              <w:pStyle w:val="Tekstkomunikatliczby"/>
            </w:pPr>
            <w:r>
              <w:t>93,7</w:t>
            </w:r>
          </w:p>
        </w:tc>
        <w:tc>
          <w:tcPr>
            <w:tcW w:w="1531" w:type="dxa"/>
            <w:shd w:val="clear" w:color="auto" w:fill="auto"/>
            <w:vAlign w:val="bottom"/>
          </w:tcPr>
          <w:p w:rsidR="00F172A7" w:rsidRDefault="00F172A7" w:rsidP="00F172A7">
            <w:pPr>
              <w:pStyle w:val="Tekstkomunikatliczby"/>
            </w:pPr>
            <w:r>
              <w:t>6,59</w:t>
            </w:r>
          </w:p>
        </w:tc>
        <w:tc>
          <w:tcPr>
            <w:tcW w:w="1531" w:type="dxa"/>
            <w:shd w:val="clear" w:color="auto" w:fill="auto"/>
            <w:vAlign w:val="bottom"/>
          </w:tcPr>
          <w:p w:rsidR="00F172A7" w:rsidRDefault="00F172A7" w:rsidP="00F172A7">
            <w:pPr>
              <w:pStyle w:val="Tekstkomunikatliczby"/>
            </w:pPr>
            <w:r>
              <w:t>100,7</w:t>
            </w:r>
          </w:p>
        </w:tc>
      </w:tr>
      <w:tr w:rsidR="00F172A7" w:rsidRPr="009C04F7" w:rsidTr="009A04DE">
        <w:trPr>
          <w:trHeight w:val="20"/>
        </w:trPr>
        <w:tc>
          <w:tcPr>
            <w:tcW w:w="2833" w:type="dxa"/>
            <w:shd w:val="clear" w:color="auto" w:fill="auto"/>
            <w:vAlign w:val="center"/>
          </w:tcPr>
          <w:p w:rsidR="00F172A7" w:rsidRPr="00C61E42" w:rsidRDefault="00F172A7" w:rsidP="00F172A7">
            <w:pPr>
              <w:pStyle w:val="TekstkomunikatB2"/>
              <w:spacing w:before="100" w:after="100"/>
            </w:pPr>
            <w:proofErr w:type="spellStart"/>
            <w:r>
              <w:t>pigs</w:t>
            </w:r>
            <w:proofErr w:type="spellEnd"/>
          </w:p>
        </w:tc>
        <w:tc>
          <w:tcPr>
            <w:tcW w:w="1531" w:type="dxa"/>
            <w:shd w:val="clear" w:color="auto" w:fill="auto"/>
            <w:noWrap/>
            <w:vAlign w:val="bottom"/>
          </w:tcPr>
          <w:p w:rsidR="00F172A7" w:rsidRDefault="00F172A7" w:rsidP="00F172A7">
            <w:pPr>
              <w:pStyle w:val="Tekstkomunikatliczby"/>
            </w:pPr>
            <w:r>
              <w:t>5,17</w:t>
            </w:r>
          </w:p>
        </w:tc>
        <w:tc>
          <w:tcPr>
            <w:tcW w:w="1531" w:type="dxa"/>
            <w:shd w:val="clear" w:color="auto" w:fill="auto"/>
            <w:noWrap/>
            <w:vAlign w:val="bottom"/>
          </w:tcPr>
          <w:p w:rsidR="00F172A7" w:rsidRDefault="00F172A7" w:rsidP="00F172A7">
            <w:pPr>
              <w:pStyle w:val="Tekstkomunikatliczby"/>
            </w:pPr>
            <w:r>
              <w:t>88,2</w:t>
            </w:r>
          </w:p>
        </w:tc>
        <w:tc>
          <w:tcPr>
            <w:tcW w:w="1533" w:type="dxa"/>
            <w:shd w:val="clear" w:color="auto" w:fill="auto"/>
            <w:noWrap/>
            <w:vAlign w:val="bottom"/>
          </w:tcPr>
          <w:p w:rsidR="00F172A7" w:rsidRDefault="00F172A7" w:rsidP="00F172A7">
            <w:pPr>
              <w:pStyle w:val="Tekstkomunikatliczby"/>
            </w:pPr>
            <w:r>
              <w:t>98,2</w:t>
            </w:r>
          </w:p>
        </w:tc>
        <w:tc>
          <w:tcPr>
            <w:tcW w:w="1531" w:type="dxa"/>
            <w:shd w:val="clear" w:color="auto" w:fill="auto"/>
            <w:vAlign w:val="bottom"/>
          </w:tcPr>
          <w:p w:rsidR="00F172A7" w:rsidRDefault="00F172A7" w:rsidP="00F172A7">
            <w:pPr>
              <w:pStyle w:val="Tekstkomunikatliczby"/>
            </w:pPr>
            <w:r>
              <w:t>5,78</w:t>
            </w:r>
          </w:p>
        </w:tc>
        <w:tc>
          <w:tcPr>
            <w:tcW w:w="1531" w:type="dxa"/>
            <w:shd w:val="clear" w:color="auto" w:fill="auto"/>
            <w:vAlign w:val="bottom"/>
          </w:tcPr>
          <w:p w:rsidR="00F172A7" w:rsidRDefault="00F172A7" w:rsidP="00F172A7">
            <w:pPr>
              <w:pStyle w:val="Tekstkomunikatliczby"/>
            </w:pPr>
            <w:r>
              <w:t>113,1</w:t>
            </w:r>
          </w:p>
        </w:tc>
      </w:tr>
      <w:tr w:rsidR="00F172A7" w:rsidRPr="009C04F7" w:rsidTr="009A04DE">
        <w:trPr>
          <w:trHeight w:val="20"/>
        </w:trPr>
        <w:tc>
          <w:tcPr>
            <w:tcW w:w="2833" w:type="dxa"/>
            <w:shd w:val="clear" w:color="auto" w:fill="auto"/>
            <w:vAlign w:val="center"/>
          </w:tcPr>
          <w:p w:rsidR="00F172A7" w:rsidRPr="00C61E42" w:rsidRDefault="00F172A7" w:rsidP="00F172A7">
            <w:pPr>
              <w:pStyle w:val="TekstkomunikatB2"/>
              <w:spacing w:before="100" w:after="100"/>
            </w:pPr>
            <w:proofErr w:type="spellStart"/>
            <w:r>
              <w:t>poultry</w:t>
            </w:r>
            <w:proofErr w:type="spellEnd"/>
          </w:p>
        </w:tc>
        <w:tc>
          <w:tcPr>
            <w:tcW w:w="1531" w:type="dxa"/>
            <w:shd w:val="clear" w:color="auto" w:fill="auto"/>
            <w:noWrap/>
            <w:vAlign w:val="bottom"/>
          </w:tcPr>
          <w:p w:rsidR="00F172A7" w:rsidRDefault="00F172A7" w:rsidP="00F172A7">
            <w:pPr>
              <w:pStyle w:val="Tekstkomunikatliczby"/>
            </w:pPr>
            <w:r>
              <w:t>3,35</w:t>
            </w:r>
          </w:p>
        </w:tc>
        <w:tc>
          <w:tcPr>
            <w:tcW w:w="1531" w:type="dxa"/>
            <w:shd w:val="clear" w:color="auto" w:fill="auto"/>
            <w:noWrap/>
            <w:vAlign w:val="bottom"/>
          </w:tcPr>
          <w:p w:rsidR="00F172A7" w:rsidRDefault="00F172A7" w:rsidP="00F172A7">
            <w:pPr>
              <w:pStyle w:val="Tekstkomunikatliczby"/>
            </w:pPr>
            <w:r>
              <w:t>90,0</w:t>
            </w:r>
          </w:p>
        </w:tc>
        <w:tc>
          <w:tcPr>
            <w:tcW w:w="1533" w:type="dxa"/>
            <w:shd w:val="clear" w:color="auto" w:fill="auto"/>
            <w:noWrap/>
            <w:vAlign w:val="bottom"/>
          </w:tcPr>
          <w:p w:rsidR="00F172A7" w:rsidRDefault="00F172A7" w:rsidP="00F172A7">
            <w:pPr>
              <w:pStyle w:val="Tekstkomunikatliczby"/>
            </w:pPr>
            <w:r>
              <w:t>99,2</w:t>
            </w:r>
          </w:p>
        </w:tc>
        <w:tc>
          <w:tcPr>
            <w:tcW w:w="1531" w:type="dxa"/>
            <w:shd w:val="clear" w:color="auto" w:fill="auto"/>
            <w:vAlign w:val="bottom"/>
          </w:tcPr>
          <w:p w:rsidR="00F172A7" w:rsidRDefault="00F172A7" w:rsidP="00F172A7">
            <w:pPr>
              <w:pStyle w:val="Tekstkomunikatliczby"/>
            </w:pPr>
            <w:r>
              <w:t>3,38</w:t>
            </w:r>
          </w:p>
        </w:tc>
        <w:tc>
          <w:tcPr>
            <w:tcW w:w="1531" w:type="dxa"/>
            <w:shd w:val="clear" w:color="auto" w:fill="auto"/>
            <w:vAlign w:val="bottom"/>
          </w:tcPr>
          <w:p w:rsidR="00F172A7" w:rsidRDefault="00F172A7" w:rsidP="00F172A7">
            <w:pPr>
              <w:pStyle w:val="Tekstkomunikatliczby"/>
            </w:pPr>
            <w:r>
              <w:t>93,5</w:t>
            </w:r>
          </w:p>
        </w:tc>
      </w:tr>
      <w:tr w:rsidR="00F172A7" w:rsidRPr="009C04F7" w:rsidTr="009A04DE">
        <w:trPr>
          <w:trHeight w:val="20"/>
        </w:trPr>
        <w:tc>
          <w:tcPr>
            <w:tcW w:w="2833" w:type="dxa"/>
            <w:shd w:val="clear" w:color="auto" w:fill="auto"/>
            <w:vAlign w:val="center"/>
          </w:tcPr>
          <w:p w:rsidR="00F172A7" w:rsidRPr="00D74A0C" w:rsidRDefault="00F172A7" w:rsidP="00F172A7">
            <w:pPr>
              <w:pStyle w:val="TekstkomunikatB1"/>
              <w:spacing w:before="100" w:after="100"/>
              <w:rPr>
                <w:lang w:val="en-US"/>
              </w:rPr>
            </w:pPr>
            <w:r w:rsidRPr="00C73A30">
              <w:rPr>
                <w:lang w:val="en-US"/>
              </w:rPr>
              <w:t>Piglet</w:t>
            </w:r>
            <w:r w:rsidRPr="00D74A0C">
              <w:rPr>
                <w:lang w:val="en-US"/>
              </w:rPr>
              <w:t xml:space="preserve"> for breeding per head </w:t>
            </w:r>
          </w:p>
        </w:tc>
        <w:tc>
          <w:tcPr>
            <w:tcW w:w="1531" w:type="dxa"/>
            <w:shd w:val="clear" w:color="auto" w:fill="auto"/>
            <w:noWrap/>
            <w:vAlign w:val="bottom"/>
          </w:tcPr>
          <w:p w:rsidR="00F172A7" w:rsidRDefault="00F172A7" w:rsidP="00F172A7">
            <w:pPr>
              <w:pStyle w:val="Tekstkomunikatliczby"/>
            </w:pPr>
            <w:r>
              <w:t>131,20</w:t>
            </w:r>
          </w:p>
        </w:tc>
        <w:tc>
          <w:tcPr>
            <w:tcW w:w="1531" w:type="dxa"/>
            <w:shd w:val="clear" w:color="auto" w:fill="auto"/>
            <w:noWrap/>
            <w:vAlign w:val="bottom"/>
          </w:tcPr>
          <w:p w:rsidR="00F172A7" w:rsidRDefault="00F172A7" w:rsidP="00F172A7">
            <w:pPr>
              <w:pStyle w:val="Tekstkomunikatliczby"/>
            </w:pPr>
            <w:r>
              <w:t>100,5</w:t>
            </w:r>
          </w:p>
        </w:tc>
        <w:tc>
          <w:tcPr>
            <w:tcW w:w="1533" w:type="dxa"/>
            <w:shd w:val="clear" w:color="auto" w:fill="auto"/>
            <w:noWrap/>
            <w:vAlign w:val="bottom"/>
          </w:tcPr>
          <w:p w:rsidR="00F172A7" w:rsidRDefault="00F172A7" w:rsidP="00F172A7">
            <w:pPr>
              <w:pStyle w:val="Tekstkomunikatliczby"/>
            </w:pPr>
            <w:r>
              <w:t>101,3</w:t>
            </w:r>
          </w:p>
        </w:tc>
        <w:tc>
          <w:tcPr>
            <w:tcW w:w="1531" w:type="dxa"/>
            <w:shd w:val="clear" w:color="auto" w:fill="auto"/>
            <w:vAlign w:val="bottom"/>
          </w:tcPr>
          <w:p w:rsidR="00F172A7" w:rsidRDefault="00F172A7" w:rsidP="00F172A7">
            <w:pPr>
              <w:pStyle w:val="Tekstkomunikatliczby"/>
            </w:pPr>
            <w:r>
              <w:t>132,46</w:t>
            </w:r>
          </w:p>
        </w:tc>
        <w:tc>
          <w:tcPr>
            <w:tcW w:w="1531" w:type="dxa"/>
            <w:shd w:val="clear" w:color="auto" w:fill="auto"/>
            <w:vAlign w:val="bottom"/>
          </w:tcPr>
          <w:p w:rsidR="00F172A7" w:rsidRDefault="00F172A7" w:rsidP="00F172A7">
            <w:pPr>
              <w:pStyle w:val="Tekstkomunikatliczby"/>
            </w:pPr>
            <w:r>
              <w:t>98,9</w:t>
            </w:r>
          </w:p>
        </w:tc>
      </w:tr>
    </w:tbl>
    <w:p w:rsidR="00EF0B89" w:rsidRPr="001A7873" w:rsidRDefault="00EF0B89" w:rsidP="00EF0B89">
      <w:pPr>
        <w:pStyle w:val="Tekstkomunikatnotka"/>
      </w:pPr>
      <w:r w:rsidRPr="008D1D11">
        <w:t xml:space="preserve">a </w:t>
      </w:r>
      <w:proofErr w:type="spellStart"/>
      <w:r w:rsidR="00F172A7" w:rsidRPr="00F172A7">
        <w:t>Excluding</w:t>
      </w:r>
      <w:proofErr w:type="spellEnd"/>
      <w:r w:rsidR="00F172A7" w:rsidRPr="00F172A7">
        <w:t xml:space="preserve"> </w:t>
      </w:r>
      <w:proofErr w:type="spellStart"/>
      <w:r w:rsidR="00F172A7" w:rsidRPr="00F172A7">
        <w:t>sowing</w:t>
      </w:r>
      <w:proofErr w:type="spellEnd"/>
      <w:r w:rsidR="00F172A7" w:rsidRPr="00F172A7">
        <w:t xml:space="preserve"> </w:t>
      </w:r>
      <w:proofErr w:type="spellStart"/>
      <w:r w:rsidR="00F172A7" w:rsidRPr="00F172A7">
        <w:t>seed</w:t>
      </w:r>
      <w:proofErr w:type="spellEnd"/>
      <w:r w:rsidR="00F172A7" w:rsidRPr="00F172A7">
        <w:t xml:space="preserve">.  </w:t>
      </w:r>
    </w:p>
    <w:p w:rsidR="00A132DB" w:rsidRDefault="00A132DB" w:rsidP="00505C9D">
      <w:pPr>
        <w:pStyle w:val="Tekstkomunikat"/>
        <w:rPr>
          <w:b/>
        </w:rPr>
      </w:pPr>
    </w:p>
    <w:p w:rsidR="003B4C83" w:rsidRPr="0056542A" w:rsidRDefault="003B4C83" w:rsidP="003B4C83">
      <w:pPr>
        <w:pStyle w:val="Tekstkomunikat"/>
        <w:rPr>
          <w:lang w:val="en-US"/>
        </w:rPr>
      </w:pPr>
      <w:r w:rsidRPr="003B4C83">
        <w:rPr>
          <w:lang w:val="en-US"/>
        </w:rPr>
        <w:t xml:space="preserve">Average procurement </w:t>
      </w:r>
      <w:r w:rsidRPr="003B4C83">
        <w:rPr>
          <w:b/>
          <w:lang w:val="en-US"/>
        </w:rPr>
        <w:t>prices</w:t>
      </w:r>
      <w:r w:rsidRPr="003B4C83">
        <w:rPr>
          <w:lang w:val="en-US"/>
        </w:rPr>
        <w:t xml:space="preserve"> of </w:t>
      </w:r>
      <w:r w:rsidRPr="003B4C83">
        <w:rPr>
          <w:b/>
          <w:lang w:val="en-US"/>
        </w:rPr>
        <w:t>wheat and rye</w:t>
      </w:r>
      <w:r w:rsidRPr="003B4C83">
        <w:rPr>
          <w:lang w:val="en-US"/>
        </w:rPr>
        <w:t xml:space="preserve"> in January-</w:t>
      </w:r>
      <w:r>
        <w:rPr>
          <w:lang w:val="en-US"/>
        </w:rPr>
        <w:t>August</w:t>
      </w:r>
      <w:r w:rsidRPr="003B4C83">
        <w:rPr>
          <w:lang w:val="en-US"/>
        </w:rPr>
        <w:t xml:space="preserve"> this year were lower than in the corresponding period of previous year. In </w:t>
      </w:r>
      <w:r>
        <w:rPr>
          <w:lang w:val="en-US"/>
        </w:rPr>
        <w:t>August</w:t>
      </w:r>
      <w:r w:rsidRPr="003B4C83">
        <w:rPr>
          <w:lang w:val="en-US"/>
        </w:rPr>
        <w:t xml:space="preserve"> this year, the procurement price of wheat was </w:t>
      </w:r>
      <w:r>
        <w:rPr>
          <w:lang w:val="en-US"/>
        </w:rPr>
        <w:t>higher</w:t>
      </w:r>
      <w:r w:rsidRPr="003B4C83">
        <w:rPr>
          <w:lang w:val="en-US"/>
        </w:rPr>
        <w:t xml:space="preserve"> on a monthly </w:t>
      </w:r>
      <w:r>
        <w:rPr>
          <w:lang w:val="en-US"/>
        </w:rPr>
        <w:t>basis, but lower on a yearly basis.</w:t>
      </w:r>
      <w:r w:rsidRPr="003B4C83">
        <w:rPr>
          <w:lang w:val="en-US"/>
        </w:rPr>
        <w:t xml:space="preserve"> </w:t>
      </w:r>
      <w:r w:rsidR="0056542A">
        <w:rPr>
          <w:lang w:val="en-US"/>
        </w:rPr>
        <w:t>T</w:t>
      </w:r>
      <w:r w:rsidRPr="003B4C83">
        <w:rPr>
          <w:lang w:val="en-US"/>
        </w:rPr>
        <w:t xml:space="preserve">he price of wheat increased compared to </w:t>
      </w:r>
      <w:r w:rsidR="0056542A">
        <w:rPr>
          <w:lang w:val="en-US"/>
        </w:rPr>
        <w:t>August last year, however to smaller extent than in July this year.</w:t>
      </w:r>
      <w:r w:rsidRPr="003B4C83">
        <w:rPr>
          <w:lang w:val="en-US"/>
        </w:rPr>
        <w:t xml:space="preserve"> </w:t>
      </w:r>
      <w:r w:rsidR="0056542A" w:rsidRPr="0056542A">
        <w:rPr>
          <w:lang w:val="en"/>
        </w:rPr>
        <w:t>At the marketplaces, the prices of these cereals were lower both on an annual and monthly basis.</w:t>
      </w:r>
    </w:p>
    <w:p w:rsidR="00DF3887" w:rsidRPr="0056542A" w:rsidRDefault="0056542A" w:rsidP="0056542A">
      <w:pPr>
        <w:pStyle w:val="Tekstkomunikattytwykrestabl"/>
        <w:rPr>
          <w:lang w:val="en-US"/>
        </w:rPr>
      </w:pPr>
      <w:r w:rsidRPr="0056542A">
        <w:rPr>
          <w:lang w:val="en-US"/>
        </w:rPr>
        <w:t>Table</w:t>
      </w:r>
      <w:r w:rsidR="00DF3887" w:rsidRPr="0056542A">
        <w:rPr>
          <w:lang w:val="en-US"/>
        </w:rPr>
        <w:t xml:space="preserve"> </w:t>
      </w:r>
      <w:r w:rsidR="000E55F1" w:rsidRPr="0056542A">
        <w:rPr>
          <w:lang w:val="en-US"/>
        </w:rPr>
        <w:t>8</w:t>
      </w:r>
      <w:r w:rsidR="00DF3887" w:rsidRPr="0056542A">
        <w:rPr>
          <w:lang w:val="en-US"/>
        </w:rPr>
        <w:t>.</w:t>
      </w:r>
      <w:r w:rsidR="00DF3887" w:rsidRPr="0056542A">
        <w:rPr>
          <w:lang w:val="en-US"/>
        </w:rPr>
        <w:tab/>
      </w:r>
      <w:r w:rsidRPr="0056542A">
        <w:rPr>
          <w:lang w:val="en-US"/>
        </w:rPr>
        <w:t>Average marketplace prices of cereals and potatoes</w:t>
      </w:r>
    </w:p>
    <w:tbl>
      <w:tblPr>
        <w:tblW w:w="10457" w:type="dxa"/>
        <w:tblBorders>
          <w:insideH w:val="single" w:sz="4" w:space="0" w:color="522398"/>
          <w:insideV w:val="single" w:sz="4" w:space="0" w:color="522398"/>
        </w:tblBorders>
        <w:tblLayout w:type="fixed"/>
        <w:tblLook w:val="01E0" w:firstRow="1" w:lastRow="1" w:firstColumn="1" w:lastColumn="1" w:noHBand="0" w:noVBand="0"/>
      </w:tblPr>
      <w:tblGrid>
        <w:gridCol w:w="2235"/>
        <w:gridCol w:w="2740"/>
        <w:gridCol w:w="2741"/>
        <w:gridCol w:w="2741"/>
      </w:tblGrid>
      <w:tr w:rsidR="00892E15" w:rsidRPr="009C04F7" w:rsidTr="00892E15">
        <w:trPr>
          <w:trHeight w:val="20"/>
        </w:trPr>
        <w:tc>
          <w:tcPr>
            <w:tcW w:w="2235" w:type="dxa"/>
            <w:vMerge w:val="restart"/>
            <w:shd w:val="clear" w:color="auto" w:fill="auto"/>
            <w:vAlign w:val="center"/>
          </w:tcPr>
          <w:p w:rsidR="00892E15" w:rsidRPr="009C04F7" w:rsidRDefault="0056542A" w:rsidP="008E1462">
            <w:pPr>
              <w:spacing w:before="40" w:after="40"/>
              <w:jc w:val="center"/>
              <w:rPr>
                <w:rFonts w:ascii="Arial" w:hAnsi="Arial"/>
                <w:sz w:val="16"/>
                <w:szCs w:val="16"/>
              </w:rPr>
            </w:pPr>
            <w:r>
              <w:rPr>
                <w:sz w:val="16"/>
                <w:szCs w:val="16"/>
              </w:rPr>
              <w:t>SPECIFICATION</w:t>
            </w:r>
          </w:p>
        </w:tc>
        <w:tc>
          <w:tcPr>
            <w:tcW w:w="8222" w:type="dxa"/>
            <w:gridSpan w:val="3"/>
            <w:shd w:val="clear" w:color="auto" w:fill="auto"/>
            <w:vAlign w:val="center"/>
          </w:tcPr>
          <w:p w:rsidR="00892E15" w:rsidRPr="009C04F7" w:rsidRDefault="0056542A" w:rsidP="00892E15">
            <w:pPr>
              <w:pStyle w:val="Tekstkomunikatgwka"/>
            </w:pPr>
            <w:r>
              <w:t>08</w:t>
            </w:r>
            <w:r w:rsidR="00892E15">
              <w:t xml:space="preserve"> 2020</w:t>
            </w:r>
          </w:p>
        </w:tc>
      </w:tr>
      <w:tr w:rsidR="00892E15" w:rsidRPr="009C04F7" w:rsidTr="00892E15">
        <w:trPr>
          <w:trHeight w:val="20"/>
        </w:trPr>
        <w:tc>
          <w:tcPr>
            <w:tcW w:w="2235" w:type="dxa"/>
            <w:vMerge/>
            <w:tcBorders>
              <w:bottom w:val="single" w:sz="12" w:space="0" w:color="522398"/>
            </w:tcBorders>
            <w:shd w:val="clear" w:color="auto" w:fill="auto"/>
            <w:vAlign w:val="center"/>
          </w:tcPr>
          <w:p w:rsidR="00892E15" w:rsidRPr="009C04F7" w:rsidRDefault="00892E15" w:rsidP="008E1462">
            <w:pPr>
              <w:spacing w:before="40" w:after="40"/>
              <w:jc w:val="center"/>
              <w:rPr>
                <w:rFonts w:ascii="Arial" w:hAnsi="Arial"/>
                <w:sz w:val="16"/>
                <w:szCs w:val="16"/>
              </w:rPr>
            </w:pPr>
          </w:p>
        </w:tc>
        <w:tc>
          <w:tcPr>
            <w:tcW w:w="2740" w:type="dxa"/>
            <w:tcBorders>
              <w:bottom w:val="single" w:sz="12" w:space="0" w:color="522398"/>
            </w:tcBorders>
            <w:shd w:val="clear" w:color="auto" w:fill="auto"/>
            <w:vAlign w:val="center"/>
          </w:tcPr>
          <w:p w:rsidR="00892E15" w:rsidRPr="009C04F7" w:rsidRDefault="0056542A" w:rsidP="008E1462">
            <w:pPr>
              <w:pStyle w:val="Tekstkomunikatgwka"/>
            </w:pPr>
            <w:r>
              <w:t>PLN</w:t>
            </w:r>
          </w:p>
        </w:tc>
        <w:tc>
          <w:tcPr>
            <w:tcW w:w="2741" w:type="dxa"/>
            <w:tcBorders>
              <w:bottom w:val="single" w:sz="12" w:space="0" w:color="522398"/>
            </w:tcBorders>
            <w:shd w:val="clear" w:color="auto" w:fill="auto"/>
            <w:vAlign w:val="center"/>
          </w:tcPr>
          <w:p w:rsidR="00892E15" w:rsidRPr="009C04F7" w:rsidRDefault="0056542A" w:rsidP="00892E15">
            <w:pPr>
              <w:pStyle w:val="Tekstkomunikatgwka"/>
            </w:pPr>
            <w:r>
              <w:t>08</w:t>
            </w:r>
            <w:r w:rsidR="00892E15" w:rsidRPr="009C04F7">
              <w:t xml:space="preserve"> </w:t>
            </w:r>
            <w:r w:rsidR="00892E15">
              <w:t>2019=</w:t>
            </w:r>
            <w:r w:rsidR="00892E15" w:rsidRPr="009C04F7">
              <w:t>100</w:t>
            </w:r>
          </w:p>
        </w:tc>
        <w:tc>
          <w:tcPr>
            <w:tcW w:w="2741" w:type="dxa"/>
            <w:tcBorders>
              <w:bottom w:val="single" w:sz="12" w:space="0" w:color="522398"/>
            </w:tcBorders>
            <w:shd w:val="clear" w:color="auto" w:fill="auto"/>
            <w:vAlign w:val="center"/>
          </w:tcPr>
          <w:p w:rsidR="00892E15" w:rsidRPr="009C04F7" w:rsidRDefault="0056542A" w:rsidP="00C50A06">
            <w:pPr>
              <w:pStyle w:val="Tekstkomunikatgwka"/>
            </w:pPr>
            <w:r>
              <w:t>07</w:t>
            </w:r>
            <w:r w:rsidR="00892E15" w:rsidRPr="009C04F7">
              <w:t xml:space="preserve"> </w:t>
            </w:r>
            <w:r w:rsidR="00892E15">
              <w:t>2020=</w:t>
            </w:r>
            <w:r w:rsidR="00892E15" w:rsidRPr="009C04F7">
              <w:t>100</w:t>
            </w:r>
          </w:p>
        </w:tc>
      </w:tr>
      <w:tr w:rsidR="0056542A" w:rsidRPr="009C04F7" w:rsidTr="00892E15">
        <w:trPr>
          <w:trHeight w:val="20"/>
        </w:trPr>
        <w:tc>
          <w:tcPr>
            <w:tcW w:w="2235" w:type="dxa"/>
            <w:tcBorders>
              <w:top w:val="single" w:sz="12" w:space="0" w:color="522398"/>
              <w:bottom w:val="single" w:sz="4" w:space="0" w:color="522398"/>
            </w:tcBorders>
            <w:shd w:val="clear" w:color="auto" w:fill="auto"/>
            <w:vAlign w:val="center"/>
          </w:tcPr>
          <w:p w:rsidR="0056542A" w:rsidRPr="00C61E42" w:rsidRDefault="0056542A" w:rsidP="0056542A">
            <w:pPr>
              <w:pStyle w:val="TekstkomunikatB1"/>
              <w:spacing w:before="100" w:after="100"/>
              <w:rPr>
                <w:b/>
              </w:rPr>
            </w:pPr>
            <w:proofErr w:type="spellStart"/>
            <w:r>
              <w:t>Wheat</w:t>
            </w:r>
            <w:proofErr w:type="spellEnd"/>
            <w:r>
              <w:t xml:space="preserve"> per</w:t>
            </w:r>
            <w:r w:rsidRPr="00C61E42">
              <w:t xml:space="preserve"> 1 </w:t>
            </w:r>
            <w:proofErr w:type="spellStart"/>
            <w:r w:rsidRPr="00C61E42">
              <w:t>dt</w:t>
            </w:r>
            <w:proofErr w:type="spellEnd"/>
          </w:p>
        </w:tc>
        <w:tc>
          <w:tcPr>
            <w:tcW w:w="2740" w:type="dxa"/>
            <w:tcBorders>
              <w:top w:val="single" w:sz="12" w:space="0" w:color="522398"/>
              <w:bottom w:val="single" w:sz="4" w:space="0" w:color="522398"/>
            </w:tcBorders>
            <w:shd w:val="clear" w:color="auto" w:fill="auto"/>
            <w:noWrap/>
            <w:vAlign w:val="bottom"/>
          </w:tcPr>
          <w:p w:rsidR="0056542A" w:rsidRDefault="0056542A" w:rsidP="0056542A">
            <w:pPr>
              <w:pStyle w:val="Tekstkomunikatliczby"/>
            </w:pPr>
            <w:r>
              <w:t>85,03</w:t>
            </w:r>
          </w:p>
        </w:tc>
        <w:tc>
          <w:tcPr>
            <w:tcW w:w="2741" w:type="dxa"/>
            <w:tcBorders>
              <w:top w:val="single" w:sz="12" w:space="0" w:color="522398"/>
              <w:bottom w:val="single" w:sz="4" w:space="0" w:color="522398"/>
            </w:tcBorders>
            <w:shd w:val="clear" w:color="auto" w:fill="auto"/>
            <w:noWrap/>
            <w:vAlign w:val="bottom"/>
          </w:tcPr>
          <w:p w:rsidR="0056542A" w:rsidRDefault="0056542A" w:rsidP="0056542A">
            <w:pPr>
              <w:pStyle w:val="Tekstkomunikatliczby"/>
            </w:pPr>
            <w:r>
              <w:t>98,6</w:t>
            </w:r>
          </w:p>
        </w:tc>
        <w:tc>
          <w:tcPr>
            <w:tcW w:w="2741" w:type="dxa"/>
            <w:tcBorders>
              <w:top w:val="single" w:sz="12" w:space="0" w:color="522398"/>
              <w:bottom w:val="single" w:sz="4" w:space="0" w:color="522398"/>
            </w:tcBorders>
            <w:shd w:val="clear" w:color="auto" w:fill="auto"/>
            <w:vAlign w:val="bottom"/>
          </w:tcPr>
          <w:p w:rsidR="0056542A" w:rsidRPr="00EF4AE0" w:rsidRDefault="0056542A" w:rsidP="0056542A">
            <w:pPr>
              <w:pStyle w:val="Tekstkomunikatliczby"/>
            </w:pPr>
            <w:r w:rsidRPr="00EF4AE0">
              <w:t>99,2</w:t>
            </w:r>
          </w:p>
        </w:tc>
      </w:tr>
      <w:tr w:rsidR="0056542A" w:rsidRPr="009C04F7" w:rsidTr="00892E15">
        <w:trPr>
          <w:trHeight w:val="20"/>
        </w:trPr>
        <w:tc>
          <w:tcPr>
            <w:tcW w:w="2235" w:type="dxa"/>
            <w:tcBorders>
              <w:top w:val="single" w:sz="4" w:space="0" w:color="522398"/>
            </w:tcBorders>
            <w:shd w:val="clear" w:color="auto" w:fill="auto"/>
            <w:vAlign w:val="center"/>
          </w:tcPr>
          <w:p w:rsidR="0056542A" w:rsidRPr="00C61E42" w:rsidRDefault="0056542A" w:rsidP="0056542A">
            <w:pPr>
              <w:pStyle w:val="TekstkomunikatB1"/>
              <w:spacing w:before="100" w:after="100"/>
              <w:rPr>
                <w:b/>
              </w:rPr>
            </w:pPr>
            <w:proofErr w:type="spellStart"/>
            <w:r>
              <w:t>Rye</w:t>
            </w:r>
            <w:proofErr w:type="spellEnd"/>
            <w:r>
              <w:t xml:space="preserve"> per</w:t>
            </w:r>
            <w:r w:rsidRPr="00C61E42">
              <w:t xml:space="preserve"> 1 </w:t>
            </w:r>
            <w:proofErr w:type="spellStart"/>
            <w:r w:rsidRPr="00C61E42">
              <w:t>dt</w:t>
            </w:r>
            <w:proofErr w:type="spellEnd"/>
          </w:p>
        </w:tc>
        <w:tc>
          <w:tcPr>
            <w:tcW w:w="2740" w:type="dxa"/>
            <w:tcBorders>
              <w:top w:val="single" w:sz="4" w:space="0" w:color="522398"/>
            </w:tcBorders>
            <w:shd w:val="clear" w:color="auto" w:fill="auto"/>
            <w:noWrap/>
            <w:vAlign w:val="bottom"/>
          </w:tcPr>
          <w:p w:rsidR="0056542A" w:rsidRDefault="0056542A" w:rsidP="0056542A">
            <w:pPr>
              <w:pStyle w:val="Tekstkomunikatliczby"/>
            </w:pPr>
            <w:r>
              <w:t>60,01</w:t>
            </w:r>
          </w:p>
        </w:tc>
        <w:tc>
          <w:tcPr>
            <w:tcW w:w="2741" w:type="dxa"/>
            <w:tcBorders>
              <w:top w:val="single" w:sz="4" w:space="0" w:color="522398"/>
            </w:tcBorders>
            <w:shd w:val="clear" w:color="auto" w:fill="auto"/>
            <w:noWrap/>
            <w:vAlign w:val="bottom"/>
          </w:tcPr>
          <w:p w:rsidR="0056542A" w:rsidRDefault="0056542A" w:rsidP="0056542A">
            <w:pPr>
              <w:pStyle w:val="Tekstkomunikatliczby"/>
            </w:pPr>
            <w:r>
              <w:t>90,6</w:t>
            </w:r>
          </w:p>
        </w:tc>
        <w:tc>
          <w:tcPr>
            <w:tcW w:w="2741" w:type="dxa"/>
            <w:tcBorders>
              <w:top w:val="single" w:sz="4" w:space="0" w:color="522398"/>
            </w:tcBorders>
            <w:shd w:val="clear" w:color="auto" w:fill="auto"/>
            <w:vAlign w:val="bottom"/>
          </w:tcPr>
          <w:p w:rsidR="0056542A" w:rsidRPr="00EF4AE0" w:rsidRDefault="0056542A" w:rsidP="0056542A">
            <w:pPr>
              <w:pStyle w:val="Tekstkomunikatliczby"/>
            </w:pPr>
            <w:r w:rsidRPr="00EF4AE0">
              <w:t>99,5</w:t>
            </w:r>
          </w:p>
        </w:tc>
      </w:tr>
      <w:tr w:rsidR="0056542A" w:rsidRPr="009C04F7" w:rsidTr="00892E15">
        <w:trPr>
          <w:trHeight w:val="20"/>
        </w:trPr>
        <w:tc>
          <w:tcPr>
            <w:tcW w:w="2235" w:type="dxa"/>
            <w:shd w:val="clear" w:color="auto" w:fill="auto"/>
            <w:vAlign w:val="center"/>
          </w:tcPr>
          <w:p w:rsidR="0056542A" w:rsidRPr="00C61E42" w:rsidRDefault="0056542A" w:rsidP="00D55622">
            <w:pPr>
              <w:pStyle w:val="TekstkomunikatB1"/>
              <w:spacing w:before="100" w:after="100"/>
              <w:rPr>
                <w:b/>
              </w:rPr>
            </w:pPr>
            <w:proofErr w:type="spellStart"/>
            <w:r w:rsidRPr="00D55622">
              <w:t>Potatoes</w:t>
            </w:r>
            <w:proofErr w:type="spellEnd"/>
            <w:r w:rsidRPr="008D1D11">
              <w:rPr>
                <w:vertAlign w:val="superscript"/>
              </w:rPr>
              <w:t xml:space="preserve"> </w:t>
            </w:r>
            <w:r w:rsidR="00D55622">
              <w:rPr>
                <w:vertAlign w:val="superscript"/>
              </w:rPr>
              <w:t>a</w:t>
            </w:r>
            <w:r>
              <w:t xml:space="preserve"> per</w:t>
            </w:r>
            <w:r w:rsidRPr="00C61E42">
              <w:t xml:space="preserve"> 1 </w:t>
            </w:r>
            <w:proofErr w:type="spellStart"/>
            <w:r w:rsidRPr="00C61E42">
              <w:t>dt</w:t>
            </w:r>
            <w:proofErr w:type="spellEnd"/>
          </w:p>
        </w:tc>
        <w:tc>
          <w:tcPr>
            <w:tcW w:w="2740" w:type="dxa"/>
            <w:shd w:val="clear" w:color="auto" w:fill="auto"/>
            <w:noWrap/>
            <w:vAlign w:val="bottom"/>
          </w:tcPr>
          <w:p w:rsidR="0056542A" w:rsidRDefault="0056542A" w:rsidP="0056542A">
            <w:pPr>
              <w:pStyle w:val="Tekstkomunikatliczby"/>
            </w:pPr>
            <w:r>
              <w:t>118,36</w:t>
            </w:r>
          </w:p>
        </w:tc>
        <w:tc>
          <w:tcPr>
            <w:tcW w:w="2741" w:type="dxa"/>
            <w:shd w:val="clear" w:color="auto" w:fill="auto"/>
            <w:noWrap/>
            <w:vAlign w:val="bottom"/>
          </w:tcPr>
          <w:p w:rsidR="0056542A" w:rsidRDefault="0056542A" w:rsidP="0056542A">
            <w:pPr>
              <w:pStyle w:val="Tekstkomunikatliczby"/>
            </w:pPr>
            <w:r>
              <w:t>55,6</w:t>
            </w:r>
          </w:p>
        </w:tc>
        <w:tc>
          <w:tcPr>
            <w:tcW w:w="2741" w:type="dxa"/>
            <w:shd w:val="clear" w:color="auto" w:fill="auto"/>
            <w:vAlign w:val="bottom"/>
          </w:tcPr>
          <w:p w:rsidR="0056542A" w:rsidRPr="00EF4AE0" w:rsidRDefault="0056542A" w:rsidP="0056542A">
            <w:pPr>
              <w:pStyle w:val="Tekstkomunikatliczby"/>
            </w:pPr>
            <w:r w:rsidRPr="00EF4AE0">
              <w:t>85,0</w:t>
            </w:r>
          </w:p>
        </w:tc>
      </w:tr>
    </w:tbl>
    <w:p w:rsidR="004010E0" w:rsidRDefault="004010E0" w:rsidP="004010E0">
      <w:pPr>
        <w:pStyle w:val="Tekstkomunikatnotka"/>
      </w:pPr>
      <w:r>
        <w:t>a</w:t>
      </w:r>
      <w:r w:rsidRPr="004010E0">
        <w:t xml:space="preserve"> </w:t>
      </w:r>
      <w:r w:rsidR="0056542A" w:rsidRPr="0056542A">
        <w:rPr>
          <w:lang w:val="en"/>
        </w:rPr>
        <w:t>Edible late.</w:t>
      </w:r>
    </w:p>
    <w:p w:rsidR="00B04CEB" w:rsidRDefault="00B04CEB">
      <w:pPr>
        <w:rPr>
          <w:b/>
          <w:lang w:eastAsia="pl-PL"/>
        </w:rPr>
      </w:pPr>
      <w:r>
        <w:br w:type="page"/>
      </w:r>
    </w:p>
    <w:p w:rsidR="005F61BB" w:rsidRPr="00A23DA2" w:rsidRDefault="00A23DA2" w:rsidP="00F62502">
      <w:pPr>
        <w:pStyle w:val="Tekstkomunikattytwykrestabl"/>
        <w:rPr>
          <w:lang w:val="en-US"/>
        </w:rPr>
      </w:pPr>
      <w:r w:rsidRPr="00A23DA2">
        <w:rPr>
          <w:lang w:val="en-US"/>
        </w:rPr>
        <w:lastRenderedPageBreak/>
        <w:t>Chart</w:t>
      </w:r>
      <w:r w:rsidR="00884691" w:rsidRPr="00A23DA2">
        <w:rPr>
          <w:lang w:val="en-US"/>
        </w:rPr>
        <w:t xml:space="preserve"> </w:t>
      </w:r>
      <w:r w:rsidR="00A22B35" w:rsidRPr="00A23DA2">
        <w:rPr>
          <w:lang w:val="en-US"/>
        </w:rPr>
        <w:t>6</w:t>
      </w:r>
      <w:r w:rsidR="00884691" w:rsidRPr="00A23DA2">
        <w:rPr>
          <w:lang w:val="en-US"/>
        </w:rPr>
        <w:t>.</w:t>
      </w:r>
      <w:r w:rsidR="00884691" w:rsidRPr="00A23DA2">
        <w:rPr>
          <w:lang w:val="en-US"/>
        </w:rPr>
        <w:tab/>
      </w:r>
      <w:r w:rsidRPr="00A23DA2">
        <w:rPr>
          <w:lang w:val="en-US"/>
        </w:rPr>
        <w:t>Average procurement prices of cereals and marketplace prices of potatoes</w:t>
      </w:r>
    </w:p>
    <w:p w:rsidR="00D324D9" w:rsidRPr="00DE0E64" w:rsidRDefault="004E1F56" w:rsidP="00C27F99">
      <w:pPr>
        <w:pStyle w:val="Tekstkomunikatpustywiersz"/>
        <w:jc w:val="center"/>
      </w:pPr>
      <w:r>
        <w:rPr>
          <w:noProof/>
        </w:rPr>
        <w:drawing>
          <wp:anchor distT="0" distB="0" distL="114300" distR="114300" simplePos="0" relativeHeight="251698176" behindDoc="0" locked="0" layoutInCell="1" allowOverlap="1">
            <wp:simplePos x="0" y="0"/>
            <wp:positionH relativeFrom="column">
              <wp:posOffset>314325</wp:posOffset>
            </wp:positionH>
            <wp:positionV relativeFrom="page">
              <wp:posOffset>685800</wp:posOffset>
            </wp:positionV>
            <wp:extent cx="6013450" cy="2813050"/>
            <wp:effectExtent l="0" t="0" r="6350" b="6350"/>
            <wp:wrapTopAndBottom/>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ykresy 08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13450" cy="2813050"/>
                    </a:xfrm>
                    <a:prstGeom prst="rect">
                      <a:avLst/>
                    </a:prstGeom>
                  </pic:spPr>
                </pic:pic>
              </a:graphicData>
            </a:graphic>
          </wp:anchor>
        </w:drawing>
      </w:r>
    </w:p>
    <w:p w:rsidR="00BD2E47" w:rsidRDefault="00BD2E47" w:rsidP="00406DA2">
      <w:pPr>
        <w:pStyle w:val="Tekstkomunikat"/>
      </w:pPr>
    </w:p>
    <w:p w:rsidR="00A23DA2" w:rsidRPr="00A23DA2" w:rsidRDefault="00A23DA2" w:rsidP="00A23DA2">
      <w:pPr>
        <w:pStyle w:val="Tekstkomunikat"/>
        <w:rPr>
          <w:lang w:val="en-US"/>
        </w:rPr>
      </w:pPr>
      <w:r w:rsidRPr="00A23DA2">
        <w:rPr>
          <w:lang w:val="en-US"/>
        </w:rPr>
        <w:t xml:space="preserve">In </w:t>
      </w:r>
      <w:r>
        <w:rPr>
          <w:lang w:val="en-US"/>
        </w:rPr>
        <w:t>August</w:t>
      </w:r>
      <w:r w:rsidRPr="00A23DA2">
        <w:rPr>
          <w:lang w:val="en-US"/>
        </w:rPr>
        <w:t xml:space="preserve"> this year, the average procurement price of</w:t>
      </w:r>
      <w:r w:rsidRPr="00A23DA2">
        <w:rPr>
          <w:b/>
          <w:lang w:val="en-US"/>
        </w:rPr>
        <w:t xml:space="preserve"> potatoes</w:t>
      </w:r>
      <w:r w:rsidRPr="00A23DA2">
        <w:rPr>
          <w:lang w:val="en-US"/>
        </w:rPr>
        <w:t xml:space="preserve"> </w:t>
      </w:r>
      <w:r>
        <w:rPr>
          <w:lang w:val="en-US"/>
        </w:rPr>
        <w:t>was 34.00 PLN/</w:t>
      </w:r>
      <w:proofErr w:type="spellStart"/>
      <w:r>
        <w:rPr>
          <w:lang w:val="en-US"/>
        </w:rPr>
        <w:t>dt</w:t>
      </w:r>
      <w:proofErr w:type="spellEnd"/>
      <w:r>
        <w:rPr>
          <w:lang w:val="en-US"/>
        </w:rPr>
        <w:t>, i.e. by 43.7</w:t>
      </w:r>
      <w:r w:rsidRPr="00A23DA2">
        <w:rPr>
          <w:lang w:val="en-US"/>
        </w:rPr>
        <w:t xml:space="preserve">% lower than in the previous month and </w:t>
      </w:r>
      <w:r>
        <w:rPr>
          <w:lang w:val="en-US"/>
        </w:rPr>
        <w:t>by 11.6</w:t>
      </w:r>
      <w:r w:rsidRPr="00A23DA2">
        <w:rPr>
          <w:lang w:val="en-US"/>
        </w:rPr>
        <w:t xml:space="preserve">% lower than in the previous year. The average price of 1 </w:t>
      </w:r>
      <w:proofErr w:type="spellStart"/>
      <w:r w:rsidRPr="00A23DA2">
        <w:rPr>
          <w:lang w:val="en-US"/>
        </w:rPr>
        <w:t>dt</w:t>
      </w:r>
      <w:proofErr w:type="spellEnd"/>
      <w:r w:rsidRPr="00A23DA2">
        <w:rPr>
          <w:lang w:val="en-US"/>
        </w:rPr>
        <w:t xml:space="preserve"> of pota</w:t>
      </w:r>
      <w:r>
        <w:rPr>
          <w:lang w:val="en-US"/>
        </w:rPr>
        <w:t>toes at marketplaces was PLN 118.36</w:t>
      </w:r>
      <w:r w:rsidRPr="00A23DA2">
        <w:rPr>
          <w:lang w:val="en-US"/>
        </w:rPr>
        <w:t xml:space="preserve"> and was </w:t>
      </w:r>
      <w:r>
        <w:rPr>
          <w:lang w:val="en-US"/>
        </w:rPr>
        <w:t>also much lower in both of these approaches</w:t>
      </w:r>
      <w:r w:rsidRPr="00A23DA2">
        <w:rPr>
          <w:lang w:val="en-US"/>
        </w:rPr>
        <w:t xml:space="preserve">. </w:t>
      </w:r>
    </w:p>
    <w:p w:rsidR="002E7891" w:rsidRPr="00A23DA2" w:rsidRDefault="00A23DA2" w:rsidP="00E44882">
      <w:pPr>
        <w:pStyle w:val="Tekstkomunikattytwykrestabl"/>
        <w:spacing w:before="400"/>
        <w:rPr>
          <w:lang w:val="en-US"/>
        </w:rPr>
      </w:pPr>
      <w:r w:rsidRPr="00A23DA2">
        <w:rPr>
          <w:lang w:val="en-US"/>
        </w:rPr>
        <w:t>Chart</w:t>
      </w:r>
      <w:r w:rsidR="00FF68DF" w:rsidRPr="00A23DA2">
        <w:rPr>
          <w:lang w:val="en-US"/>
        </w:rPr>
        <w:t xml:space="preserve"> </w:t>
      </w:r>
      <w:r w:rsidR="00A22B35" w:rsidRPr="00A23DA2">
        <w:rPr>
          <w:lang w:val="en-US"/>
        </w:rPr>
        <w:t>7</w:t>
      </w:r>
      <w:r w:rsidR="00FF68DF" w:rsidRPr="00A23DA2">
        <w:rPr>
          <w:lang w:val="en-US"/>
        </w:rPr>
        <w:t>.</w:t>
      </w:r>
      <w:r w:rsidR="00FF68DF" w:rsidRPr="00A23DA2">
        <w:rPr>
          <w:lang w:val="en-US"/>
        </w:rPr>
        <w:tab/>
      </w:r>
      <w:r w:rsidRPr="00A23DA2">
        <w:rPr>
          <w:lang w:val="en-US"/>
        </w:rPr>
        <w:t>Average procurement prices of animals for slaughter and milk</w:t>
      </w:r>
    </w:p>
    <w:p w:rsidR="002E7891" w:rsidRDefault="004E1F56" w:rsidP="00C27F99">
      <w:pPr>
        <w:pStyle w:val="Tekstkomunikatpustywiersz"/>
        <w:jc w:val="center"/>
      </w:pPr>
      <w:r>
        <w:rPr>
          <w:noProof/>
        </w:rPr>
        <w:drawing>
          <wp:anchor distT="0" distB="0" distL="114300" distR="114300" simplePos="0" relativeHeight="251699200" behindDoc="0" locked="0" layoutInCell="1" allowOverlap="1">
            <wp:simplePos x="0" y="0"/>
            <wp:positionH relativeFrom="column">
              <wp:posOffset>133350</wp:posOffset>
            </wp:positionH>
            <wp:positionV relativeFrom="page">
              <wp:posOffset>4895850</wp:posOffset>
            </wp:positionV>
            <wp:extent cx="6379210" cy="2821940"/>
            <wp:effectExtent l="0" t="0" r="2540" b="0"/>
            <wp:wrapTopAndBottom/>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ykresy 08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79210" cy="2821940"/>
                    </a:xfrm>
                    <a:prstGeom prst="rect">
                      <a:avLst/>
                    </a:prstGeom>
                  </pic:spPr>
                </pic:pic>
              </a:graphicData>
            </a:graphic>
          </wp:anchor>
        </w:drawing>
      </w:r>
    </w:p>
    <w:p w:rsidR="00CA2AE0" w:rsidRPr="00401B9E" w:rsidRDefault="00CA2AE0" w:rsidP="00E44882">
      <w:pPr>
        <w:pStyle w:val="Tekstkomunikat"/>
        <w:spacing w:before="0" w:after="0"/>
      </w:pPr>
    </w:p>
    <w:p w:rsidR="00A23DA2" w:rsidRPr="00A23DA2" w:rsidRDefault="00A23DA2" w:rsidP="00A23DA2">
      <w:pPr>
        <w:pStyle w:val="Tekstkomunikat"/>
        <w:rPr>
          <w:lang w:val="en-US"/>
        </w:rPr>
      </w:pPr>
      <w:r w:rsidRPr="00A23DA2">
        <w:rPr>
          <w:lang w:val="en-US"/>
        </w:rPr>
        <w:t>In the period January-</w:t>
      </w:r>
      <w:r>
        <w:rPr>
          <w:lang w:val="en-US"/>
        </w:rPr>
        <w:t>August</w:t>
      </w:r>
      <w:r w:rsidRPr="00A23DA2">
        <w:rPr>
          <w:lang w:val="en-US"/>
        </w:rPr>
        <w:t xml:space="preserve"> this year, the average procurement</w:t>
      </w:r>
      <w:r w:rsidRPr="00A23DA2">
        <w:rPr>
          <w:lang w:val="en"/>
        </w:rPr>
        <w:t xml:space="preserve"> </w:t>
      </w:r>
      <w:r w:rsidRPr="00A23DA2">
        <w:rPr>
          <w:b/>
          <w:lang w:val="en"/>
        </w:rPr>
        <w:t>price of pigs for slaughter</w:t>
      </w:r>
      <w:r w:rsidRPr="00A23DA2">
        <w:rPr>
          <w:lang w:val="en"/>
        </w:rPr>
        <w:t xml:space="preserve"> was by</w:t>
      </w:r>
      <w:r>
        <w:rPr>
          <w:lang w:val="en"/>
        </w:rPr>
        <w:t xml:space="preserve"> 13.1</w:t>
      </w:r>
      <w:r w:rsidRPr="00A23DA2">
        <w:rPr>
          <w:lang w:val="en"/>
        </w:rPr>
        <w:t xml:space="preserve">% higher than in the same period of 2019. In </w:t>
      </w:r>
      <w:r>
        <w:rPr>
          <w:lang w:val="en"/>
        </w:rPr>
        <w:t>August</w:t>
      </w:r>
      <w:r w:rsidRPr="00A23DA2">
        <w:rPr>
          <w:lang w:val="en"/>
        </w:rPr>
        <w:t xml:space="preserve"> this year, the price of this raw material decreased by</w:t>
      </w:r>
      <w:r>
        <w:rPr>
          <w:lang w:val="en"/>
        </w:rPr>
        <w:t xml:space="preserve"> 1.8% on a monthly basis (to 5.17</w:t>
      </w:r>
      <w:r w:rsidRPr="00A23DA2">
        <w:rPr>
          <w:lang w:val="en"/>
        </w:rPr>
        <w:t xml:space="preserve">PLN/kg), </w:t>
      </w:r>
      <w:r>
        <w:rPr>
          <w:lang w:val="en"/>
        </w:rPr>
        <w:t>and by 11.8</w:t>
      </w:r>
      <w:r w:rsidRPr="00A23DA2">
        <w:rPr>
          <w:lang w:val="en"/>
        </w:rPr>
        <w:t xml:space="preserve">% on a yearly basis. </w:t>
      </w:r>
    </w:p>
    <w:p w:rsidR="00B04CEB" w:rsidRDefault="00B04CEB">
      <w:pPr>
        <w:rPr>
          <w:b/>
          <w:lang w:eastAsia="pl-PL"/>
        </w:rPr>
      </w:pPr>
      <w:r>
        <w:br w:type="page"/>
      </w:r>
    </w:p>
    <w:p w:rsidR="006E3A5B" w:rsidRPr="00A23DA2" w:rsidRDefault="00A23DA2" w:rsidP="00676E6D">
      <w:pPr>
        <w:pStyle w:val="Tekstkomunikattytwykrestabl"/>
        <w:rPr>
          <w:lang w:val="en-US"/>
        </w:rPr>
      </w:pPr>
      <w:r w:rsidRPr="00A23DA2">
        <w:rPr>
          <w:lang w:val="en-US"/>
        </w:rPr>
        <w:lastRenderedPageBreak/>
        <w:t>Chart</w:t>
      </w:r>
      <w:r w:rsidR="00676E6D" w:rsidRPr="00A23DA2">
        <w:rPr>
          <w:lang w:val="en-US"/>
        </w:rPr>
        <w:t xml:space="preserve"> </w:t>
      </w:r>
      <w:r w:rsidR="00A22B35" w:rsidRPr="00A23DA2">
        <w:rPr>
          <w:lang w:val="en-US"/>
        </w:rPr>
        <w:t>8</w:t>
      </w:r>
      <w:r w:rsidR="00676E6D" w:rsidRPr="00A23DA2">
        <w:rPr>
          <w:lang w:val="en-US"/>
        </w:rPr>
        <w:t>.</w:t>
      </w:r>
      <w:r w:rsidR="00676E6D" w:rsidRPr="00A23DA2">
        <w:rPr>
          <w:lang w:val="en-US"/>
        </w:rPr>
        <w:tab/>
      </w:r>
      <w:r w:rsidRPr="00A23DA2">
        <w:rPr>
          <w:lang w:val="en-US"/>
        </w:rPr>
        <w:t xml:space="preserve">Ratio of average procurement prices of pigs for slaughter to average marketplace prices of rye  </w:t>
      </w:r>
    </w:p>
    <w:p w:rsidR="006E3A5B" w:rsidRDefault="004E1F56" w:rsidP="00C27F99">
      <w:pPr>
        <w:pStyle w:val="Tekstkomunikatpustywiersz"/>
        <w:jc w:val="center"/>
      </w:pPr>
      <w:r>
        <w:rPr>
          <w:noProof/>
        </w:rPr>
        <w:drawing>
          <wp:anchor distT="0" distB="0" distL="114300" distR="114300" simplePos="0" relativeHeight="251700224" behindDoc="0" locked="0" layoutInCell="1" allowOverlap="1">
            <wp:simplePos x="0" y="0"/>
            <wp:positionH relativeFrom="column">
              <wp:posOffset>457200</wp:posOffset>
            </wp:positionH>
            <wp:positionV relativeFrom="page">
              <wp:posOffset>685800</wp:posOffset>
            </wp:positionV>
            <wp:extent cx="5739130" cy="2626995"/>
            <wp:effectExtent l="0" t="0" r="0" b="1905"/>
            <wp:wrapTopAndBottom/>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ykresy 08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9130" cy="2626995"/>
                    </a:xfrm>
                    <a:prstGeom prst="rect">
                      <a:avLst/>
                    </a:prstGeom>
                  </pic:spPr>
                </pic:pic>
              </a:graphicData>
            </a:graphic>
          </wp:anchor>
        </w:drawing>
      </w:r>
    </w:p>
    <w:p w:rsidR="00A52FF1" w:rsidRPr="001D0D82" w:rsidRDefault="00A52FF1" w:rsidP="002636A9">
      <w:pPr>
        <w:pStyle w:val="Tekstkomunikat"/>
        <w:rPr>
          <w:highlight w:val="yellow"/>
        </w:rPr>
      </w:pPr>
    </w:p>
    <w:p w:rsidR="00A23DA2" w:rsidRPr="00A23DA2" w:rsidRDefault="00A23DA2" w:rsidP="00A23DA2">
      <w:pPr>
        <w:pStyle w:val="Tekstkomunikat"/>
        <w:rPr>
          <w:spacing w:val="-1"/>
          <w:lang w:val="en-US"/>
        </w:rPr>
      </w:pPr>
      <w:bookmarkStart w:id="4" w:name="_Toc309805949"/>
      <w:r w:rsidRPr="00A23DA2">
        <w:rPr>
          <w:spacing w:val="-1"/>
          <w:lang w:val="en"/>
        </w:rPr>
        <w:t xml:space="preserve">In </w:t>
      </w:r>
      <w:r>
        <w:rPr>
          <w:spacing w:val="-1"/>
          <w:lang w:val="en"/>
        </w:rPr>
        <w:t>August</w:t>
      </w:r>
      <w:r w:rsidRPr="00A23DA2">
        <w:rPr>
          <w:spacing w:val="-1"/>
          <w:lang w:val="en"/>
        </w:rPr>
        <w:t xml:space="preserve"> this year, </w:t>
      </w:r>
      <w:r>
        <w:rPr>
          <w:spacing w:val="-1"/>
          <w:lang w:val="en"/>
        </w:rPr>
        <w:t>an average of 3.35</w:t>
      </w:r>
      <w:r w:rsidRPr="00A23DA2">
        <w:rPr>
          <w:spacing w:val="-1"/>
          <w:lang w:val="en"/>
        </w:rPr>
        <w:t xml:space="preserve"> PLN was paid per 1 kg of </w:t>
      </w:r>
      <w:r w:rsidRPr="00A23DA2">
        <w:rPr>
          <w:b/>
          <w:spacing w:val="-1"/>
          <w:lang w:val="en"/>
        </w:rPr>
        <w:t>poultry for slaughter</w:t>
      </w:r>
      <w:r>
        <w:rPr>
          <w:spacing w:val="-1"/>
          <w:lang w:val="en"/>
        </w:rPr>
        <w:t>, i.e. by 0</w:t>
      </w:r>
      <w:r w:rsidRPr="00A23DA2">
        <w:rPr>
          <w:spacing w:val="-1"/>
          <w:lang w:val="en"/>
        </w:rPr>
        <w:t xml:space="preserve">.8% </w:t>
      </w:r>
      <w:r>
        <w:rPr>
          <w:spacing w:val="-1"/>
          <w:lang w:val="en"/>
        </w:rPr>
        <w:t>less</w:t>
      </w:r>
      <w:r w:rsidRPr="00A23DA2">
        <w:rPr>
          <w:spacing w:val="-1"/>
          <w:lang w:val="en"/>
        </w:rPr>
        <w:t xml:space="preserve"> than in </w:t>
      </w:r>
      <w:r>
        <w:rPr>
          <w:spacing w:val="-1"/>
          <w:lang w:val="en"/>
        </w:rPr>
        <w:t>July this year, and by 10.0</w:t>
      </w:r>
      <w:r w:rsidRPr="00A23DA2">
        <w:rPr>
          <w:spacing w:val="-1"/>
          <w:lang w:val="en"/>
        </w:rPr>
        <w:t>% less than in August last year. The average price of this raw material in the period January-</w:t>
      </w:r>
      <w:r w:rsidR="00BB08BD" w:rsidRPr="00BB08BD">
        <w:rPr>
          <w:spacing w:val="-1"/>
          <w:lang w:val="en" w:eastAsia="en-US"/>
        </w:rPr>
        <w:t xml:space="preserve"> </w:t>
      </w:r>
      <w:r w:rsidR="00BB08BD" w:rsidRPr="00BB08BD">
        <w:rPr>
          <w:spacing w:val="-1"/>
          <w:lang w:val="en"/>
        </w:rPr>
        <w:t xml:space="preserve">August </w:t>
      </w:r>
      <w:r w:rsidRPr="00A23DA2">
        <w:rPr>
          <w:spacing w:val="-1"/>
          <w:lang w:val="en"/>
        </w:rPr>
        <w:t>this year</w:t>
      </w:r>
      <w:r w:rsidR="00BB08BD">
        <w:rPr>
          <w:spacing w:val="-1"/>
          <w:lang w:val="en"/>
        </w:rPr>
        <w:t xml:space="preserve"> was by 6.5</w:t>
      </w:r>
      <w:r w:rsidRPr="00A23DA2">
        <w:rPr>
          <w:spacing w:val="-1"/>
          <w:lang w:val="en"/>
        </w:rPr>
        <w:t xml:space="preserve">% lower than in the corresponding period of the previous year. </w:t>
      </w:r>
    </w:p>
    <w:p w:rsidR="00BB08BD" w:rsidRPr="00BB08BD" w:rsidRDefault="00BB08BD" w:rsidP="00BB08BD">
      <w:pPr>
        <w:pStyle w:val="Tekstkomunikat"/>
        <w:rPr>
          <w:lang w:val="en-US"/>
        </w:rPr>
      </w:pPr>
      <w:r w:rsidRPr="00BB08BD">
        <w:rPr>
          <w:lang w:val="en-US"/>
        </w:rPr>
        <w:t xml:space="preserve">During </w:t>
      </w:r>
      <w:r>
        <w:rPr>
          <w:lang w:val="en-US"/>
        </w:rPr>
        <w:t>eight</w:t>
      </w:r>
      <w:r w:rsidRPr="00BB08BD">
        <w:rPr>
          <w:lang w:val="en-US"/>
        </w:rPr>
        <w:t xml:space="preserve"> months of this year, the average procurement </w:t>
      </w:r>
      <w:r w:rsidRPr="00BB08BD">
        <w:rPr>
          <w:b/>
          <w:lang w:val="en-US"/>
        </w:rPr>
        <w:t>price of cattle for slaughter</w:t>
      </w:r>
      <w:r w:rsidRPr="00BB08BD">
        <w:rPr>
          <w:lang w:val="en-US"/>
        </w:rPr>
        <w:t xml:space="preserve"> w</w:t>
      </w:r>
      <w:r>
        <w:rPr>
          <w:lang w:val="en-US"/>
        </w:rPr>
        <w:t>as by 0.7</w:t>
      </w:r>
      <w:r w:rsidRPr="00BB08BD">
        <w:rPr>
          <w:lang w:val="en-US"/>
        </w:rPr>
        <w:t xml:space="preserve">% higher than in the same period of last year. In </w:t>
      </w:r>
      <w:r w:rsidRPr="00BB08BD">
        <w:rPr>
          <w:lang w:val="en"/>
        </w:rPr>
        <w:t xml:space="preserve">August </w:t>
      </w:r>
      <w:r w:rsidRPr="00BB08BD">
        <w:rPr>
          <w:lang w:val="en-US"/>
        </w:rPr>
        <w:t xml:space="preserve">this year, with much smaller deliveries, the price of cattle for slaughter was </w:t>
      </w:r>
      <w:r>
        <w:rPr>
          <w:lang w:val="en-US"/>
        </w:rPr>
        <w:t>by 6.3</w:t>
      </w:r>
      <w:r w:rsidRPr="00BB08BD">
        <w:rPr>
          <w:lang w:val="en-US"/>
        </w:rPr>
        <w:t>% lower than in the previous month, but by 6</w:t>
      </w:r>
      <w:r>
        <w:rPr>
          <w:lang w:val="en-US"/>
        </w:rPr>
        <w:t>.0</w:t>
      </w:r>
      <w:r w:rsidRPr="00BB08BD">
        <w:rPr>
          <w:lang w:val="en-US"/>
        </w:rPr>
        <w:t>% lower than in the previous year.</w:t>
      </w:r>
    </w:p>
    <w:p w:rsidR="00BB08BD" w:rsidRPr="000176BA" w:rsidRDefault="00BB08BD" w:rsidP="00BB08BD">
      <w:pPr>
        <w:pStyle w:val="Tekstkomunikat"/>
        <w:rPr>
          <w:lang w:val="en-US"/>
        </w:rPr>
      </w:pPr>
      <w:r w:rsidRPr="000176BA">
        <w:rPr>
          <w:lang w:val="en"/>
        </w:rPr>
        <w:t xml:space="preserve">Procurement </w:t>
      </w:r>
      <w:r w:rsidRPr="000176BA">
        <w:rPr>
          <w:b/>
          <w:lang w:val="en"/>
        </w:rPr>
        <w:t>prices</w:t>
      </w:r>
      <w:r w:rsidRPr="000176BA">
        <w:rPr>
          <w:lang w:val="en"/>
        </w:rPr>
        <w:t xml:space="preserve"> of </w:t>
      </w:r>
      <w:r w:rsidRPr="000176BA">
        <w:rPr>
          <w:b/>
          <w:lang w:val="en"/>
        </w:rPr>
        <w:t>milk</w:t>
      </w:r>
      <w:r w:rsidRPr="000176BA">
        <w:rPr>
          <w:lang w:val="en"/>
        </w:rPr>
        <w:t xml:space="preserve"> in the period January</w:t>
      </w:r>
      <w:r w:rsidRPr="000176BA">
        <w:rPr>
          <w:lang w:val="en-US"/>
        </w:rPr>
        <w:t>–</w:t>
      </w:r>
      <w:r w:rsidR="000176BA" w:rsidRPr="000176BA">
        <w:rPr>
          <w:spacing w:val="-1"/>
          <w:lang w:val="en" w:eastAsia="en-US"/>
        </w:rPr>
        <w:t xml:space="preserve"> </w:t>
      </w:r>
      <w:r w:rsidR="000176BA" w:rsidRPr="000176BA">
        <w:rPr>
          <w:lang w:val="en"/>
        </w:rPr>
        <w:t xml:space="preserve">August </w:t>
      </w:r>
      <w:r w:rsidRPr="000176BA">
        <w:rPr>
          <w:lang w:val="en"/>
        </w:rPr>
        <w:t>this year, with increased supply, we</w:t>
      </w:r>
      <w:r w:rsidR="000176BA">
        <w:rPr>
          <w:lang w:val="en"/>
        </w:rPr>
        <w:t>re lower than a year ago (by 1.1</w:t>
      </w:r>
      <w:r w:rsidRPr="000176BA">
        <w:rPr>
          <w:lang w:val="en"/>
        </w:rPr>
        <w:t xml:space="preserve">% on average). In </w:t>
      </w:r>
      <w:r w:rsidR="000176BA" w:rsidRPr="000176BA">
        <w:rPr>
          <w:lang w:val="en"/>
        </w:rPr>
        <w:t xml:space="preserve">August </w:t>
      </w:r>
      <w:r w:rsidRPr="000176BA">
        <w:rPr>
          <w:lang w:val="en"/>
        </w:rPr>
        <w:t>this year,</w:t>
      </w:r>
      <w:r w:rsidR="000176BA">
        <w:rPr>
          <w:lang w:val="en"/>
        </w:rPr>
        <w:t xml:space="preserve"> PLN 131.2</w:t>
      </w:r>
      <w:r w:rsidRPr="000176BA">
        <w:rPr>
          <w:lang w:val="en"/>
        </w:rPr>
        <w:t>0 was paid per 100 liters of this raw material, which is more</w:t>
      </w:r>
      <w:r w:rsidR="000176BA">
        <w:rPr>
          <w:lang w:val="en"/>
        </w:rPr>
        <w:t xml:space="preserve"> by 1</w:t>
      </w:r>
      <w:r w:rsidRPr="000176BA">
        <w:rPr>
          <w:lang w:val="en"/>
        </w:rPr>
        <w:t>.</w:t>
      </w:r>
      <w:r w:rsidR="000176BA">
        <w:rPr>
          <w:lang w:val="en"/>
        </w:rPr>
        <w:t>3</w:t>
      </w:r>
      <w:r w:rsidRPr="000176BA">
        <w:rPr>
          <w:lang w:val="en"/>
        </w:rPr>
        <w:t>% on a monthly basis and by 0.</w:t>
      </w:r>
      <w:r w:rsidR="000176BA">
        <w:rPr>
          <w:lang w:val="en"/>
        </w:rPr>
        <w:t>5</w:t>
      </w:r>
      <w:r w:rsidRPr="000176BA">
        <w:rPr>
          <w:lang w:val="en"/>
        </w:rPr>
        <w:t xml:space="preserve">% </w:t>
      </w:r>
      <w:r w:rsidR="000176BA">
        <w:rPr>
          <w:lang w:val="en"/>
        </w:rPr>
        <w:t>more</w:t>
      </w:r>
      <w:r w:rsidRPr="000176BA">
        <w:rPr>
          <w:lang w:val="en"/>
        </w:rPr>
        <w:t xml:space="preserve"> on an annual basis.</w:t>
      </w:r>
    </w:p>
    <w:bookmarkEnd w:id="4"/>
    <w:p w:rsidR="008B3C43" w:rsidRPr="008B3C43" w:rsidRDefault="008B3C43" w:rsidP="008B3C43">
      <w:pPr>
        <w:pStyle w:val="Tekstkomunikattytu"/>
      </w:pPr>
      <w:proofErr w:type="spellStart"/>
      <w:r w:rsidRPr="008B3C43">
        <w:t>Industry</w:t>
      </w:r>
      <w:proofErr w:type="spellEnd"/>
      <w:r w:rsidRPr="008B3C43">
        <w:t xml:space="preserve"> and </w:t>
      </w:r>
      <w:proofErr w:type="spellStart"/>
      <w:r w:rsidRPr="008B3C43">
        <w:t>construction</w:t>
      </w:r>
      <w:proofErr w:type="spellEnd"/>
    </w:p>
    <w:tbl>
      <w:tblPr>
        <w:tblW w:w="10426" w:type="dxa"/>
        <w:tblLook w:val="04A0" w:firstRow="1" w:lastRow="0" w:firstColumn="1" w:lastColumn="0" w:noHBand="0" w:noVBand="1"/>
      </w:tblPr>
      <w:tblGrid>
        <w:gridCol w:w="10426"/>
      </w:tblGrid>
      <w:tr w:rsidR="000B1EA5" w:rsidRPr="00544961" w:rsidTr="009E6CB7">
        <w:tc>
          <w:tcPr>
            <w:tcW w:w="10426" w:type="dxa"/>
            <w:tcBorders>
              <w:top w:val="nil"/>
              <w:left w:val="single" w:sz="4" w:space="0" w:color="522398"/>
              <w:bottom w:val="nil"/>
              <w:right w:val="nil"/>
            </w:tcBorders>
            <w:shd w:val="clear" w:color="auto" w:fill="F2F2F2"/>
          </w:tcPr>
          <w:p w:rsidR="000B1EA5" w:rsidRPr="00957224" w:rsidRDefault="008B3C43" w:rsidP="003B7D2F">
            <w:pPr>
              <w:pStyle w:val="Tekstkomunikatlid"/>
              <w:rPr>
                <w:bCs/>
                <w:lang w:val="en-US"/>
              </w:rPr>
            </w:pPr>
            <w:r w:rsidRPr="00957224">
              <w:rPr>
                <w:bCs/>
                <w:lang w:val="en-US"/>
              </w:rPr>
              <w:t xml:space="preserve">Sold production of industry in </w:t>
            </w:r>
            <w:r w:rsidR="00957224" w:rsidRPr="00957224">
              <w:rPr>
                <w:bCs/>
                <w:lang w:val="en-US"/>
              </w:rPr>
              <w:t>August</w:t>
            </w:r>
            <w:r w:rsidRPr="00957224">
              <w:rPr>
                <w:bCs/>
                <w:lang w:val="en-US"/>
              </w:rPr>
              <w:t xml:space="preserve"> this year, reached the value (at current prices) of PLN </w:t>
            </w:r>
            <w:r w:rsidR="00957224" w:rsidRPr="00957224">
              <w:rPr>
                <w:bCs/>
                <w:lang w:val="en-US"/>
              </w:rPr>
              <w:t xml:space="preserve">23,744.7 </w:t>
            </w:r>
            <w:r w:rsidRPr="00957224">
              <w:rPr>
                <w:bCs/>
                <w:lang w:val="en-US"/>
              </w:rPr>
              <w:t>million an</w:t>
            </w:r>
            <w:r w:rsidR="00957224" w:rsidRPr="00957224">
              <w:rPr>
                <w:bCs/>
                <w:lang w:val="en-US"/>
              </w:rPr>
              <w:t>d was (at constant prices) by 5.5</w:t>
            </w:r>
            <w:r w:rsidRPr="00957224">
              <w:rPr>
                <w:bCs/>
                <w:lang w:val="en-US"/>
              </w:rPr>
              <w:t>% higher than a year before (compar</w:t>
            </w:r>
            <w:r w:rsidR="00957224" w:rsidRPr="00957224">
              <w:rPr>
                <w:bCs/>
                <w:lang w:val="en-US"/>
              </w:rPr>
              <w:t>ed to a 6.9</w:t>
            </w:r>
            <w:r w:rsidRPr="00957224">
              <w:rPr>
                <w:bCs/>
                <w:lang w:val="en-US"/>
              </w:rPr>
              <w:t>%</w:t>
            </w:r>
            <w:r w:rsidR="00957224">
              <w:rPr>
                <w:bCs/>
                <w:lang w:val="en-US"/>
              </w:rPr>
              <w:t xml:space="preserve"> </w:t>
            </w:r>
            <w:proofErr w:type="spellStart"/>
            <w:r w:rsidRPr="00957224">
              <w:rPr>
                <w:bCs/>
                <w:lang w:val="en-US"/>
              </w:rPr>
              <w:t>inecrease</w:t>
            </w:r>
            <w:proofErr w:type="spellEnd"/>
            <w:r w:rsidRPr="00957224">
              <w:rPr>
                <w:bCs/>
                <w:lang w:val="en-US"/>
              </w:rPr>
              <w:t xml:space="preserve"> in </w:t>
            </w:r>
            <w:proofErr w:type="spellStart"/>
            <w:r w:rsidR="00957224">
              <w:rPr>
                <w:bCs/>
                <w:lang w:val="en-US"/>
              </w:rPr>
              <w:t>july</w:t>
            </w:r>
            <w:proofErr w:type="spellEnd"/>
            <w:r w:rsidRPr="00957224">
              <w:rPr>
                <w:bCs/>
                <w:lang w:val="en-US"/>
              </w:rPr>
              <w:t xml:space="preserve"> this year); as compared to the previous month</w:t>
            </w:r>
            <w:r w:rsidR="00957224">
              <w:rPr>
                <w:bCs/>
                <w:lang w:val="en-US"/>
              </w:rPr>
              <w:t xml:space="preserve"> it decreased by 3.4</w:t>
            </w:r>
            <w:r w:rsidRPr="00957224">
              <w:rPr>
                <w:bCs/>
                <w:lang w:val="en-US"/>
              </w:rPr>
              <w:t xml:space="preserve">%. </w:t>
            </w:r>
          </w:p>
        </w:tc>
      </w:tr>
    </w:tbl>
    <w:p w:rsidR="00544961" w:rsidRDefault="00544961" w:rsidP="003B7D2F">
      <w:pPr>
        <w:pStyle w:val="Tekstkomunikat"/>
        <w:spacing w:before="100" w:after="100" w:line="236" w:lineRule="exact"/>
        <w:rPr>
          <w:lang w:val="en-US"/>
        </w:rPr>
      </w:pPr>
      <w:r w:rsidRPr="00544961">
        <w:rPr>
          <w:lang w:val="en-US"/>
        </w:rPr>
        <w:t xml:space="preserve">Sold production in manufacturing (constituting </w:t>
      </w:r>
      <w:r>
        <w:rPr>
          <w:lang w:val="en-US"/>
        </w:rPr>
        <w:t>84.5</w:t>
      </w:r>
      <w:r w:rsidRPr="00544961">
        <w:rPr>
          <w:lang w:val="en-US"/>
        </w:rPr>
        <w:t xml:space="preserve">% of sold production of industry) compared to </w:t>
      </w:r>
      <w:r>
        <w:rPr>
          <w:lang w:val="en-US"/>
        </w:rPr>
        <w:t>August last year in</w:t>
      </w:r>
      <w:r w:rsidRPr="00544961">
        <w:rPr>
          <w:lang w:val="en-US"/>
        </w:rPr>
        <w:t xml:space="preserve">creased (at constant prices) by 6.0%. There was </w:t>
      </w:r>
      <w:r>
        <w:rPr>
          <w:lang w:val="en-US"/>
        </w:rPr>
        <w:t xml:space="preserve">also </w:t>
      </w:r>
      <w:r w:rsidRPr="00544961">
        <w:rPr>
          <w:lang w:val="en-US"/>
        </w:rPr>
        <w:t xml:space="preserve">an increase (by </w:t>
      </w:r>
      <w:r>
        <w:rPr>
          <w:lang w:val="en-US"/>
        </w:rPr>
        <w:t>1</w:t>
      </w:r>
      <w:r w:rsidRPr="00544961">
        <w:rPr>
          <w:lang w:val="en-US"/>
        </w:rPr>
        <w:t>.6%) in sold production in the section of electricity, gas, steam and air conditioning supply (the share of this sectio</w:t>
      </w:r>
      <w:r>
        <w:rPr>
          <w:lang w:val="en-US"/>
        </w:rPr>
        <w:t>n represents 12.4</w:t>
      </w:r>
      <w:r w:rsidRPr="00544961">
        <w:rPr>
          <w:lang w:val="en-US"/>
        </w:rPr>
        <w:t xml:space="preserve">% of industrial production).  </w:t>
      </w:r>
    </w:p>
    <w:p w:rsidR="00441D57" w:rsidRPr="00544961" w:rsidRDefault="004E1F56" w:rsidP="00544961">
      <w:pPr>
        <w:pStyle w:val="Tekstkomunikattytwykrestabl"/>
        <w:rPr>
          <w:lang w:val="en-US"/>
        </w:rPr>
      </w:pPr>
      <w:r>
        <w:rPr>
          <w:noProof/>
        </w:rPr>
        <w:drawing>
          <wp:anchor distT="0" distB="0" distL="114300" distR="114300" simplePos="0" relativeHeight="251701248" behindDoc="0" locked="0" layoutInCell="1" allowOverlap="1">
            <wp:simplePos x="0" y="0"/>
            <wp:positionH relativeFrom="column">
              <wp:posOffset>295275</wp:posOffset>
            </wp:positionH>
            <wp:positionV relativeFrom="page">
              <wp:posOffset>7553325</wp:posOffset>
            </wp:positionV>
            <wp:extent cx="5793740" cy="2621280"/>
            <wp:effectExtent l="0" t="0" r="0" b="7620"/>
            <wp:wrapTopAndBottom/>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ykresy 08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93740" cy="2621280"/>
                    </a:xfrm>
                    <a:prstGeom prst="rect">
                      <a:avLst/>
                    </a:prstGeom>
                  </pic:spPr>
                </pic:pic>
              </a:graphicData>
            </a:graphic>
            <wp14:sizeRelH relativeFrom="margin">
              <wp14:pctWidth>0</wp14:pctWidth>
            </wp14:sizeRelH>
            <wp14:sizeRelV relativeFrom="margin">
              <wp14:pctHeight>0</wp14:pctHeight>
            </wp14:sizeRelV>
          </wp:anchor>
        </w:drawing>
      </w:r>
      <w:r w:rsidR="00544961" w:rsidRPr="00544961">
        <w:rPr>
          <w:lang w:val="en-US"/>
        </w:rPr>
        <w:t>Chart</w:t>
      </w:r>
      <w:r w:rsidR="00F072F0" w:rsidRPr="00544961">
        <w:rPr>
          <w:lang w:val="en-US"/>
        </w:rPr>
        <w:t xml:space="preserve"> </w:t>
      </w:r>
      <w:r w:rsidR="005E4F55" w:rsidRPr="00544961">
        <w:rPr>
          <w:lang w:val="en-US"/>
        </w:rPr>
        <w:t>9</w:t>
      </w:r>
      <w:r w:rsidR="00F072F0" w:rsidRPr="00544961">
        <w:rPr>
          <w:lang w:val="en-US"/>
        </w:rPr>
        <w:t>.</w:t>
      </w:r>
      <w:r w:rsidR="00F072F0" w:rsidRPr="00544961">
        <w:rPr>
          <w:lang w:val="en-US"/>
        </w:rPr>
        <w:tab/>
      </w:r>
      <w:r w:rsidR="00544961" w:rsidRPr="00544961">
        <w:rPr>
          <w:lang w:val="en-US"/>
        </w:rPr>
        <w:t>Sold production of industry (monthly average 2015=100; constant prices)</w:t>
      </w:r>
    </w:p>
    <w:p w:rsidR="00544961" w:rsidRPr="00544961" w:rsidRDefault="00544961" w:rsidP="00544961">
      <w:pPr>
        <w:pStyle w:val="Tekstkomunikat"/>
        <w:rPr>
          <w:lang w:val="en-US"/>
        </w:rPr>
      </w:pPr>
      <w:bookmarkStart w:id="5" w:name="_Toc309805950"/>
      <w:r w:rsidRPr="00544961">
        <w:rPr>
          <w:lang w:val="en-US"/>
        </w:rPr>
        <w:lastRenderedPageBreak/>
        <w:t xml:space="preserve">In </w:t>
      </w:r>
      <w:r>
        <w:rPr>
          <w:lang w:val="en-US"/>
        </w:rPr>
        <w:t>August</w:t>
      </w:r>
      <w:r w:rsidRPr="00544961">
        <w:rPr>
          <w:lang w:val="en-US"/>
        </w:rPr>
        <w:t xml:space="preserve"> this year, the increase in sold production in annual terms was recorded in </w:t>
      </w:r>
      <w:r>
        <w:rPr>
          <w:lang w:val="en-US"/>
        </w:rPr>
        <w:t>22</w:t>
      </w:r>
      <w:r w:rsidRPr="00544961">
        <w:rPr>
          <w:lang w:val="en-US"/>
        </w:rPr>
        <w:t xml:space="preserve"> (out of 33 in the voivodship) divisions of industry, among others, in: manufacture of computers, electronic and optical produc</w:t>
      </w:r>
      <w:r>
        <w:rPr>
          <w:lang w:val="en-US"/>
        </w:rPr>
        <w:t xml:space="preserve">ts (by </w:t>
      </w:r>
      <w:r w:rsidRPr="00544961">
        <w:rPr>
          <w:lang w:val="en-US"/>
        </w:rPr>
        <w:t>3</w:t>
      </w:r>
      <w:r>
        <w:rPr>
          <w:lang w:val="en-US"/>
        </w:rPr>
        <w:t>6.4</w:t>
      </w:r>
      <w:r w:rsidRPr="00544961">
        <w:rPr>
          <w:lang w:val="en-US"/>
        </w:rPr>
        <w:t xml:space="preserve">%), manufacture of machinery and equipment </w:t>
      </w:r>
      <w:proofErr w:type="spellStart"/>
      <w:r w:rsidRPr="00544961">
        <w:rPr>
          <w:lang w:val="en-US"/>
        </w:rPr>
        <w:t>n.e.c</w:t>
      </w:r>
      <w:proofErr w:type="spellEnd"/>
      <w:r w:rsidRPr="00544961">
        <w:rPr>
          <w:lang w:val="en-US"/>
        </w:rPr>
        <w:t>. (by 1</w:t>
      </w:r>
      <w:r>
        <w:rPr>
          <w:lang w:val="en-US"/>
        </w:rPr>
        <w:t>5.3%),</w:t>
      </w:r>
      <w:r w:rsidRPr="00544961">
        <w:rPr>
          <w:lang w:val="en-US"/>
        </w:rPr>
        <w:t xml:space="preserve"> electrical equipment </w:t>
      </w:r>
      <w:r>
        <w:rPr>
          <w:lang w:val="en-US"/>
        </w:rPr>
        <w:t>(by 12.6</w:t>
      </w:r>
      <w:r w:rsidRPr="00544961">
        <w:rPr>
          <w:lang w:val="en-US"/>
        </w:rPr>
        <w:t xml:space="preserve">%), </w:t>
      </w:r>
      <w:r>
        <w:rPr>
          <w:lang w:val="en-US"/>
        </w:rPr>
        <w:t>food products (by 10.4</w:t>
      </w:r>
      <w:r w:rsidRPr="00544961">
        <w:rPr>
          <w:lang w:val="en-US"/>
        </w:rPr>
        <w:t>%), chemic</w:t>
      </w:r>
      <w:r w:rsidR="008E4B8D">
        <w:rPr>
          <w:lang w:val="en-US"/>
        </w:rPr>
        <w:t>als and chemical products (by 8.5</w:t>
      </w:r>
      <w:r w:rsidRPr="00544961">
        <w:rPr>
          <w:lang w:val="en-US"/>
        </w:rPr>
        <w:t>%)</w:t>
      </w:r>
      <w:r w:rsidR="008E4B8D">
        <w:rPr>
          <w:lang w:val="en-US"/>
        </w:rPr>
        <w:t>.</w:t>
      </w:r>
      <w:r w:rsidRPr="00544961">
        <w:rPr>
          <w:lang w:val="en-US"/>
        </w:rPr>
        <w:t xml:space="preserve"> Whereas, there was a decrease in manufacture of other non-metallic mineral products </w:t>
      </w:r>
      <w:r w:rsidR="008E4B8D">
        <w:rPr>
          <w:lang w:val="en-US"/>
        </w:rPr>
        <w:t>(by 9.0%), beverages (by 5.5%).</w:t>
      </w:r>
      <w:r w:rsidRPr="00544961">
        <w:rPr>
          <w:lang w:val="en-US"/>
        </w:rPr>
        <w:t xml:space="preserve"> </w:t>
      </w:r>
    </w:p>
    <w:p w:rsidR="0082487A" w:rsidRPr="008E4B8D" w:rsidRDefault="008E4B8D" w:rsidP="0082487A">
      <w:pPr>
        <w:pStyle w:val="Tekstkomunikattytwykrestabl"/>
        <w:rPr>
          <w:lang w:val="en-US"/>
        </w:rPr>
      </w:pPr>
      <w:r w:rsidRPr="008E4B8D">
        <w:rPr>
          <w:lang w:val="en-US"/>
        </w:rPr>
        <w:t>Table</w:t>
      </w:r>
      <w:r w:rsidR="0082487A" w:rsidRPr="008E4B8D">
        <w:rPr>
          <w:lang w:val="en-US"/>
        </w:rPr>
        <w:t xml:space="preserve"> </w:t>
      </w:r>
      <w:r w:rsidR="000E55F1" w:rsidRPr="008E4B8D">
        <w:rPr>
          <w:lang w:val="en-US"/>
        </w:rPr>
        <w:t>9</w:t>
      </w:r>
      <w:r w:rsidR="0082487A" w:rsidRPr="008E4B8D">
        <w:rPr>
          <w:lang w:val="en-US"/>
        </w:rPr>
        <w:t>.</w:t>
      </w:r>
      <w:r w:rsidR="0082487A" w:rsidRPr="008E4B8D">
        <w:rPr>
          <w:lang w:val="en-US"/>
        </w:rPr>
        <w:tab/>
      </w:r>
      <w:r w:rsidRPr="008E4B8D">
        <w:rPr>
          <w:lang w:val="en-US"/>
        </w:rPr>
        <w:t xml:space="preserve">Dynamics (constant prices) and structure (current prices) of sold production of industry in </w:t>
      </w:r>
      <w:r>
        <w:rPr>
          <w:lang w:val="en-US"/>
        </w:rPr>
        <w:t>August</w:t>
      </w:r>
      <w:r w:rsidRPr="008E4B8D">
        <w:rPr>
          <w:lang w:val="en-US"/>
        </w:rPr>
        <w:t xml:space="preserve"> 2020</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4395"/>
        <w:gridCol w:w="2031"/>
        <w:gridCol w:w="2032"/>
        <w:gridCol w:w="2032"/>
      </w:tblGrid>
      <w:tr w:rsidR="003B7D2F" w:rsidRPr="00C61E42" w:rsidTr="0082487A">
        <w:trPr>
          <w:trHeight w:val="225"/>
        </w:trPr>
        <w:tc>
          <w:tcPr>
            <w:tcW w:w="4395" w:type="dxa"/>
            <w:vMerge w:val="restart"/>
            <w:tcBorders>
              <w:top w:val="nil"/>
            </w:tcBorders>
            <w:vAlign w:val="center"/>
          </w:tcPr>
          <w:p w:rsidR="003B7D2F" w:rsidRPr="00C61E42" w:rsidRDefault="008E4B8D" w:rsidP="003B7D2F">
            <w:pPr>
              <w:pStyle w:val="Tekstkomunikatgwka"/>
            </w:pPr>
            <w:r>
              <w:t>SPECIFICATION</w:t>
            </w:r>
          </w:p>
        </w:tc>
        <w:tc>
          <w:tcPr>
            <w:tcW w:w="2031" w:type="dxa"/>
            <w:tcBorders>
              <w:top w:val="nil"/>
            </w:tcBorders>
            <w:vAlign w:val="center"/>
          </w:tcPr>
          <w:p w:rsidR="003B7D2F" w:rsidRPr="00C61E42" w:rsidRDefault="008E4B8D" w:rsidP="003B7D2F">
            <w:pPr>
              <w:pStyle w:val="Tekstkomunikatgwka"/>
            </w:pPr>
            <w:r>
              <w:t>08</w:t>
            </w:r>
            <w:r w:rsidR="003B7D2F" w:rsidRPr="00C61E42">
              <w:t xml:space="preserve"> 20</w:t>
            </w:r>
            <w:r w:rsidR="003B7D2F">
              <w:t>20</w:t>
            </w:r>
          </w:p>
        </w:tc>
        <w:tc>
          <w:tcPr>
            <w:tcW w:w="4064" w:type="dxa"/>
            <w:gridSpan w:val="2"/>
            <w:tcBorders>
              <w:top w:val="nil"/>
            </w:tcBorders>
            <w:vAlign w:val="center"/>
          </w:tcPr>
          <w:p w:rsidR="003B7D2F" w:rsidRPr="00C61E42" w:rsidRDefault="008E4B8D" w:rsidP="008E4B8D">
            <w:pPr>
              <w:pStyle w:val="Tekstkomunikatgwka"/>
            </w:pPr>
            <w:r>
              <w:t>01</w:t>
            </w:r>
            <w:r w:rsidR="003B7D2F">
              <w:t>–</w:t>
            </w:r>
            <w:r>
              <w:t>08</w:t>
            </w:r>
            <w:r w:rsidR="003B7D2F">
              <w:t xml:space="preserve"> 2020</w:t>
            </w:r>
          </w:p>
        </w:tc>
      </w:tr>
      <w:tr w:rsidR="0082487A" w:rsidRPr="00C61E42" w:rsidTr="0082487A">
        <w:trPr>
          <w:trHeight w:val="224"/>
        </w:trPr>
        <w:tc>
          <w:tcPr>
            <w:tcW w:w="4395" w:type="dxa"/>
            <w:vMerge/>
            <w:vAlign w:val="center"/>
          </w:tcPr>
          <w:p w:rsidR="0082487A" w:rsidRPr="00C61E42" w:rsidRDefault="0082487A" w:rsidP="0082487A">
            <w:pPr>
              <w:pStyle w:val="Tekstkomunikatgwka"/>
            </w:pPr>
          </w:p>
        </w:tc>
        <w:tc>
          <w:tcPr>
            <w:tcW w:w="4063" w:type="dxa"/>
            <w:gridSpan w:val="2"/>
            <w:tcBorders>
              <w:top w:val="nil"/>
            </w:tcBorders>
            <w:vAlign w:val="center"/>
          </w:tcPr>
          <w:p w:rsidR="0082487A" w:rsidRPr="008E4B8D" w:rsidRDefault="008E4B8D" w:rsidP="0082487A">
            <w:pPr>
              <w:pStyle w:val="Tekstkomunikatgwka"/>
              <w:rPr>
                <w:lang w:val="en-US"/>
              </w:rPr>
            </w:pPr>
            <w:r w:rsidRPr="008E4B8D">
              <w:rPr>
                <w:lang w:val="en-US"/>
              </w:rPr>
              <w:t>corresponding period of previous year=100</w:t>
            </w:r>
          </w:p>
        </w:tc>
        <w:tc>
          <w:tcPr>
            <w:tcW w:w="2032" w:type="dxa"/>
            <w:tcBorders>
              <w:top w:val="nil"/>
            </w:tcBorders>
            <w:vAlign w:val="center"/>
          </w:tcPr>
          <w:p w:rsidR="0082487A" w:rsidRDefault="008E4B8D" w:rsidP="0082487A">
            <w:pPr>
              <w:pStyle w:val="Tekstkomunikatgwka"/>
            </w:pPr>
            <w:r w:rsidRPr="008E4B8D">
              <w:t xml:space="preserve">in </w:t>
            </w:r>
            <w:proofErr w:type="spellStart"/>
            <w:r w:rsidRPr="008E4B8D">
              <w:t>percent</w:t>
            </w:r>
            <w:proofErr w:type="spellEnd"/>
          </w:p>
        </w:tc>
      </w:tr>
      <w:tr w:rsidR="008E4B8D" w:rsidRPr="003545A4" w:rsidTr="0082487A">
        <w:tc>
          <w:tcPr>
            <w:tcW w:w="4395" w:type="dxa"/>
            <w:tcBorders>
              <w:top w:val="single" w:sz="12" w:space="0" w:color="522398"/>
              <w:bottom w:val="single" w:sz="4" w:space="0" w:color="522398"/>
            </w:tcBorders>
            <w:vAlign w:val="center"/>
          </w:tcPr>
          <w:p w:rsidR="008E4B8D" w:rsidRPr="00F072F0" w:rsidRDefault="008E4B8D" w:rsidP="008E4B8D">
            <w:pPr>
              <w:pStyle w:val="TekstkomunikatB1"/>
              <w:spacing w:before="90" w:after="90"/>
              <w:rPr>
                <w:b/>
              </w:rPr>
            </w:pPr>
            <w:r>
              <w:rPr>
                <w:b/>
              </w:rPr>
              <w:t>TOTAL</w:t>
            </w:r>
          </w:p>
        </w:tc>
        <w:tc>
          <w:tcPr>
            <w:tcW w:w="2031" w:type="dxa"/>
            <w:tcBorders>
              <w:top w:val="single" w:sz="12" w:space="0" w:color="522398"/>
              <w:bottom w:val="single" w:sz="4" w:space="0" w:color="522398"/>
            </w:tcBorders>
            <w:vAlign w:val="center"/>
          </w:tcPr>
          <w:p w:rsidR="008E4B8D" w:rsidRPr="003545A4" w:rsidRDefault="008E4B8D" w:rsidP="008E4B8D">
            <w:pPr>
              <w:pStyle w:val="Tekstkomunikatliczby"/>
              <w:spacing w:before="100" w:after="100"/>
              <w:rPr>
                <w:b/>
              </w:rPr>
            </w:pPr>
            <w:r>
              <w:rPr>
                <w:b/>
              </w:rPr>
              <w:t>105,5</w:t>
            </w:r>
          </w:p>
        </w:tc>
        <w:tc>
          <w:tcPr>
            <w:tcW w:w="2032" w:type="dxa"/>
            <w:tcBorders>
              <w:top w:val="single" w:sz="12" w:space="0" w:color="522398"/>
              <w:bottom w:val="single" w:sz="4" w:space="0" w:color="522398"/>
            </w:tcBorders>
          </w:tcPr>
          <w:p w:rsidR="008E4B8D" w:rsidRPr="003545A4" w:rsidRDefault="008E4B8D" w:rsidP="008E4B8D">
            <w:pPr>
              <w:pStyle w:val="Tekstkomunikatliczby"/>
              <w:spacing w:before="100" w:after="100"/>
              <w:rPr>
                <w:b/>
              </w:rPr>
            </w:pPr>
            <w:r>
              <w:rPr>
                <w:b/>
              </w:rPr>
              <w:t>103,6</w:t>
            </w:r>
          </w:p>
        </w:tc>
        <w:tc>
          <w:tcPr>
            <w:tcW w:w="2032" w:type="dxa"/>
            <w:tcBorders>
              <w:top w:val="single" w:sz="12" w:space="0" w:color="522398"/>
              <w:bottom w:val="single" w:sz="4" w:space="0" w:color="522398"/>
            </w:tcBorders>
            <w:vAlign w:val="center"/>
          </w:tcPr>
          <w:p w:rsidR="008E4B8D" w:rsidRPr="003545A4" w:rsidRDefault="008E4B8D" w:rsidP="008E4B8D">
            <w:pPr>
              <w:pStyle w:val="Tekstkomunikatliczby"/>
              <w:spacing w:before="100" w:after="100"/>
              <w:rPr>
                <w:b/>
              </w:rPr>
            </w:pPr>
            <w:r w:rsidRPr="003545A4">
              <w:rPr>
                <w:b/>
              </w:rPr>
              <w:t>100,0</w:t>
            </w:r>
          </w:p>
        </w:tc>
      </w:tr>
      <w:tr w:rsidR="008E4B8D" w:rsidRPr="003545A4" w:rsidTr="0082487A">
        <w:tc>
          <w:tcPr>
            <w:tcW w:w="4395" w:type="dxa"/>
            <w:tcBorders>
              <w:top w:val="single" w:sz="4" w:space="0" w:color="522398"/>
            </w:tcBorders>
            <w:vAlign w:val="center"/>
          </w:tcPr>
          <w:p w:rsidR="008E4B8D" w:rsidRPr="00C61E42" w:rsidRDefault="008E4B8D" w:rsidP="008E4B8D">
            <w:pPr>
              <w:pStyle w:val="TekstkomunikatB2"/>
              <w:spacing w:before="90" w:after="90"/>
            </w:pPr>
            <w:r>
              <w:t xml:space="preserve">of </w:t>
            </w:r>
            <w:proofErr w:type="spellStart"/>
            <w:r>
              <w:t>which</w:t>
            </w:r>
            <w:proofErr w:type="spellEnd"/>
            <w:r w:rsidRPr="00C61E42">
              <w:t>:</w:t>
            </w:r>
          </w:p>
        </w:tc>
        <w:tc>
          <w:tcPr>
            <w:tcW w:w="2031" w:type="dxa"/>
            <w:tcBorders>
              <w:top w:val="single" w:sz="4" w:space="0" w:color="522398"/>
            </w:tcBorders>
            <w:vAlign w:val="center"/>
          </w:tcPr>
          <w:p w:rsidR="008E4B8D" w:rsidRPr="003545A4" w:rsidRDefault="008E4B8D" w:rsidP="008E4B8D">
            <w:pPr>
              <w:pStyle w:val="Tekstkomunikatliczby"/>
              <w:spacing w:before="100" w:after="100"/>
            </w:pPr>
          </w:p>
        </w:tc>
        <w:tc>
          <w:tcPr>
            <w:tcW w:w="2032" w:type="dxa"/>
            <w:tcBorders>
              <w:top w:val="single" w:sz="4" w:space="0" w:color="522398"/>
            </w:tcBorders>
          </w:tcPr>
          <w:p w:rsidR="008E4B8D" w:rsidRPr="003545A4" w:rsidRDefault="008E4B8D" w:rsidP="008E4B8D">
            <w:pPr>
              <w:pStyle w:val="Tekstkomunikatliczby"/>
              <w:spacing w:before="100" w:after="100"/>
            </w:pPr>
          </w:p>
        </w:tc>
        <w:tc>
          <w:tcPr>
            <w:tcW w:w="2032" w:type="dxa"/>
            <w:tcBorders>
              <w:top w:val="single" w:sz="4" w:space="0" w:color="522398"/>
            </w:tcBorders>
            <w:vAlign w:val="center"/>
          </w:tcPr>
          <w:p w:rsidR="008E4B8D" w:rsidRPr="003545A4" w:rsidRDefault="008E4B8D" w:rsidP="008E4B8D">
            <w:pPr>
              <w:pStyle w:val="Tekstkomunikatliczby"/>
              <w:spacing w:before="100" w:after="100"/>
            </w:pPr>
          </w:p>
        </w:tc>
      </w:tr>
      <w:tr w:rsidR="008E4B8D" w:rsidRPr="003545A4" w:rsidTr="0082487A">
        <w:tc>
          <w:tcPr>
            <w:tcW w:w="4395" w:type="dxa"/>
            <w:vAlign w:val="center"/>
          </w:tcPr>
          <w:p w:rsidR="008E4B8D" w:rsidRPr="00C61E42" w:rsidRDefault="008E4B8D" w:rsidP="008E4B8D">
            <w:pPr>
              <w:pStyle w:val="TekstkomunikatB1"/>
              <w:spacing w:before="90" w:after="90"/>
            </w:pPr>
            <w:r>
              <w:t>Manufacturing</w:t>
            </w:r>
          </w:p>
        </w:tc>
        <w:tc>
          <w:tcPr>
            <w:tcW w:w="2031" w:type="dxa"/>
            <w:vAlign w:val="center"/>
          </w:tcPr>
          <w:p w:rsidR="008E4B8D" w:rsidRPr="003545A4" w:rsidRDefault="008E4B8D" w:rsidP="008E4B8D">
            <w:pPr>
              <w:pStyle w:val="Tekstkomunikatliczby"/>
              <w:spacing w:before="100" w:after="100"/>
            </w:pPr>
            <w:r>
              <w:t>106,0</w:t>
            </w:r>
          </w:p>
        </w:tc>
        <w:tc>
          <w:tcPr>
            <w:tcW w:w="2032" w:type="dxa"/>
          </w:tcPr>
          <w:p w:rsidR="008E4B8D" w:rsidRDefault="008E4B8D" w:rsidP="008E4B8D">
            <w:pPr>
              <w:pStyle w:val="Tekstkomunikatliczby"/>
              <w:spacing w:before="100" w:after="100"/>
            </w:pPr>
            <w:r>
              <w:t>103,0</w:t>
            </w:r>
          </w:p>
        </w:tc>
        <w:tc>
          <w:tcPr>
            <w:tcW w:w="2032" w:type="dxa"/>
            <w:vAlign w:val="center"/>
          </w:tcPr>
          <w:p w:rsidR="008E4B8D" w:rsidRPr="003545A4" w:rsidRDefault="008E4B8D" w:rsidP="008E4B8D">
            <w:pPr>
              <w:pStyle w:val="Tekstkomunikatliczby"/>
              <w:spacing w:before="100" w:after="100"/>
            </w:pPr>
            <w:r>
              <w:t>82,1</w:t>
            </w:r>
          </w:p>
        </w:tc>
      </w:tr>
      <w:tr w:rsidR="008E4B8D" w:rsidRPr="003545A4" w:rsidTr="0082487A">
        <w:tc>
          <w:tcPr>
            <w:tcW w:w="4395" w:type="dxa"/>
            <w:vAlign w:val="center"/>
          </w:tcPr>
          <w:p w:rsidR="008E4B8D" w:rsidRPr="00C61E42" w:rsidRDefault="008E4B8D" w:rsidP="008E4B8D">
            <w:pPr>
              <w:pStyle w:val="TekstkomunikatB3"/>
            </w:pPr>
            <w:r w:rsidRPr="008735D0">
              <w:t xml:space="preserve">of </w:t>
            </w:r>
            <w:proofErr w:type="spellStart"/>
            <w:r w:rsidRPr="008735D0">
              <w:t>which</w:t>
            </w:r>
            <w:proofErr w:type="spellEnd"/>
            <w:r w:rsidRPr="008735D0">
              <w:t xml:space="preserve"> </w:t>
            </w:r>
            <w:proofErr w:type="spellStart"/>
            <w:r w:rsidRPr="008735D0">
              <w:t>manufacture</w:t>
            </w:r>
            <w:proofErr w:type="spellEnd"/>
            <w:r w:rsidRPr="008735D0">
              <w:t xml:space="preserve"> of:</w:t>
            </w:r>
          </w:p>
        </w:tc>
        <w:tc>
          <w:tcPr>
            <w:tcW w:w="2031" w:type="dxa"/>
            <w:vAlign w:val="center"/>
          </w:tcPr>
          <w:p w:rsidR="008E4B8D" w:rsidRPr="003545A4" w:rsidRDefault="008E4B8D" w:rsidP="008E4B8D">
            <w:pPr>
              <w:pStyle w:val="Tekstkomunikatliczby"/>
              <w:spacing w:before="100" w:after="100"/>
            </w:pPr>
          </w:p>
        </w:tc>
        <w:tc>
          <w:tcPr>
            <w:tcW w:w="2032" w:type="dxa"/>
          </w:tcPr>
          <w:p w:rsidR="008E4B8D" w:rsidRPr="003545A4" w:rsidRDefault="008E4B8D" w:rsidP="008E4B8D">
            <w:pPr>
              <w:pStyle w:val="Tekstkomunikatliczby"/>
              <w:spacing w:before="100" w:after="100"/>
            </w:pPr>
          </w:p>
        </w:tc>
        <w:tc>
          <w:tcPr>
            <w:tcW w:w="2032" w:type="dxa"/>
            <w:vAlign w:val="center"/>
          </w:tcPr>
          <w:p w:rsidR="008E4B8D" w:rsidRPr="003545A4" w:rsidRDefault="008E4B8D" w:rsidP="008E4B8D">
            <w:pPr>
              <w:pStyle w:val="Tekstkomunikatliczby"/>
              <w:spacing w:before="100" w:after="100"/>
            </w:pPr>
          </w:p>
        </w:tc>
      </w:tr>
      <w:tr w:rsidR="008E4B8D" w:rsidRPr="003545A4" w:rsidTr="0082487A">
        <w:tc>
          <w:tcPr>
            <w:tcW w:w="4395" w:type="dxa"/>
            <w:vAlign w:val="center"/>
          </w:tcPr>
          <w:p w:rsidR="008E4B8D" w:rsidRPr="00C61E42" w:rsidRDefault="008E4B8D" w:rsidP="008E4B8D">
            <w:pPr>
              <w:pStyle w:val="TekstkomunikatB2"/>
              <w:spacing w:before="90" w:after="90"/>
            </w:pPr>
            <w:r>
              <w:t>food products</w:t>
            </w:r>
          </w:p>
        </w:tc>
        <w:tc>
          <w:tcPr>
            <w:tcW w:w="2031" w:type="dxa"/>
            <w:vAlign w:val="center"/>
          </w:tcPr>
          <w:p w:rsidR="008E4B8D" w:rsidRPr="003545A4" w:rsidRDefault="008E4B8D" w:rsidP="008E4B8D">
            <w:pPr>
              <w:pStyle w:val="Tekstkomunikatliczby"/>
              <w:spacing w:before="100" w:after="100"/>
            </w:pPr>
            <w:r>
              <w:t>110,4</w:t>
            </w:r>
          </w:p>
        </w:tc>
        <w:tc>
          <w:tcPr>
            <w:tcW w:w="2032" w:type="dxa"/>
          </w:tcPr>
          <w:p w:rsidR="008E4B8D" w:rsidRDefault="008E4B8D" w:rsidP="008E4B8D">
            <w:pPr>
              <w:pStyle w:val="Tekstkomunikatliczby"/>
              <w:spacing w:before="100" w:after="100"/>
            </w:pPr>
            <w:r>
              <w:t>110,3</w:t>
            </w:r>
          </w:p>
        </w:tc>
        <w:tc>
          <w:tcPr>
            <w:tcW w:w="2032" w:type="dxa"/>
            <w:vAlign w:val="center"/>
          </w:tcPr>
          <w:p w:rsidR="008E4B8D" w:rsidRPr="003545A4" w:rsidRDefault="008E4B8D" w:rsidP="008E4B8D">
            <w:pPr>
              <w:pStyle w:val="Tekstkomunikatliczby"/>
              <w:spacing w:before="100" w:after="100"/>
            </w:pPr>
            <w:r>
              <w:t>22,7</w:t>
            </w:r>
          </w:p>
        </w:tc>
      </w:tr>
      <w:tr w:rsidR="008E4B8D" w:rsidRPr="003545A4" w:rsidTr="0082487A">
        <w:tc>
          <w:tcPr>
            <w:tcW w:w="4395" w:type="dxa"/>
            <w:vAlign w:val="center"/>
          </w:tcPr>
          <w:p w:rsidR="008E4B8D" w:rsidRPr="00C61E42" w:rsidRDefault="008E4B8D" w:rsidP="008E4B8D">
            <w:pPr>
              <w:pStyle w:val="TekstkomunikatB2"/>
              <w:spacing w:before="90" w:after="90"/>
            </w:pPr>
            <w:proofErr w:type="spellStart"/>
            <w:r>
              <w:t>beverages</w:t>
            </w:r>
            <w:proofErr w:type="spellEnd"/>
          </w:p>
        </w:tc>
        <w:tc>
          <w:tcPr>
            <w:tcW w:w="2031" w:type="dxa"/>
            <w:vAlign w:val="center"/>
          </w:tcPr>
          <w:p w:rsidR="008E4B8D" w:rsidRPr="003545A4" w:rsidRDefault="008E4B8D" w:rsidP="008E4B8D">
            <w:pPr>
              <w:pStyle w:val="Tekstkomunikatliczby"/>
              <w:spacing w:before="100" w:after="100"/>
            </w:pPr>
            <w:r>
              <w:t>94,5</w:t>
            </w:r>
          </w:p>
        </w:tc>
        <w:tc>
          <w:tcPr>
            <w:tcW w:w="2032" w:type="dxa"/>
          </w:tcPr>
          <w:p w:rsidR="008E4B8D" w:rsidRDefault="008E4B8D" w:rsidP="008E4B8D">
            <w:pPr>
              <w:pStyle w:val="Tekstkomunikatliczby"/>
              <w:spacing w:before="100" w:after="100"/>
            </w:pPr>
            <w:r>
              <w:t>94,8</w:t>
            </w:r>
          </w:p>
        </w:tc>
        <w:tc>
          <w:tcPr>
            <w:tcW w:w="2032" w:type="dxa"/>
            <w:vAlign w:val="center"/>
          </w:tcPr>
          <w:p w:rsidR="008E4B8D" w:rsidRPr="003545A4" w:rsidRDefault="008E4B8D" w:rsidP="008E4B8D">
            <w:pPr>
              <w:pStyle w:val="Tekstkomunikatliczby"/>
              <w:spacing w:before="100" w:after="100"/>
            </w:pPr>
            <w:r>
              <w:t>2,1</w:t>
            </w:r>
          </w:p>
        </w:tc>
      </w:tr>
      <w:tr w:rsidR="008E4B8D" w:rsidRPr="003545A4" w:rsidTr="0082487A">
        <w:tc>
          <w:tcPr>
            <w:tcW w:w="4395" w:type="dxa"/>
            <w:vAlign w:val="center"/>
          </w:tcPr>
          <w:p w:rsidR="008E4B8D" w:rsidRPr="00C61E42" w:rsidRDefault="008E4B8D" w:rsidP="008E4B8D">
            <w:pPr>
              <w:pStyle w:val="TekstkomunikatB2"/>
              <w:spacing w:before="90" w:after="90"/>
            </w:pPr>
            <w:proofErr w:type="spellStart"/>
            <w:r>
              <w:t>paper</w:t>
            </w:r>
            <w:proofErr w:type="spellEnd"/>
            <w:r>
              <w:t xml:space="preserve"> and </w:t>
            </w:r>
            <w:proofErr w:type="spellStart"/>
            <w:r>
              <w:t>paper</w:t>
            </w:r>
            <w:proofErr w:type="spellEnd"/>
            <w:r>
              <w:t xml:space="preserve"> products</w:t>
            </w:r>
          </w:p>
        </w:tc>
        <w:tc>
          <w:tcPr>
            <w:tcW w:w="2031" w:type="dxa"/>
            <w:vAlign w:val="center"/>
          </w:tcPr>
          <w:p w:rsidR="008E4B8D" w:rsidRPr="003545A4" w:rsidRDefault="008E4B8D" w:rsidP="008E4B8D">
            <w:pPr>
              <w:pStyle w:val="Tekstkomunikatliczby"/>
              <w:spacing w:before="100" w:after="100"/>
            </w:pPr>
            <w:r>
              <w:t>99,6</w:t>
            </w:r>
          </w:p>
        </w:tc>
        <w:tc>
          <w:tcPr>
            <w:tcW w:w="2032" w:type="dxa"/>
          </w:tcPr>
          <w:p w:rsidR="008E4B8D" w:rsidRDefault="008E4B8D" w:rsidP="008E4B8D">
            <w:pPr>
              <w:pStyle w:val="Tekstkomunikatliczby"/>
              <w:spacing w:before="100" w:after="100"/>
            </w:pPr>
            <w:r>
              <w:t>99,1</w:t>
            </w:r>
          </w:p>
        </w:tc>
        <w:tc>
          <w:tcPr>
            <w:tcW w:w="2032" w:type="dxa"/>
            <w:vAlign w:val="center"/>
          </w:tcPr>
          <w:p w:rsidR="008E4B8D" w:rsidRPr="003545A4" w:rsidRDefault="008E4B8D" w:rsidP="008E4B8D">
            <w:pPr>
              <w:pStyle w:val="Tekstkomunikatliczby"/>
              <w:spacing w:before="100" w:after="100"/>
            </w:pPr>
            <w:r>
              <w:t>2,8</w:t>
            </w:r>
          </w:p>
        </w:tc>
      </w:tr>
      <w:tr w:rsidR="008E4B8D" w:rsidRPr="003545A4" w:rsidTr="0082487A">
        <w:tc>
          <w:tcPr>
            <w:tcW w:w="4395" w:type="dxa"/>
            <w:vAlign w:val="center"/>
          </w:tcPr>
          <w:p w:rsidR="008E4B8D" w:rsidRPr="00C61E42" w:rsidRDefault="008E4B8D" w:rsidP="008E4B8D">
            <w:pPr>
              <w:pStyle w:val="TekstkomunikatB2"/>
              <w:spacing w:before="90" w:after="90"/>
            </w:pPr>
            <w:r>
              <w:t xml:space="preserve">chemicals and </w:t>
            </w:r>
            <w:proofErr w:type="spellStart"/>
            <w:r>
              <w:t>chemical</w:t>
            </w:r>
            <w:proofErr w:type="spellEnd"/>
            <w:r>
              <w:t xml:space="preserve"> products</w:t>
            </w:r>
          </w:p>
        </w:tc>
        <w:tc>
          <w:tcPr>
            <w:tcW w:w="2031" w:type="dxa"/>
            <w:vAlign w:val="center"/>
          </w:tcPr>
          <w:p w:rsidR="008E4B8D" w:rsidRPr="003545A4" w:rsidRDefault="008E4B8D" w:rsidP="008E4B8D">
            <w:pPr>
              <w:pStyle w:val="Tekstkomunikatliczby"/>
              <w:spacing w:before="100" w:after="100"/>
            </w:pPr>
            <w:r>
              <w:t>108,5</w:t>
            </w:r>
          </w:p>
        </w:tc>
        <w:tc>
          <w:tcPr>
            <w:tcW w:w="2032" w:type="dxa"/>
          </w:tcPr>
          <w:p w:rsidR="008E4B8D" w:rsidRDefault="008E4B8D" w:rsidP="008E4B8D">
            <w:pPr>
              <w:pStyle w:val="Tekstkomunikatliczby"/>
              <w:spacing w:before="100" w:after="100"/>
            </w:pPr>
            <w:r>
              <w:t>104,6</w:t>
            </w:r>
          </w:p>
        </w:tc>
        <w:tc>
          <w:tcPr>
            <w:tcW w:w="2032" w:type="dxa"/>
            <w:vAlign w:val="center"/>
          </w:tcPr>
          <w:p w:rsidR="008E4B8D" w:rsidRPr="003545A4" w:rsidRDefault="008E4B8D" w:rsidP="008E4B8D">
            <w:pPr>
              <w:pStyle w:val="Tekstkomunikatliczby"/>
              <w:spacing w:before="100" w:after="100"/>
            </w:pPr>
            <w:r>
              <w:t>6,1</w:t>
            </w:r>
          </w:p>
        </w:tc>
      </w:tr>
      <w:tr w:rsidR="008E4B8D" w:rsidRPr="003545A4" w:rsidTr="0082487A">
        <w:tc>
          <w:tcPr>
            <w:tcW w:w="4395" w:type="dxa"/>
            <w:vAlign w:val="center"/>
          </w:tcPr>
          <w:p w:rsidR="008E4B8D" w:rsidRPr="00A40E3B" w:rsidRDefault="008E4B8D" w:rsidP="008E4B8D">
            <w:pPr>
              <w:pStyle w:val="TekstkomunikatB2"/>
              <w:spacing w:before="90" w:after="90"/>
              <w:rPr>
                <w:lang w:val="en-US"/>
              </w:rPr>
            </w:pPr>
            <w:r w:rsidRPr="00A40E3B">
              <w:rPr>
                <w:lang w:val="en-US"/>
              </w:rPr>
              <w:t>manufacture of rubber and plastic products</w:t>
            </w:r>
          </w:p>
        </w:tc>
        <w:tc>
          <w:tcPr>
            <w:tcW w:w="2031" w:type="dxa"/>
            <w:vAlign w:val="center"/>
          </w:tcPr>
          <w:p w:rsidR="008E4B8D" w:rsidRPr="003545A4" w:rsidRDefault="008E4B8D" w:rsidP="008E4B8D">
            <w:pPr>
              <w:pStyle w:val="Tekstkomunikatliczby"/>
              <w:spacing w:before="100" w:after="100"/>
            </w:pPr>
            <w:r>
              <w:t>101,0</w:t>
            </w:r>
          </w:p>
        </w:tc>
        <w:tc>
          <w:tcPr>
            <w:tcW w:w="2032" w:type="dxa"/>
          </w:tcPr>
          <w:p w:rsidR="008E4B8D" w:rsidRDefault="008E4B8D" w:rsidP="008E4B8D">
            <w:pPr>
              <w:pStyle w:val="Tekstkomunikatliczby"/>
              <w:spacing w:before="100" w:after="100"/>
            </w:pPr>
            <w:r>
              <w:t>101,4</w:t>
            </w:r>
          </w:p>
        </w:tc>
        <w:tc>
          <w:tcPr>
            <w:tcW w:w="2032" w:type="dxa"/>
            <w:vAlign w:val="center"/>
          </w:tcPr>
          <w:p w:rsidR="008E4B8D" w:rsidRPr="003545A4" w:rsidRDefault="008E4B8D" w:rsidP="008E4B8D">
            <w:pPr>
              <w:pStyle w:val="Tekstkomunikatliczby"/>
              <w:spacing w:before="100" w:after="100"/>
            </w:pPr>
            <w:r>
              <w:t>3,9</w:t>
            </w:r>
          </w:p>
        </w:tc>
      </w:tr>
      <w:tr w:rsidR="008E4B8D" w:rsidRPr="003545A4" w:rsidTr="0082487A">
        <w:tc>
          <w:tcPr>
            <w:tcW w:w="4395" w:type="dxa"/>
            <w:vAlign w:val="center"/>
          </w:tcPr>
          <w:p w:rsidR="008E4B8D" w:rsidRPr="00CF7FCD" w:rsidRDefault="008E4B8D" w:rsidP="008E4B8D">
            <w:pPr>
              <w:pStyle w:val="TekstkomunikatB2"/>
              <w:spacing w:before="90" w:after="90"/>
              <w:rPr>
                <w:lang w:val="en-US"/>
              </w:rPr>
            </w:pPr>
            <w:r>
              <w:rPr>
                <w:lang w:val="en-US"/>
              </w:rPr>
              <w:t>o</w:t>
            </w:r>
            <w:r w:rsidRPr="00CF7FCD">
              <w:rPr>
                <w:lang w:val="en-US"/>
              </w:rPr>
              <w:t>ther non-metallic mineral products</w:t>
            </w:r>
          </w:p>
        </w:tc>
        <w:tc>
          <w:tcPr>
            <w:tcW w:w="2031" w:type="dxa"/>
            <w:vAlign w:val="center"/>
          </w:tcPr>
          <w:p w:rsidR="008E4B8D" w:rsidRPr="003545A4" w:rsidRDefault="008E4B8D" w:rsidP="008E4B8D">
            <w:pPr>
              <w:pStyle w:val="Tekstkomunikatliczby"/>
              <w:spacing w:before="100" w:after="100"/>
            </w:pPr>
            <w:r>
              <w:t>91,0</w:t>
            </w:r>
          </w:p>
        </w:tc>
        <w:tc>
          <w:tcPr>
            <w:tcW w:w="2032" w:type="dxa"/>
            <w:vAlign w:val="center"/>
          </w:tcPr>
          <w:p w:rsidR="008E4B8D" w:rsidRDefault="008E4B8D" w:rsidP="008E4B8D">
            <w:pPr>
              <w:pStyle w:val="Tekstkomunikatliczby"/>
              <w:spacing w:before="100" w:after="100"/>
            </w:pPr>
            <w:r>
              <w:t>94,1</w:t>
            </w:r>
          </w:p>
        </w:tc>
        <w:tc>
          <w:tcPr>
            <w:tcW w:w="2032" w:type="dxa"/>
            <w:vAlign w:val="center"/>
          </w:tcPr>
          <w:p w:rsidR="008E4B8D" w:rsidRPr="003545A4" w:rsidRDefault="008E4B8D" w:rsidP="008E4B8D">
            <w:pPr>
              <w:pStyle w:val="Tekstkomunikatliczby"/>
              <w:spacing w:before="100" w:after="100"/>
            </w:pPr>
            <w:r>
              <w:t>3,1</w:t>
            </w:r>
          </w:p>
        </w:tc>
      </w:tr>
      <w:tr w:rsidR="008E4B8D" w:rsidRPr="003545A4" w:rsidTr="0082487A">
        <w:tc>
          <w:tcPr>
            <w:tcW w:w="4395" w:type="dxa"/>
            <w:vAlign w:val="center"/>
          </w:tcPr>
          <w:p w:rsidR="008E4B8D" w:rsidRPr="00C61E42" w:rsidRDefault="008E4B8D" w:rsidP="008E4B8D">
            <w:pPr>
              <w:pStyle w:val="TekstkomunikatB2"/>
              <w:spacing w:before="90" w:after="90"/>
            </w:pPr>
            <w:r>
              <w:t>metal products</w:t>
            </w:r>
            <w:r w:rsidRPr="00A87CEE">
              <w:rPr>
                <w:vertAlign w:val="superscript"/>
              </w:rPr>
              <w:t xml:space="preserve"> Δ</w:t>
            </w:r>
          </w:p>
        </w:tc>
        <w:tc>
          <w:tcPr>
            <w:tcW w:w="2031" w:type="dxa"/>
            <w:vAlign w:val="center"/>
          </w:tcPr>
          <w:p w:rsidR="008E4B8D" w:rsidRPr="003545A4" w:rsidRDefault="008E4B8D" w:rsidP="008E4B8D">
            <w:pPr>
              <w:pStyle w:val="Tekstkomunikatliczby"/>
              <w:spacing w:before="100" w:after="100"/>
            </w:pPr>
            <w:r>
              <w:t>100,1</w:t>
            </w:r>
          </w:p>
        </w:tc>
        <w:tc>
          <w:tcPr>
            <w:tcW w:w="2032" w:type="dxa"/>
          </w:tcPr>
          <w:p w:rsidR="008E4B8D" w:rsidRDefault="008E4B8D" w:rsidP="008E4B8D">
            <w:pPr>
              <w:pStyle w:val="Tekstkomunikatliczby"/>
              <w:spacing w:before="100" w:after="100"/>
            </w:pPr>
            <w:r>
              <w:t>105,9</w:t>
            </w:r>
          </w:p>
        </w:tc>
        <w:tc>
          <w:tcPr>
            <w:tcW w:w="2032" w:type="dxa"/>
            <w:vAlign w:val="center"/>
          </w:tcPr>
          <w:p w:rsidR="008E4B8D" w:rsidRPr="003545A4" w:rsidRDefault="008E4B8D" w:rsidP="008E4B8D">
            <w:pPr>
              <w:pStyle w:val="Tekstkomunikatliczby"/>
              <w:spacing w:before="100" w:after="100"/>
            </w:pPr>
            <w:r>
              <w:t>4,1</w:t>
            </w:r>
          </w:p>
        </w:tc>
      </w:tr>
      <w:tr w:rsidR="008E4B8D" w:rsidRPr="003545A4" w:rsidTr="0082487A">
        <w:tc>
          <w:tcPr>
            <w:tcW w:w="4395" w:type="dxa"/>
            <w:vAlign w:val="center"/>
          </w:tcPr>
          <w:p w:rsidR="008E4B8D" w:rsidRPr="00CF7FCD" w:rsidRDefault="008E4B8D" w:rsidP="008E4B8D">
            <w:pPr>
              <w:pStyle w:val="TekstkomunikatB2"/>
              <w:spacing w:before="90" w:after="90"/>
              <w:rPr>
                <w:lang w:val="en-US"/>
              </w:rPr>
            </w:pPr>
            <w:r w:rsidRPr="00CF7FCD">
              <w:rPr>
                <w:lang w:val="en-US"/>
              </w:rPr>
              <w:t>computer, electronic and optical equipment</w:t>
            </w:r>
          </w:p>
        </w:tc>
        <w:tc>
          <w:tcPr>
            <w:tcW w:w="2031" w:type="dxa"/>
            <w:vAlign w:val="center"/>
          </w:tcPr>
          <w:p w:rsidR="008E4B8D" w:rsidRPr="003545A4" w:rsidRDefault="008E4B8D" w:rsidP="008E4B8D">
            <w:pPr>
              <w:pStyle w:val="Tekstkomunikatliczby"/>
              <w:spacing w:before="100" w:after="100"/>
            </w:pPr>
            <w:r>
              <w:t>136,4</w:t>
            </w:r>
          </w:p>
        </w:tc>
        <w:tc>
          <w:tcPr>
            <w:tcW w:w="2032" w:type="dxa"/>
          </w:tcPr>
          <w:p w:rsidR="008E4B8D" w:rsidRDefault="008E4B8D" w:rsidP="008E4B8D">
            <w:pPr>
              <w:pStyle w:val="Tekstkomunikatliczby"/>
              <w:spacing w:before="100" w:after="100"/>
            </w:pPr>
            <w:r>
              <w:t>108,4</w:t>
            </w:r>
          </w:p>
        </w:tc>
        <w:tc>
          <w:tcPr>
            <w:tcW w:w="2032" w:type="dxa"/>
            <w:vAlign w:val="center"/>
          </w:tcPr>
          <w:p w:rsidR="008E4B8D" w:rsidRPr="003545A4" w:rsidRDefault="008E4B8D" w:rsidP="008E4B8D">
            <w:pPr>
              <w:pStyle w:val="Tekstkomunikatliczby"/>
              <w:spacing w:before="100" w:after="100"/>
            </w:pPr>
            <w:r>
              <w:t>5,2</w:t>
            </w:r>
          </w:p>
        </w:tc>
      </w:tr>
      <w:tr w:rsidR="008E4B8D" w:rsidRPr="003545A4" w:rsidTr="0082487A">
        <w:tc>
          <w:tcPr>
            <w:tcW w:w="4395" w:type="dxa"/>
            <w:vAlign w:val="center"/>
          </w:tcPr>
          <w:p w:rsidR="008E4B8D" w:rsidRPr="00C61E42" w:rsidRDefault="008E4B8D" w:rsidP="008E4B8D">
            <w:pPr>
              <w:pStyle w:val="TekstkomunikatB2"/>
              <w:spacing w:before="90" w:after="90"/>
            </w:pPr>
            <w:proofErr w:type="spellStart"/>
            <w:r>
              <w:t>electrical</w:t>
            </w:r>
            <w:proofErr w:type="spellEnd"/>
            <w:r>
              <w:t xml:space="preserve"> </w:t>
            </w:r>
            <w:proofErr w:type="spellStart"/>
            <w:r>
              <w:t>equipment</w:t>
            </w:r>
            <w:proofErr w:type="spellEnd"/>
          </w:p>
        </w:tc>
        <w:tc>
          <w:tcPr>
            <w:tcW w:w="2031" w:type="dxa"/>
            <w:vAlign w:val="center"/>
          </w:tcPr>
          <w:p w:rsidR="008E4B8D" w:rsidRPr="003545A4" w:rsidRDefault="008E4B8D" w:rsidP="008E4B8D">
            <w:pPr>
              <w:pStyle w:val="Tekstkomunikatliczby"/>
              <w:spacing w:before="100" w:after="100"/>
            </w:pPr>
            <w:r>
              <w:t>112,6</w:t>
            </w:r>
          </w:p>
        </w:tc>
        <w:tc>
          <w:tcPr>
            <w:tcW w:w="2032" w:type="dxa"/>
          </w:tcPr>
          <w:p w:rsidR="008E4B8D" w:rsidRDefault="008E4B8D" w:rsidP="008E4B8D">
            <w:pPr>
              <w:pStyle w:val="Tekstkomunikatliczby"/>
              <w:spacing w:before="100" w:after="100"/>
            </w:pPr>
            <w:r>
              <w:t>109,2</w:t>
            </w:r>
          </w:p>
        </w:tc>
        <w:tc>
          <w:tcPr>
            <w:tcW w:w="2032" w:type="dxa"/>
            <w:vAlign w:val="center"/>
          </w:tcPr>
          <w:p w:rsidR="008E4B8D" w:rsidRPr="003545A4" w:rsidRDefault="008E4B8D" w:rsidP="008E4B8D">
            <w:pPr>
              <w:pStyle w:val="Tekstkomunikatliczby"/>
              <w:spacing w:before="100" w:after="100"/>
            </w:pPr>
            <w:r>
              <w:t>5,2</w:t>
            </w:r>
          </w:p>
        </w:tc>
      </w:tr>
      <w:tr w:rsidR="008E4B8D" w:rsidRPr="003545A4" w:rsidTr="0082487A">
        <w:tc>
          <w:tcPr>
            <w:tcW w:w="4395" w:type="dxa"/>
            <w:vAlign w:val="center"/>
          </w:tcPr>
          <w:p w:rsidR="008E4B8D" w:rsidRPr="00CF7FCD" w:rsidRDefault="008E4B8D" w:rsidP="008E4B8D">
            <w:pPr>
              <w:pStyle w:val="TekstkomunikatB2"/>
              <w:spacing w:before="90" w:after="90"/>
              <w:rPr>
                <w:lang w:val="en-US"/>
              </w:rPr>
            </w:pPr>
            <w:r>
              <w:rPr>
                <w:lang w:val="en-US"/>
              </w:rPr>
              <w:t>m</w:t>
            </w:r>
            <w:r w:rsidRPr="00CF7FCD">
              <w:rPr>
                <w:lang w:val="en-US"/>
              </w:rPr>
              <w:t xml:space="preserve">achinery and equipment </w:t>
            </w:r>
            <w:proofErr w:type="spellStart"/>
            <w:r w:rsidRPr="00CF7FCD">
              <w:rPr>
                <w:lang w:val="en-US"/>
              </w:rPr>
              <w:t>n.e.c</w:t>
            </w:r>
            <w:proofErr w:type="spellEnd"/>
            <w:r w:rsidRPr="00CF7FCD">
              <w:rPr>
                <w:lang w:val="en-US"/>
              </w:rPr>
              <w:t>.</w:t>
            </w:r>
          </w:p>
        </w:tc>
        <w:tc>
          <w:tcPr>
            <w:tcW w:w="2031" w:type="dxa"/>
            <w:vAlign w:val="center"/>
          </w:tcPr>
          <w:p w:rsidR="008E4B8D" w:rsidRPr="003545A4" w:rsidRDefault="008E4B8D" w:rsidP="008E4B8D">
            <w:pPr>
              <w:pStyle w:val="Tekstkomunikatliczby"/>
              <w:spacing w:before="100" w:after="100"/>
            </w:pPr>
            <w:r>
              <w:t>115,3</w:t>
            </w:r>
          </w:p>
        </w:tc>
        <w:tc>
          <w:tcPr>
            <w:tcW w:w="2032" w:type="dxa"/>
          </w:tcPr>
          <w:p w:rsidR="008E4B8D" w:rsidRDefault="008E4B8D" w:rsidP="008E4B8D">
            <w:pPr>
              <w:pStyle w:val="Tekstkomunikatliczby"/>
              <w:spacing w:before="100" w:after="100"/>
            </w:pPr>
            <w:r>
              <w:t>92,5</w:t>
            </w:r>
          </w:p>
        </w:tc>
        <w:tc>
          <w:tcPr>
            <w:tcW w:w="2032" w:type="dxa"/>
            <w:vAlign w:val="center"/>
          </w:tcPr>
          <w:p w:rsidR="008E4B8D" w:rsidRPr="003545A4" w:rsidRDefault="008E4B8D" w:rsidP="008E4B8D">
            <w:pPr>
              <w:pStyle w:val="Tekstkomunikatliczby"/>
              <w:spacing w:before="100" w:after="100"/>
            </w:pPr>
            <w:r>
              <w:t>2,5</w:t>
            </w:r>
          </w:p>
        </w:tc>
      </w:tr>
      <w:tr w:rsidR="008E4B8D" w:rsidRPr="003545A4" w:rsidTr="0082487A">
        <w:tc>
          <w:tcPr>
            <w:tcW w:w="4395" w:type="dxa"/>
            <w:vAlign w:val="center"/>
          </w:tcPr>
          <w:p w:rsidR="008E4B8D" w:rsidRPr="00230280" w:rsidRDefault="008E4B8D" w:rsidP="008E4B8D">
            <w:pPr>
              <w:pStyle w:val="TekstkomunikatB1"/>
              <w:rPr>
                <w:lang w:val="en-US"/>
              </w:rPr>
            </w:pPr>
            <w:r w:rsidRPr="00230280">
              <w:rPr>
                <w:lang w:val="en-US"/>
              </w:rPr>
              <w:t>Electricity, gas, steam and air conditioning supply</w:t>
            </w:r>
          </w:p>
        </w:tc>
        <w:tc>
          <w:tcPr>
            <w:tcW w:w="2031" w:type="dxa"/>
            <w:vAlign w:val="center"/>
          </w:tcPr>
          <w:p w:rsidR="008E4B8D" w:rsidRPr="003545A4" w:rsidRDefault="008E4B8D" w:rsidP="008E4B8D">
            <w:pPr>
              <w:pStyle w:val="Tekstkomunikatliczby"/>
              <w:spacing w:before="100" w:after="100"/>
            </w:pPr>
            <w:r>
              <w:t>101,6</w:t>
            </w:r>
          </w:p>
        </w:tc>
        <w:tc>
          <w:tcPr>
            <w:tcW w:w="2032" w:type="dxa"/>
            <w:vAlign w:val="center"/>
          </w:tcPr>
          <w:p w:rsidR="008E4B8D" w:rsidRDefault="008E4B8D" w:rsidP="008E4B8D">
            <w:pPr>
              <w:pStyle w:val="Tekstkomunikatliczby"/>
              <w:spacing w:before="100" w:after="100"/>
            </w:pPr>
            <w:r>
              <w:t>104,9</w:t>
            </w:r>
          </w:p>
        </w:tc>
        <w:tc>
          <w:tcPr>
            <w:tcW w:w="2032" w:type="dxa"/>
            <w:vAlign w:val="center"/>
          </w:tcPr>
          <w:p w:rsidR="008E4B8D" w:rsidRPr="003545A4" w:rsidRDefault="008E4B8D" w:rsidP="008E4B8D">
            <w:pPr>
              <w:pStyle w:val="Tekstkomunikatliczby"/>
              <w:spacing w:before="100" w:after="100"/>
            </w:pPr>
            <w:r>
              <w:t>14,7</w:t>
            </w:r>
          </w:p>
        </w:tc>
      </w:tr>
    </w:tbl>
    <w:p w:rsidR="008E4B8D" w:rsidRPr="008E4B8D" w:rsidRDefault="008E4B8D" w:rsidP="008E4B8D">
      <w:pPr>
        <w:pStyle w:val="Tekstkomunikat"/>
        <w:rPr>
          <w:lang w:val="en-US"/>
        </w:rPr>
      </w:pPr>
      <w:proofErr w:type="spellStart"/>
      <w:r w:rsidRPr="008E4B8D">
        <w:rPr>
          <w:lang w:val="en-US"/>
        </w:rPr>
        <w:t>Labour</w:t>
      </w:r>
      <w:proofErr w:type="spellEnd"/>
      <w:r w:rsidRPr="008E4B8D">
        <w:rPr>
          <w:lang w:val="en-US"/>
        </w:rPr>
        <w:t xml:space="preserve"> productivity in industry measured by sold production per employed person, in </w:t>
      </w:r>
      <w:r>
        <w:rPr>
          <w:lang w:val="en-US"/>
        </w:rPr>
        <w:t>August</w:t>
      </w:r>
      <w:r w:rsidRPr="008E4B8D">
        <w:rPr>
          <w:lang w:val="en-US"/>
        </w:rPr>
        <w:t xml:space="preserve"> this year amounted (at current prices) to </w:t>
      </w:r>
      <w:r>
        <w:rPr>
          <w:lang w:val="en-US"/>
        </w:rPr>
        <w:t>PLN 61.1</w:t>
      </w:r>
      <w:r w:rsidRPr="008E4B8D">
        <w:rPr>
          <w:lang w:val="en-US"/>
        </w:rPr>
        <w:t xml:space="preserve"> thousand and was (at constant prices)</w:t>
      </w:r>
      <w:r>
        <w:rPr>
          <w:lang w:val="en-US"/>
        </w:rPr>
        <w:t xml:space="preserve"> by 3.4</w:t>
      </w:r>
      <w:r w:rsidRPr="008E4B8D">
        <w:rPr>
          <w:lang w:val="en-US"/>
        </w:rPr>
        <w:t xml:space="preserve">% higher than a year before, with </w:t>
      </w:r>
      <w:r>
        <w:rPr>
          <w:lang w:val="en-US"/>
        </w:rPr>
        <w:t>higher by 2.1</w:t>
      </w:r>
      <w:r w:rsidRPr="008E4B8D">
        <w:rPr>
          <w:lang w:val="en-US"/>
        </w:rPr>
        <w:t>% average paid employment and the average monthly gross wages and salaries by</w:t>
      </w:r>
      <w:r>
        <w:rPr>
          <w:lang w:val="en-US"/>
        </w:rPr>
        <w:t xml:space="preserve"> 4.1</w:t>
      </w:r>
      <w:r w:rsidRPr="008E4B8D">
        <w:rPr>
          <w:lang w:val="en-US"/>
        </w:rPr>
        <w:t xml:space="preserve">%. </w:t>
      </w:r>
    </w:p>
    <w:p w:rsidR="008E4B8D" w:rsidRPr="008E4B8D" w:rsidRDefault="008E4B8D" w:rsidP="008E4B8D">
      <w:pPr>
        <w:pStyle w:val="Tekstkomunikat"/>
        <w:rPr>
          <w:spacing w:val="-2"/>
          <w:lang w:val="en-US"/>
        </w:rPr>
      </w:pPr>
      <w:r w:rsidRPr="008E4B8D">
        <w:rPr>
          <w:spacing w:val="-2"/>
          <w:lang w:val="en-US"/>
        </w:rPr>
        <w:t>In January–August this year, sold production of industry amounted (at current prices) to PLN 194</w:t>
      </w:r>
      <w:r>
        <w:rPr>
          <w:spacing w:val="-2"/>
          <w:lang w:val="en-US"/>
        </w:rPr>
        <w:t>,</w:t>
      </w:r>
      <w:r w:rsidRPr="008E4B8D">
        <w:rPr>
          <w:spacing w:val="-2"/>
          <w:lang w:val="en-US"/>
        </w:rPr>
        <w:t>996.8 million and was (at constant prices)</w:t>
      </w:r>
      <w:r>
        <w:rPr>
          <w:spacing w:val="-2"/>
          <w:lang w:val="en-US"/>
        </w:rPr>
        <w:t xml:space="preserve"> by 3.6</w:t>
      </w:r>
      <w:r w:rsidRPr="008E4B8D">
        <w:rPr>
          <w:spacing w:val="-2"/>
          <w:lang w:val="en-US"/>
        </w:rPr>
        <w:t xml:space="preserve">% higher than in the corresponding period of the previous year. </w:t>
      </w:r>
    </w:p>
    <w:p w:rsidR="008E4B8D" w:rsidRPr="008E4B8D" w:rsidRDefault="008E4B8D" w:rsidP="008E4B8D">
      <w:pPr>
        <w:pStyle w:val="Tekstkomunikat"/>
        <w:rPr>
          <w:b/>
          <w:lang w:val="en-US"/>
        </w:rPr>
      </w:pPr>
      <w:r w:rsidRPr="008E4B8D">
        <w:rPr>
          <w:b/>
          <w:lang w:val="en-US"/>
        </w:rPr>
        <w:t xml:space="preserve">Sold production of construction </w:t>
      </w:r>
      <w:r w:rsidRPr="008E4B8D">
        <w:rPr>
          <w:lang w:val="en-US"/>
        </w:rPr>
        <w:t>(at current prices) in August this year reached the value of PLN 6</w:t>
      </w:r>
      <w:r>
        <w:rPr>
          <w:lang w:val="en-US"/>
        </w:rPr>
        <w:t>,</w:t>
      </w:r>
      <w:r w:rsidRPr="008E4B8D">
        <w:rPr>
          <w:lang w:val="en-US"/>
        </w:rPr>
        <w:t xml:space="preserve">326.7 </w:t>
      </w:r>
      <w:r>
        <w:rPr>
          <w:lang w:val="en-US"/>
        </w:rPr>
        <w:t>million and was by 22.5</w:t>
      </w:r>
      <w:r w:rsidRPr="008E4B8D">
        <w:rPr>
          <w:lang w:val="en-US"/>
        </w:rPr>
        <w:t>% lower than in the p</w:t>
      </w:r>
      <w:r>
        <w:rPr>
          <w:lang w:val="en-US"/>
        </w:rPr>
        <w:t>revious year (compared to a 18.4</w:t>
      </w:r>
      <w:r w:rsidRPr="008E4B8D">
        <w:rPr>
          <w:lang w:val="en-US"/>
        </w:rPr>
        <w:t xml:space="preserve">% decrease in </w:t>
      </w:r>
      <w:r>
        <w:rPr>
          <w:lang w:val="en-US"/>
        </w:rPr>
        <w:t>July</w:t>
      </w:r>
      <w:r w:rsidRPr="008E4B8D">
        <w:rPr>
          <w:lang w:val="en-US"/>
        </w:rPr>
        <w:t xml:space="preserve"> this year); comp</w:t>
      </w:r>
      <w:r>
        <w:rPr>
          <w:lang w:val="en-US"/>
        </w:rPr>
        <w:t>ared to the previous month it increased by 6</w:t>
      </w:r>
      <w:r w:rsidRPr="008E4B8D">
        <w:rPr>
          <w:lang w:val="en-US"/>
        </w:rPr>
        <w:t>.0%. In January-August this year, sold production of construction amounted to PLN 49</w:t>
      </w:r>
      <w:r>
        <w:rPr>
          <w:lang w:val="en-US"/>
        </w:rPr>
        <w:t>,</w:t>
      </w:r>
      <w:r w:rsidRPr="008E4B8D">
        <w:rPr>
          <w:lang w:val="en-US"/>
        </w:rPr>
        <w:t xml:space="preserve">506.0 </w:t>
      </w:r>
      <w:r>
        <w:rPr>
          <w:lang w:val="en-US"/>
        </w:rPr>
        <w:t>million and was by 6.5</w:t>
      </w:r>
      <w:r w:rsidRPr="008E4B8D">
        <w:rPr>
          <w:lang w:val="en-US"/>
        </w:rPr>
        <w:t>% lower compared to the corresponding period of the previous year.</w:t>
      </w:r>
      <w:r w:rsidRPr="008E4B8D">
        <w:rPr>
          <w:b/>
          <w:lang w:val="en-US"/>
        </w:rPr>
        <w:t xml:space="preserve"> </w:t>
      </w:r>
    </w:p>
    <w:p w:rsidR="00235126" w:rsidRPr="00235126" w:rsidRDefault="00235126" w:rsidP="00235126">
      <w:pPr>
        <w:pStyle w:val="Tekstkomunikat"/>
        <w:rPr>
          <w:spacing w:val="-2"/>
          <w:lang w:val="en-US"/>
        </w:rPr>
      </w:pPr>
      <w:proofErr w:type="spellStart"/>
      <w:r w:rsidRPr="00235126">
        <w:rPr>
          <w:spacing w:val="-2"/>
          <w:lang w:val="en-US"/>
        </w:rPr>
        <w:t>Labour</w:t>
      </w:r>
      <w:proofErr w:type="spellEnd"/>
      <w:r w:rsidRPr="00235126">
        <w:rPr>
          <w:spacing w:val="-2"/>
          <w:lang w:val="en-US"/>
        </w:rPr>
        <w:t xml:space="preserve"> productivity in construction, measured by revenues from the sale of goods and services per employed person in </w:t>
      </w:r>
      <w:r>
        <w:rPr>
          <w:spacing w:val="-2"/>
          <w:lang w:val="en-US"/>
        </w:rPr>
        <w:t>August this year amounted to PLN 70.6</w:t>
      </w:r>
      <w:r w:rsidRPr="00235126">
        <w:rPr>
          <w:spacing w:val="-2"/>
          <w:lang w:val="en-US"/>
        </w:rPr>
        <w:t xml:space="preserve"> thousand (at current prices) and was by</w:t>
      </w:r>
      <w:r>
        <w:rPr>
          <w:spacing w:val="-2"/>
          <w:lang w:val="en-US"/>
        </w:rPr>
        <w:t xml:space="preserve"> 23.2</w:t>
      </w:r>
      <w:r w:rsidRPr="00235126">
        <w:rPr>
          <w:spacing w:val="-2"/>
          <w:lang w:val="en-US"/>
        </w:rPr>
        <w:t xml:space="preserve">% lower compared to the corresponding month of the previous year, with an increase </w:t>
      </w:r>
      <w:r>
        <w:rPr>
          <w:spacing w:val="-2"/>
          <w:lang w:val="en-US"/>
        </w:rPr>
        <w:t>in average employment by 0.9</w:t>
      </w:r>
      <w:r w:rsidRPr="00235126">
        <w:rPr>
          <w:spacing w:val="-2"/>
          <w:lang w:val="en-US"/>
        </w:rPr>
        <w:t xml:space="preserve">% and </w:t>
      </w:r>
      <w:r>
        <w:rPr>
          <w:spacing w:val="-2"/>
          <w:lang w:val="en-US"/>
        </w:rPr>
        <w:t xml:space="preserve">in </w:t>
      </w:r>
      <w:r w:rsidRPr="00235126">
        <w:rPr>
          <w:spacing w:val="-2"/>
          <w:lang w:val="en-US"/>
        </w:rPr>
        <w:t>the average monthly</w:t>
      </w:r>
      <w:r>
        <w:rPr>
          <w:spacing w:val="-2"/>
          <w:lang w:val="en-US"/>
        </w:rPr>
        <w:t xml:space="preserve"> gross wages and salaries by 3.7</w:t>
      </w:r>
      <w:r w:rsidRPr="00235126">
        <w:rPr>
          <w:spacing w:val="-2"/>
          <w:lang w:val="en-US"/>
        </w:rPr>
        <w:t xml:space="preserve">%.  </w:t>
      </w:r>
    </w:p>
    <w:p w:rsidR="00235126" w:rsidRPr="00235126" w:rsidRDefault="00235126" w:rsidP="00235126">
      <w:pPr>
        <w:pStyle w:val="Tekstkomunikat"/>
        <w:rPr>
          <w:b/>
          <w:lang w:val="en-US"/>
        </w:rPr>
      </w:pPr>
      <w:r w:rsidRPr="00235126">
        <w:rPr>
          <w:b/>
          <w:lang w:val="en-US"/>
        </w:rPr>
        <w:t xml:space="preserve">Construction and assembly production </w:t>
      </w:r>
      <w:r w:rsidRPr="00235126">
        <w:rPr>
          <w:lang w:val="en-US"/>
        </w:rPr>
        <w:t xml:space="preserve">(at current prices) in </w:t>
      </w:r>
      <w:r>
        <w:rPr>
          <w:lang w:val="en-US"/>
        </w:rPr>
        <w:t>August</w:t>
      </w:r>
      <w:r w:rsidRPr="00235126">
        <w:rPr>
          <w:lang w:val="en-US"/>
        </w:rPr>
        <w:t xml:space="preserve"> this year amounted to PLN 1,</w:t>
      </w:r>
      <w:r>
        <w:rPr>
          <w:lang w:val="en-US"/>
        </w:rPr>
        <w:t>732.2</w:t>
      </w:r>
      <w:r w:rsidRPr="00235126">
        <w:rPr>
          <w:lang w:val="en-US"/>
        </w:rPr>
        <w:t xml:space="preserve"> million</w:t>
      </w:r>
      <w:r>
        <w:rPr>
          <w:lang w:val="en-US"/>
        </w:rPr>
        <w:t xml:space="preserve"> and was by 25.8</w:t>
      </w:r>
      <w:r w:rsidRPr="00235126">
        <w:rPr>
          <w:lang w:val="en-US"/>
        </w:rPr>
        <w:t>% lower than a y</w:t>
      </w:r>
      <w:r>
        <w:rPr>
          <w:lang w:val="en-US"/>
        </w:rPr>
        <w:t>ear before (compared to a 23.0</w:t>
      </w:r>
      <w:r w:rsidRPr="00235126">
        <w:rPr>
          <w:lang w:val="en-US"/>
        </w:rPr>
        <w:t xml:space="preserve">% decrease in </w:t>
      </w:r>
      <w:r>
        <w:rPr>
          <w:lang w:val="en-US"/>
        </w:rPr>
        <w:t>July</w:t>
      </w:r>
      <w:r w:rsidRPr="00235126">
        <w:rPr>
          <w:lang w:val="en-US"/>
        </w:rPr>
        <w:t xml:space="preserve"> this year)</w:t>
      </w:r>
      <w:r>
        <w:rPr>
          <w:lang w:val="en-US"/>
        </w:rPr>
        <w:t>; it in</w:t>
      </w:r>
      <w:r w:rsidRPr="00235126">
        <w:rPr>
          <w:lang w:val="en-US"/>
        </w:rPr>
        <w:t>creased compared to the previous month</w:t>
      </w:r>
      <w:r>
        <w:rPr>
          <w:lang w:val="en-US"/>
        </w:rPr>
        <w:t xml:space="preserve"> by 0.1</w:t>
      </w:r>
      <w:r w:rsidRPr="00235126">
        <w:rPr>
          <w:lang w:val="en-US"/>
        </w:rPr>
        <w:t>%. A decrease in production was recorded in in units specializing in civ</w:t>
      </w:r>
      <w:r>
        <w:rPr>
          <w:lang w:val="en-US"/>
        </w:rPr>
        <w:t>il engineering (by 33.1</w:t>
      </w:r>
      <w:r w:rsidRPr="00235126">
        <w:rPr>
          <w:lang w:val="en-US"/>
        </w:rPr>
        <w:t>%) and in enterprises performing specialized construction activities (</w:t>
      </w:r>
      <w:r>
        <w:rPr>
          <w:lang w:val="en-US"/>
        </w:rPr>
        <w:t>by 13.4%) and</w:t>
      </w:r>
      <w:r w:rsidRPr="00235126">
        <w:rPr>
          <w:lang w:val="en-US"/>
        </w:rPr>
        <w:t xml:space="preserve"> in entities whose basic activity is the construction of buildings (by </w:t>
      </w:r>
      <w:r>
        <w:rPr>
          <w:lang w:val="en-US"/>
        </w:rPr>
        <w:t>10.3</w:t>
      </w:r>
      <w:r w:rsidRPr="00235126">
        <w:rPr>
          <w:lang w:val="en-US"/>
        </w:rPr>
        <w:t xml:space="preserve">%). </w:t>
      </w:r>
      <w:r>
        <w:rPr>
          <w:lang w:val="en-US"/>
        </w:rPr>
        <w:t>I</w:t>
      </w:r>
      <w:r w:rsidRPr="00235126">
        <w:rPr>
          <w:lang w:val="en-US"/>
        </w:rPr>
        <w:t>n January-</w:t>
      </w:r>
      <w:r>
        <w:rPr>
          <w:lang w:val="en-US"/>
        </w:rPr>
        <w:t>August</w:t>
      </w:r>
      <w:r w:rsidRPr="00235126">
        <w:rPr>
          <w:lang w:val="en-US"/>
        </w:rPr>
        <w:t xml:space="preserve"> this year, construction and assembly production was at the level of PLN 13</w:t>
      </w:r>
      <w:r>
        <w:rPr>
          <w:lang w:val="en-US"/>
        </w:rPr>
        <w:t>,</w:t>
      </w:r>
      <w:r w:rsidRPr="00235126">
        <w:rPr>
          <w:lang w:val="en-US"/>
        </w:rPr>
        <w:t xml:space="preserve">182.3 </w:t>
      </w:r>
      <w:r>
        <w:rPr>
          <w:lang w:val="en-US"/>
        </w:rPr>
        <w:t>million and was by 8.9</w:t>
      </w:r>
      <w:r w:rsidRPr="00235126">
        <w:rPr>
          <w:lang w:val="en-US"/>
        </w:rPr>
        <w:t>% lower compared to the corresponding period of the previous year.</w:t>
      </w:r>
      <w:r w:rsidRPr="00235126">
        <w:rPr>
          <w:b/>
          <w:lang w:val="en-US"/>
        </w:rPr>
        <w:t xml:space="preserve"> </w:t>
      </w:r>
    </w:p>
    <w:p w:rsidR="00272509" w:rsidRPr="00235126" w:rsidRDefault="00235126" w:rsidP="00272509">
      <w:pPr>
        <w:pStyle w:val="Tekstkomunikattytwykrestabl"/>
        <w:spacing w:before="440"/>
        <w:rPr>
          <w:lang w:val="en-US"/>
        </w:rPr>
      </w:pPr>
      <w:r w:rsidRPr="00235126">
        <w:rPr>
          <w:lang w:val="en-US"/>
        </w:rPr>
        <w:lastRenderedPageBreak/>
        <w:t>Table</w:t>
      </w:r>
      <w:r w:rsidR="00272509" w:rsidRPr="00235126">
        <w:rPr>
          <w:lang w:val="en-US"/>
        </w:rPr>
        <w:t xml:space="preserve"> </w:t>
      </w:r>
      <w:r w:rsidR="000E55F1" w:rsidRPr="00235126">
        <w:rPr>
          <w:lang w:val="en-US"/>
        </w:rPr>
        <w:t>10</w:t>
      </w:r>
      <w:r w:rsidR="00272509" w:rsidRPr="00235126">
        <w:rPr>
          <w:lang w:val="en-US"/>
        </w:rPr>
        <w:t>.</w:t>
      </w:r>
      <w:r w:rsidR="00272509" w:rsidRPr="00235126">
        <w:rPr>
          <w:lang w:val="en-US"/>
        </w:rPr>
        <w:tab/>
      </w:r>
      <w:r w:rsidRPr="00235126">
        <w:rPr>
          <w:lang w:val="en-US"/>
        </w:rPr>
        <w:t xml:space="preserve">Dynamics and structure (at current prices) of construction and assembly production in </w:t>
      </w:r>
      <w:r>
        <w:rPr>
          <w:lang w:val="en-US"/>
        </w:rPr>
        <w:t>August</w:t>
      </w:r>
      <w:r w:rsidRPr="00235126">
        <w:rPr>
          <w:lang w:val="en-US"/>
        </w:rPr>
        <w:t xml:space="preserve"> 2020</w:t>
      </w:r>
    </w:p>
    <w:tbl>
      <w:tblPr>
        <w:tblW w:w="5000" w:type="pct"/>
        <w:tblBorders>
          <w:insideH w:val="single" w:sz="4" w:space="0" w:color="522398"/>
          <w:insideV w:val="single" w:sz="4" w:space="0" w:color="522398"/>
        </w:tblBorders>
        <w:tblLook w:val="01E0" w:firstRow="1" w:lastRow="1" w:firstColumn="1" w:lastColumn="1" w:noHBand="0" w:noVBand="0"/>
      </w:tblPr>
      <w:tblGrid>
        <w:gridCol w:w="4254"/>
        <w:gridCol w:w="2070"/>
        <w:gridCol w:w="2072"/>
        <w:gridCol w:w="2070"/>
      </w:tblGrid>
      <w:tr w:rsidR="003B7D2F" w:rsidRPr="00C61E42" w:rsidTr="00F45F00">
        <w:trPr>
          <w:trHeight w:val="178"/>
        </w:trPr>
        <w:tc>
          <w:tcPr>
            <w:tcW w:w="2032" w:type="pct"/>
            <w:vMerge w:val="restart"/>
            <w:tcBorders>
              <w:top w:val="nil"/>
            </w:tcBorders>
            <w:vAlign w:val="center"/>
          </w:tcPr>
          <w:p w:rsidR="003B7D2F" w:rsidRPr="00C61E42" w:rsidRDefault="00561B0E" w:rsidP="003B7D2F">
            <w:pPr>
              <w:pStyle w:val="Tekstkomunikatgwka"/>
            </w:pPr>
            <w:r>
              <w:t>SPECIFICATION</w:t>
            </w:r>
          </w:p>
        </w:tc>
        <w:tc>
          <w:tcPr>
            <w:tcW w:w="989" w:type="pct"/>
            <w:tcBorders>
              <w:top w:val="nil"/>
              <w:bottom w:val="single" w:sz="4" w:space="0" w:color="522398"/>
            </w:tcBorders>
            <w:vAlign w:val="center"/>
          </w:tcPr>
          <w:p w:rsidR="003B7D2F" w:rsidRPr="00C61E42" w:rsidRDefault="00235126" w:rsidP="00B00293">
            <w:pPr>
              <w:pStyle w:val="Tekstkomunikatgwka"/>
            </w:pPr>
            <w:r>
              <w:t>08</w:t>
            </w:r>
            <w:r w:rsidR="003B7D2F" w:rsidRPr="00C61E42">
              <w:t xml:space="preserve"> 20</w:t>
            </w:r>
            <w:r w:rsidR="003B7D2F">
              <w:t>20</w:t>
            </w:r>
          </w:p>
        </w:tc>
        <w:tc>
          <w:tcPr>
            <w:tcW w:w="1979" w:type="pct"/>
            <w:gridSpan w:val="2"/>
            <w:tcBorders>
              <w:top w:val="nil"/>
              <w:bottom w:val="single" w:sz="4" w:space="0" w:color="522398"/>
            </w:tcBorders>
            <w:vAlign w:val="center"/>
          </w:tcPr>
          <w:p w:rsidR="003B7D2F" w:rsidRPr="00C61E42" w:rsidRDefault="00235126" w:rsidP="00B00293">
            <w:pPr>
              <w:pStyle w:val="Tekstkomunikatgwka"/>
            </w:pPr>
            <w:r>
              <w:t>01–08</w:t>
            </w:r>
            <w:r w:rsidR="003B7D2F">
              <w:t xml:space="preserve"> 2020</w:t>
            </w:r>
          </w:p>
        </w:tc>
      </w:tr>
      <w:tr w:rsidR="00235126" w:rsidRPr="00C61E42" w:rsidTr="00E83C18">
        <w:trPr>
          <w:trHeight w:hRule="exact" w:val="370"/>
        </w:trPr>
        <w:tc>
          <w:tcPr>
            <w:tcW w:w="2032" w:type="pct"/>
            <w:vMerge/>
            <w:vAlign w:val="center"/>
          </w:tcPr>
          <w:p w:rsidR="00235126" w:rsidRPr="00C61E42" w:rsidRDefault="00235126" w:rsidP="00235126">
            <w:pPr>
              <w:pStyle w:val="Tekstkomunikatgwka"/>
            </w:pPr>
          </w:p>
        </w:tc>
        <w:tc>
          <w:tcPr>
            <w:tcW w:w="1979" w:type="pct"/>
            <w:gridSpan w:val="2"/>
            <w:tcBorders>
              <w:top w:val="nil"/>
              <w:bottom w:val="single" w:sz="4" w:space="0" w:color="522398"/>
            </w:tcBorders>
            <w:vAlign w:val="center"/>
          </w:tcPr>
          <w:p w:rsidR="00235126" w:rsidRPr="003D43C9" w:rsidRDefault="00235126" w:rsidP="00235126">
            <w:pPr>
              <w:pStyle w:val="Tekstkomunikatgwka"/>
              <w:rPr>
                <w:lang w:val="en-US"/>
              </w:rPr>
            </w:pPr>
            <w:r>
              <w:rPr>
                <w:lang w:val="en-US"/>
              </w:rPr>
              <w:t>c</w:t>
            </w:r>
            <w:r w:rsidRPr="003D43C9">
              <w:rPr>
                <w:lang w:val="en-US"/>
              </w:rPr>
              <w:t>orresponding period of previous year=100</w:t>
            </w:r>
          </w:p>
        </w:tc>
        <w:tc>
          <w:tcPr>
            <w:tcW w:w="989" w:type="pct"/>
            <w:tcBorders>
              <w:top w:val="nil"/>
              <w:bottom w:val="single" w:sz="4" w:space="0" w:color="522398"/>
            </w:tcBorders>
            <w:vAlign w:val="center"/>
          </w:tcPr>
          <w:p w:rsidR="00235126" w:rsidRDefault="00235126" w:rsidP="00235126">
            <w:pPr>
              <w:pStyle w:val="Tekstkomunikatgwka"/>
            </w:pPr>
            <w:r>
              <w:t xml:space="preserve">In </w:t>
            </w:r>
            <w:proofErr w:type="spellStart"/>
            <w:r>
              <w:t>percent</w:t>
            </w:r>
            <w:proofErr w:type="spellEnd"/>
          </w:p>
        </w:tc>
      </w:tr>
      <w:tr w:rsidR="00235126" w:rsidRPr="00B07A46" w:rsidTr="00F45F00">
        <w:tc>
          <w:tcPr>
            <w:tcW w:w="2032" w:type="pct"/>
            <w:tcBorders>
              <w:top w:val="single" w:sz="12" w:space="0" w:color="522398"/>
              <w:bottom w:val="single" w:sz="4" w:space="0" w:color="522398"/>
            </w:tcBorders>
            <w:vAlign w:val="center"/>
          </w:tcPr>
          <w:p w:rsidR="00235126" w:rsidRPr="00B07A46" w:rsidRDefault="00235126" w:rsidP="00235126">
            <w:pPr>
              <w:pStyle w:val="TekstkomunikatB1"/>
              <w:rPr>
                <w:b/>
              </w:rPr>
            </w:pPr>
            <w:r>
              <w:rPr>
                <w:b/>
              </w:rPr>
              <w:t>TOTAL</w:t>
            </w:r>
          </w:p>
        </w:tc>
        <w:tc>
          <w:tcPr>
            <w:tcW w:w="989" w:type="pct"/>
            <w:tcBorders>
              <w:top w:val="single" w:sz="12" w:space="0" w:color="522398"/>
              <w:bottom w:val="single" w:sz="4" w:space="0" w:color="522398"/>
            </w:tcBorders>
            <w:vAlign w:val="bottom"/>
          </w:tcPr>
          <w:p w:rsidR="00235126" w:rsidRPr="002C4DF1" w:rsidRDefault="00235126" w:rsidP="00235126">
            <w:pPr>
              <w:pStyle w:val="Tekstkomunikatliczby"/>
              <w:rPr>
                <w:b/>
              </w:rPr>
            </w:pPr>
            <w:r>
              <w:rPr>
                <w:b/>
              </w:rPr>
              <w:t>74,2</w:t>
            </w:r>
          </w:p>
        </w:tc>
        <w:tc>
          <w:tcPr>
            <w:tcW w:w="990" w:type="pct"/>
            <w:tcBorders>
              <w:top w:val="single" w:sz="12" w:space="0" w:color="522398"/>
              <w:bottom w:val="single" w:sz="4" w:space="0" w:color="522398"/>
            </w:tcBorders>
          </w:tcPr>
          <w:p w:rsidR="00235126" w:rsidRDefault="00235126" w:rsidP="00235126">
            <w:pPr>
              <w:pStyle w:val="Tekstkomunikatliczby"/>
              <w:rPr>
                <w:b/>
              </w:rPr>
            </w:pPr>
            <w:r>
              <w:rPr>
                <w:b/>
              </w:rPr>
              <w:t>91,1</w:t>
            </w:r>
          </w:p>
        </w:tc>
        <w:tc>
          <w:tcPr>
            <w:tcW w:w="989" w:type="pct"/>
            <w:tcBorders>
              <w:top w:val="single" w:sz="12" w:space="0" w:color="522398"/>
              <w:bottom w:val="single" w:sz="4" w:space="0" w:color="522398"/>
            </w:tcBorders>
          </w:tcPr>
          <w:p w:rsidR="00235126" w:rsidRPr="002C4DF1" w:rsidRDefault="00235126" w:rsidP="00235126">
            <w:pPr>
              <w:pStyle w:val="Tekstkomunikatliczby"/>
              <w:rPr>
                <w:b/>
              </w:rPr>
            </w:pPr>
            <w:r>
              <w:rPr>
                <w:b/>
              </w:rPr>
              <w:t>100,0</w:t>
            </w:r>
          </w:p>
        </w:tc>
      </w:tr>
      <w:tr w:rsidR="00235126" w:rsidRPr="00C61E42" w:rsidTr="00F45F00">
        <w:tc>
          <w:tcPr>
            <w:tcW w:w="2032" w:type="pct"/>
            <w:tcBorders>
              <w:top w:val="single" w:sz="4" w:space="0" w:color="522398"/>
            </w:tcBorders>
            <w:vAlign w:val="center"/>
          </w:tcPr>
          <w:p w:rsidR="00235126" w:rsidRPr="00C61E42" w:rsidRDefault="00235126" w:rsidP="00235126">
            <w:pPr>
              <w:pStyle w:val="TekstkomunikatB1"/>
            </w:pPr>
            <w:r>
              <w:t xml:space="preserve">Construction of </w:t>
            </w:r>
            <w:proofErr w:type="spellStart"/>
            <w:r>
              <w:t>buildings</w:t>
            </w:r>
            <w:proofErr w:type="spellEnd"/>
          </w:p>
        </w:tc>
        <w:tc>
          <w:tcPr>
            <w:tcW w:w="989" w:type="pct"/>
            <w:tcBorders>
              <w:top w:val="single" w:sz="4" w:space="0" w:color="522398"/>
            </w:tcBorders>
            <w:vAlign w:val="bottom"/>
          </w:tcPr>
          <w:p w:rsidR="00235126" w:rsidRPr="002C4DF1" w:rsidRDefault="00235126" w:rsidP="00235126">
            <w:pPr>
              <w:pStyle w:val="Tekstkomunikatliczby"/>
            </w:pPr>
            <w:r>
              <w:t>89,7</w:t>
            </w:r>
          </w:p>
        </w:tc>
        <w:tc>
          <w:tcPr>
            <w:tcW w:w="990" w:type="pct"/>
            <w:tcBorders>
              <w:top w:val="single" w:sz="4" w:space="0" w:color="522398"/>
            </w:tcBorders>
          </w:tcPr>
          <w:p w:rsidR="00235126" w:rsidRDefault="00235126" w:rsidP="00235126">
            <w:pPr>
              <w:pStyle w:val="Tekstkomunikatliczby"/>
            </w:pPr>
            <w:r>
              <w:t>82,3</w:t>
            </w:r>
          </w:p>
        </w:tc>
        <w:tc>
          <w:tcPr>
            <w:tcW w:w="989" w:type="pct"/>
            <w:tcBorders>
              <w:top w:val="single" w:sz="4" w:space="0" w:color="522398"/>
            </w:tcBorders>
          </w:tcPr>
          <w:p w:rsidR="00235126" w:rsidRPr="002C4DF1" w:rsidRDefault="00235126" w:rsidP="00235126">
            <w:pPr>
              <w:pStyle w:val="Tekstkomunikatliczby"/>
            </w:pPr>
            <w:r>
              <w:t>24,1</w:t>
            </w:r>
          </w:p>
        </w:tc>
      </w:tr>
      <w:tr w:rsidR="00235126" w:rsidRPr="00C61E42" w:rsidTr="00F45F00">
        <w:tc>
          <w:tcPr>
            <w:tcW w:w="2032" w:type="pct"/>
            <w:vAlign w:val="center"/>
          </w:tcPr>
          <w:p w:rsidR="00235126" w:rsidRPr="00C61E42" w:rsidRDefault="00235126" w:rsidP="00235126">
            <w:pPr>
              <w:pStyle w:val="TekstkomunikatB1"/>
            </w:pPr>
            <w:proofErr w:type="spellStart"/>
            <w:r>
              <w:t>Civil</w:t>
            </w:r>
            <w:proofErr w:type="spellEnd"/>
            <w:r>
              <w:t xml:space="preserve"> engineering</w:t>
            </w:r>
          </w:p>
        </w:tc>
        <w:tc>
          <w:tcPr>
            <w:tcW w:w="989" w:type="pct"/>
            <w:vAlign w:val="bottom"/>
          </w:tcPr>
          <w:p w:rsidR="00235126" w:rsidRPr="002C4DF1" w:rsidRDefault="00235126" w:rsidP="00235126">
            <w:pPr>
              <w:pStyle w:val="Tekstkomunikatliczby"/>
            </w:pPr>
            <w:r>
              <w:t>66,9</w:t>
            </w:r>
          </w:p>
        </w:tc>
        <w:tc>
          <w:tcPr>
            <w:tcW w:w="990" w:type="pct"/>
          </w:tcPr>
          <w:p w:rsidR="00235126" w:rsidRDefault="00235126" w:rsidP="00235126">
            <w:pPr>
              <w:pStyle w:val="Tekstkomunikatliczby"/>
            </w:pPr>
            <w:r>
              <w:t>91,2</w:t>
            </w:r>
          </w:p>
        </w:tc>
        <w:tc>
          <w:tcPr>
            <w:tcW w:w="989" w:type="pct"/>
          </w:tcPr>
          <w:p w:rsidR="00235126" w:rsidRPr="002C4DF1" w:rsidRDefault="00235126" w:rsidP="00235126">
            <w:pPr>
              <w:pStyle w:val="Tekstkomunikatliczby"/>
            </w:pPr>
            <w:r>
              <w:t>53,5</w:t>
            </w:r>
          </w:p>
        </w:tc>
      </w:tr>
      <w:tr w:rsidR="00235126" w:rsidRPr="00C61E42" w:rsidTr="00F45F00">
        <w:tc>
          <w:tcPr>
            <w:tcW w:w="2032" w:type="pct"/>
            <w:vAlign w:val="center"/>
          </w:tcPr>
          <w:p w:rsidR="00235126" w:rsidRPr="00C61E42" w:rsidRDefault="00235126" w:rsidP="00235126">
            <w:pPr>
              <w:pStyle w:val="TekstkomunikatB1"/>
            </w:pPr>
            <w:proofErr w:type="spellStart"/>
            <w:r>
              <w:t>Specialized</w:t>
            </w:r>
            <w:proofErr w:type="spellEnd"/>
            <w:r>
              <w:t xml:space="preserve"> </w:t>
            </w:r>
            <w:proofErr w:type="spellStart"/>
            <w:r>
              <w:t>construction</w:t>
            </w:r>
            <w:proofErr w:type="spellEnd"/>
            <w:r>
              <w:t xml:space="preserve"> </w:t>
            </w:r>
            <w:proofErr w:type="spellStart"/>
            <w:r>
              <w:t>activities</w:t>
            </w:r>
            <w:proofErr w:type="spellEnd"/>
          </w:p>
        </w:tc>
        <w:tc>
          <w:tcPr>
            <w:tcW w:w="989" w:type="pct"/>
            <w:vAlign w:val="bottom"/>
          </w:tcPr>
          <w:p w:rsidR="00235126" w:rsidRPr="002C4DF1" w:rsidRDefault="00235126" w:rsidP="00235126">
            <w:pPr>
              <w:pStyle w:val="Tekstkomunikatliczby"/>
            </w:pPr>
            <w:r>
              <w:t>86,6</w:t>
            </w:r>
          </w:p>
        </w:tc>
        <w:tc>
          <w:tcPr>
            <w:tcW w:w="990" w:type="pct"/>
          </w:tcPr>
          <w:p w:rsidR="00235126" w:rsidRDefault="00235126" w:rsidP="00235126">
            <w:pPr>
              <w:pStyle w:val="Tekstkomunikatliczby"/>
            </w:pPr>
            <w:r>
              <w:t>102,7</w:t>
            </w:r>
          </w:p>
        </w:tc>
        <w:tc>
          <w:tcPr>
            <w:tcW w:w="989" w:type="pct"/>
          </w:tcPr>
          <w:p w:rsidR="00235126" w:rsidRPr="002C4DF1" w:rsidRDefault="00235126" w:rsidP="00235126">
            <w:pPr>
              <w:pStyle w:val="Tekstkomunikatliczby"/>
            </w:pPr>
            <w:r>
              <w:t>22,4</w:t>
            </w:r>
          </w:p>
        </w:tc>
      </w:tr>
    </w:tbl>
    <w:bookmarkEnd w:id="5"/>
    <w:p w:rsidR="00235126" w:rsidRPr="00235126" w:rsidRDefault="00235126" w:rsidP="00235126">
      <w:pPr>
        <w:pStyle w:val="Tekstkomunikattytu"/>
      </w:pPr>
      <w:proofErr w:type="spellStart"/>
      <w:r w:rsidRPr="00235126">
        <w:t>Housing</w:t>
      </w:r>
      <w:proofErr w:type="spellEnd"/>
      <w:r w:rsidRPr="00235126">
        <w:t xml:space="preserve"> </w:t>
      </w:r>
      <w:proofErr w:type="spellStart"/>
      <w:r w:rsidRPr="00235126">
        <w:t>construction</w:t>
      </w:r>
      <w:proofErr w:type="spellEnd"/>
      <w:r w:rsidRPr="00235126">
        <w:t xml:space="preserve"> </w:t>
      </w:r>
    </w:p>
    <w:tbl>
      <w:tblPr>
        <w:tblW w:w="10445" w:type="dxa"/>
        <w:tblLook w:val="04A0" w:firstRow="1" w:lastRow="0" w:firstColumn="1" w:lastColumn="0" w:noHBand="0" w:noVBand="1"/>
      </w:tblPr>
      <w:tblGrid>
        <w:gridCol w:w="10445"/>
      </w:tblGrid>
      <w:tr w:rsidR="00FE774E" w:rsidRPr="001834A5" w:rsidTr="006167D9">
        <w:tc>
          <w:tcPr>
            <w:tcW w:w="10445" w:type="dxa"/>
            <w:tcBorders>
              <w:left w:val="single" w:sz="4" w:space="0" w:color="522398"/>
            </w:tcBorders>
            <w:shd w:val="clear" w:color="auto" w:fill="F2F2F2"/>
          </w:tcPr>
          <w:p w:rsidR="00FE774E" w:rsidRPr="001834A5" w:rsidRDefault="00235126" w:rsidP="00257C29">
            <w:pPr>
              <w:pStyle w:val="Tekstkomunikatlid"/>
              <w:rPr>
                <w:lang w:val="en-US"/>
              </w:rPr>
            </w:pPr>
            <w:r w:rsidRPr="00235126">
              <w:rPr>
                <w:lang w:val="en-US"/>
              </w:rPr>
              <w:t>In August this year, as compared to the corresponding month of 2019, the number of dwellings completed decreased by 12.6%; there were fewer dwellings for which permits have been granted or which have been registered wit</w:t>
            </w:r>
            <w:r w:rsidR="001834A5">
              <w:rPr>
                <w:lang w:val="en-US"/>
              </w:rPr>
              <w:t>h a construction project (by 17.2</w:t>
            </w:r>
            <w:r w:rsidRPr="00235126">
              <w:rPr>
                <w:lang w:val="en-US"/>
              </w:rPr>
              <w:t>%)</w:t>
            </w:r>
            <w:r w:rsidR="001834A5" w:rsidRPr="001834A5">
              <w:rPr>
                <w:b w:val="0"/>
                <w:lang w:val="en-US" w:eastAsia="en-US"/>
              </w:rPr>
              <w:t xml:space="preserve"> </w:t>
            </w:r>
            <w:r w:rsidR="001834A5" w:rsidRPr="001834A5">
              <w:rPr>
                <w:lang w:val="en-US" w:eastAsia="en-US"/>
              </w:rPr>
              <w:t>and</w:t>
            </w:r>
            <w:r w:rsidR="001834A5">
              <w:rPr>
                <w:b w:val="0"/>
                <w:lang w:val="en-US" w:eastAsia="en-US"/>
              </w:rPr>
              <w:t xml:space="preserve"> </w:t>
            </w:r>
            <w:r w:rsidR="001834A5" w:rsidRPr="001834A5">
              <w:rPr>
                <w:lang w:val="en-US"/>
              </w:rPr>
              <w:t>dwellings in whi</w:t>
            </w:r>
            <w:r w:rsidR="001834A5">
              <w:rPr>
                <w:lang w:val="en-US"/>
              </w:rPr>
              <w:t>ch construction has begun (by 6.1</w:t>
            </w:r>
            <w:r w:rsidR="001834A5" w:rsidRPr="001834A5">
              <w:rPr>
                <w:lang w:val="en-US"/>
              </w:rPr>
              <w:t>%)</w:t>
            </w:r>
            <w:r w:rsidR="001834A5">
              <w:rPr>
                <w:lang w:val="en-US"/>
              </w:rPr>
              <w:t xml:space="preserve">. </w:t>
            </w:r>
          </w:p>
        </w:tc>
      </w:tr>
    </w:tbl>
    <w:p w:rsidR="001834A5" w:rsidRPr="001834A5" w:rsidRDefault="001834A5" w:rsidP="001834A5">
      <w:pPr>
        <w:pStyle w:val="Tekstkomunikat"/>
        <w:rPr>
          <w:lang w:val="en-US"/>
        </w:rPr>
      </w:pPr>
      <w:r w:rsidRPr="001834A5">
        <w:rPr>
          <w:lang w:val="en-US"/>
        </w:rPr>
        <w:t>According to preliminary data</w:t>
      </w:r>
      <w:r w:rsidRPr="001834A5">
        <w:rPr>
          <w:vertAlign w:val="superscript"/>
        </w:rPr>
        <w:footnoteReference w:id="4"/>
      </w:r>
      <w:r w:rsidRPr="001834A5">
        <w:rPr>
          <w:lang w:val="en-US"/>
        </w:rPr>
        <w:t xml:space="preserve"> in </w:t>
      </w:r>
      <w:r>
        <w:rPr>
          <w:lang w:val="en-US"/>
        </w:rPr>
        <w:t>August</w:t>
      </w:r>
      <w:r w:rsidRPr="001834A5">
        <w:rPr>
          <w:lang w:val="en-US"/>
        </w:rPr>
        <w:t xml:space="preserve"> this year, there were 3576 </w:t>
      </w:r>
      <w:r w:rsidRPr="001834A5">
        <w:rPr>
          <w:b/>
          <w:lang w:val="en-US"/>
        </w:rPr>
        <w:t>dwellings completed</w:t>
      </w:r>
      <w:r w:rsidRPr="001834A5">
        <w:rPr>
          <w:lang w:val="en-US"/>
        </w:rPr>
        <w:t xml:space="preserve">, i.e. by 514 </w:t>
      </w:r>
      <w:r>
        <w:rPr>
          <w:lang w:val="en-US"/>
        </w:rPr>
        <w:t xml:space="preserve">fewer (by </w:t>
      </w:r>
      <w:r w:rsidRPr="001834A5">
        <w:rPr>
          <w:lang w:val="en-US"/>
        </w:rPr>
        <w:t>1</w:t>
      </w:r>
      <w:r>
        <w:rPr>
          <w:lang w:val="en-US"/>
        </w:rPr>
        <w:t>2.6</w:t>
      </w:r>
      <w:r w:rsidRPr="001834A5">
        <w:rPr>
          <w:lang w:val="en-US"/>
        </w:rPr>
        <w:t xml:space="preserve">%) than in the previous year and by </w:t>
      </w:r>
      <w:r>
        <w:rPr>
          <w:lang w:val="en-US"/>
        </w:rPr>
        <w:t>1973 (by 35.6</w:t>
      </w:r>
      <w:r w:rsidRPr="001834A5">
        <w:rPr>
          <w:lang w:val="en-US"/>
        </w:rPr>
        <w:t xml:space="preserve">%) than in the previous month. Majority of dwellings were built for sale or rent – </w:t>
      </w:r>
      <w:r>
        <w:rPr>
          <w:lang w:val="en-US"/>
        </w:rPr>
        <w:t>2685</w:t>
      </w:r>
      <w:r w:rsidRPr="001834A5">
        <w:rPr>
          <w:lang w:val="en-US"/>
        </w:rPr>
        <w:t xml:space="preserve"> (</w:t>
      </w:r>
      <w:r>
        <w:rPr>
          <w:lang w:val="en-US"/>
        </w:rPr>
        <w:t>75</w:t>
      </w:r>
      <w:r w:rsidRPr="001834A5">
        <w:rPr>
          <w:lang w:val="en-US"/>
        </w:rPr>
        <w:t>.</w:t>
      </w:r>
      <w:r>
        <w:rPr>
          <w:lang w:val="en-US"/>
        </w:rPr>
        <w:t>1</w:t>
      </w:r>
      <w:r w:rsidRPr="001834A5">
        <w:rPr>
          <w:lang w:val="en-US"/>
        </w:rPr>
        <w:t xml:space="preserve">% of their total number), followed by private dwellings – </w:t>
      </w:r>
      <w:r>
        <w:rPr>
          <w:lang w:val="en-US"/>
        </w:rPr>
        <w:t>887</w:t>
      </w:r>
      <w:r w:rsidRPr="001834A5">
        <w:rPr>
          <w:lang w:val="en-US"/>
        </w:rPr>
        <w:t xml:space="preserve"> (</w:t>
      </w:r>
      <w:r>
        <w:rPr>
          <w:lang w:val="en-US"/>
        </w:rPr>
        <w:t>24.8</w:t>
      </w:r>
      <w:r w:rsidRPr="001834A5">
        <w:rPr>
          <w:lang w:val="en-US"/>
        </w:rPr>
        <w:t xml:space="preserve">%). Compared to </w:t>
      </w:r>
      <w:r>
        <w:rPr>
          <w:lang w:val="en-US"/>
        </w:rPr>
        <w:t>August</w:t>
      </w:r>
      <w:r w:rsidRPr="001834A5">
        <w:rPr>
          <w:lang w:val="en-US"/>
        </w:rPr>
        <w:t xml:space="preserve"> 2019, there were </w:t>
      </w:r>
      <w:r>
        <w:rPr>
          <w:lang w:val="en-US"/>
        </w:rPr>
        <w:t>fewer</w:t>
      </w:r>
      <w:r w:rsidRPr="001834A5">
        <w:rPr>
          <w:lang w:val="en-US"/>
        </w:rPr>
        <w:t xml:space="preserve"> dwellings for sale or rent by </w:t>
      </w:r>
      <w:r>
        <w:rPr>
          <w:lang w:val="en-US"/>
        </w:rPr>
        <w:t>16.8</w:t>
      </w:r>
      <w:r w:rsidRPr="001834A5">
        <w:rPr>
          <w:lang w:val="en-US"/>
        </w:rPr>
        <w:t xml:space="preserve">%, and private dwellings </w:t>
      </w:r>
      <w:r>
        <w:rPr>
          <w:lang w:val="en-US"/>
        </w:rPr>
        <w:t>more by 16.3</w:t>
      </w:r>
      <w:r w:rsidRPr="001834A5">
        <w:rPr>
          <w:lang w:val="en-US"/>
        </w:rPr>
        <w:t xml:space="preserve">%. </w:t>
      </w:r>
    </w:p>
    <w:p w:rsidR="001834A5" w:rsidRPr="001834A5" w:rsidRDefault="001834A5" w:rsidP="001834A5">
      <w:pPr>
        <w:pStyle w:val="Tekstkomunikat"/>
        <w:rPr>
          <w:lang w:val="en-US"/>
        </w:rPr>
      </w:pPr>
      <w:r w:rsidRPr="001834A5">
        <w:rPr>
          <w:lang w:val="en-US"/>
        </w:rPr>
        <w:t xml:space="preserve">The effects of housing construction obtained in </w:t>
      </w:r>
      <w:proofErr w:type="spellStart"/>
      <w:r w:rsidRPr="001834A5">
        <w:rPr>
          <w:lang w:val="en-US"/>
        </w:rPr>
        <w:t>Mazowieckie</w:t>
      </w:r>
      <w:proofErr w:type="spellEnd"/>
      <w:r w:rsidRPr="001834A5">
        <w:rPr>
          <w:lang w:val="en-US"/>
        </w:rPr>
        <w:t xml:space="preserve"> Voivodship in the</w:t>
      </w:r>
      <w:r>
        <w:rPr>
          <w:lang w:val="en-US"/>
        </w:rPr>
        <w:t xml:space="preserve"> surveyed month constituted 21.4</w:t>
      </w:r>
      <w:r w:rsidRPr="001834A5">
        <w:rPr>
          <w:lang w:val="en-US"/>
        </w:rPr>
        <w:t>% of national effects.</w:t>
      </w:r>
    </w:p>
    <w:p w:rsidR="007B031D" w:rsidRPr="001834A5" w:rsidRDefault="001834A5" w:rsidP="006438E0">
      <w:pPr>
        <w:pStyle w:val="Tekstkomunikattytwykrestabl"/>
        <w:spacing w:before="440"/>
        <w:rPr>
          <w:lang w:val="en-US"/>
        </w:rPr>
      </w:pPr>
      <w:r w:rsidRPr="001834A5">
        <w:rPr>
          <w:lang w:val="en-US"/>
        </w:rPr>
        <w:t>Table</w:t>
      </w:r>
      <w:r w:rsidR="00F8370F" w:rsidRPr="001834A5">
        <w:rPr>
          <w:lang w:val="en-US"/>
        </w:rPr>
        <w:t xml:space="preserve"> </w:t>
      </w:r>
      <w:r w:rsidR="00FA58E0" w:rsidRPr="001834A5">
        <w:rPr>
          <w:lang w:val="en-US"/>
        </w:rPr>
        <w:t>1</w:t>
      </w:r>
      <w:r w:rsidR="000E55F1" w:rsidRPr="001834A5">
        <w:rPr>
          <w:lang w:val="en-US"/>
        </w:rPr>
        <w:t>1</w:t>
      </w:r>
      <w:r w:rsidR="00F8370F" w:rsidRPr="001834A5">
        <w:rPr>
          <w:lang w:val="en-US"/>
        </w:rPr>
        <w:t>.</w:t>
      </w:r>
      <w:r w:rsidR="00F8370F" w:rsidRPr="001834A5">
        <w:rPr>
          <w:lang w:val="en-US"/>
        </w:rPr>
        <w:tab/>
      </w:r>
      <w:r w:rsidRPr="001834A5">
        <w:rPr>
          <w:lang w:val="en-US"/>
        </w:rPr>
        <w:t>Number of dwellings completed in January-</w:t>
      </w:r>
      <w:r>
        <w:rPr>
          <w:lang w:val="en-US"/>
        </w:rPr>
        <w:t>August</w:t>
      </w:r>
      <w:r w:rsidRPr="001834A5">
        <w:rPr>
          <w:lang w:val="en-US"/>
        </w:rPr>
        <w:t xml:space="preserve"> 2020</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3514"/>
        <w:gridCol w:w="1744"/>
        <w:gridCol w:w="1744"/>
        <w:gridCol w:w="1744"/>
        <w:gridCol w:w="1744"/>
      </w:tblGrid>
      <w:tr w:rsidR="00293E1C" w:rsidRPr="001834A5" w:rsidTr="00172929">
        <w:trPr>
          <w:trHeight w:val="20"/>
        </w:trPr>
        <w:tc>
          <w:tcPr>
            <w:tcW w:w="3514" w:type="dxa"/>
            <w:vMerge w:val="restart"/>
            <w:vAlign w:val="center"/>
          </w:tcPr>
          <w:p w:rsidR="00293E1C" w:rsidRPr="00624170" w:rsidRDefault="001834A5" w:rsidP="0029558B">
            <w:pPr>
              <w:pStyle w:val="Tekstkomunikatgwka"/>
            </w:pPr>
            <w:r>
              <w:t>SPECIFICATION</w:t>
            </w:r>
          </w:p>
        </w:tc>
        <w:tc>
          <w:tcPr>
            <w:tcW w:w="5232" w:type="dxa"/>
            <w:gridSpan w:val="3"/>
            <w:vAlign w:val="center"/>
          </w:tcPr>
          <w:p w:rsidR="00293E1C" w:rsidRPr="00624170" w:rsidRDefault="001834A5" w:rsidP="0029558B">
            <w:pPr>
              <w:pStyle w:val="Tekstkomunikatgwka"/>
            </w:pPr>
            <w:proofErr w:type="spellStart"/>
            <w:r>
              <w:t>Dwellings</w:t>
            </w:r>
            <w:proofErr w:type="spellEnd"/>
            <w:r>
              <w:t xml:space="preserve"> </w:t>
            </w:r>
            <w:proofErr w:type="spellStart"/>
            <w:r>
              <w:t>completed</w:t>
            </w:r>
            <w:proofErr w:type="spellEnd"/>
          </w:p>
        </w:tc>
        <w:tc>
          <w:tcPr>
            <w:tcW w:w="1744" w:type="dxa"/>
            <w:vMerge w:val="restart"/>
            <w:shd w:val="clear" w:color="auto" w:fill="auto"/>
            <w:vAlign w:val="center"/>
          </w:tcPr>
          <w:p w:rsidR="00293E1C" w:rsidRPr="001834A5" w:rsidRDefault="001834A5" w:rsidP="0029558B">
            <w:pPr>
              <w:pStyle w:val="Tekstkomunikatgwka"/>
              <w:rPr>
                <w:lang w:val="en-US"/>
              </w:rPr>
            </w:pPr>
            <w:r w:rsidRPr="001834A5">
              <w:rPr>
                <w:lang w:val="en-US"/>
              </w:rPr>
              <w:t>Average useful floor area per dwelling in m</w:t>
            </w:r>
            <w:r w:rsidRPr="001834A5">
              <w:rPr>
                <w:vertAlign w:val="superscript"/>
                <w:lang w:val="en-US"/>
              </w:rPr>
              <w:t>2</w:t>
            </w:r>
          </w:p>
        </w:tc>
      </w:tr>
      <w:tr w:rsidR="001834A5" w:rsidRPr="00624170" w:rsidTr="006167D9">
        <w:trPr>
          <w:trHeight w:val="20"/>
        </w:trPr>
        <w:tc>
          <w:tcPr>
            <w:tcW w:w="3514" w:type="dxa"/>
            <w:vMerge/>
            <w:tcBorders>
              <w:bottom w:val="single" w:sz="12" w:space="0" w:color="522398"/>
            </w:tcBorders>
            <w:vAlign w:val="center"/>
          </w:tcPr>
          <w:p w:rsidR="001834A5" w:rsidRPr="001834A5" w:rsidRDefault="001834A5" w:rsidP="001834A5">
            <w:pPr>
              <w:jc w:val="center"/>
              <w:rPr>
                <w:rFonts w:ascii="Arial" w:hAnsi="Arial" w:cs="Arial"/>
                <w:sz w:val="16"/>
                <w:szCs w:val="16"/>
                <w:lang w:val="en-US"/>
              </w:rPr>
            </w:pPr>
          </w:p>
        </w:tc>
        <w:tc>
          <w:tcPr>
            <w:tcW w:w="1744" w:type="dxa"/>
            <w:tcBorders>
              <w:bottom w:val="single" w:sz="12" w:space="0" w:color="522398"/>
            </w:tcBorders>
            <w:vAlign w:val="center"/>
          </w:tcPr>
          <w:p w:rsidR="001834A5" w:rsidRPr="00624170" w:rsidRDefault="001834A5" w:rsidP="001834A5">
            <w:pPr>
              <w:pStyle w:val="Tekstkomunikatgwka"/>
            </w:pPr>
            <w:r>
              <w:t xml:space="preserve">in </w:t>
            </w:r>
            <w:proofErr w:type="spellStart"/>
            <w:r>
              <w:t>absolute</w:t>
            </w:r>
            <w:proofErr w:type="spellEnd"/>
            <w:r>
              <w:t xml:space="preserve"> </w:t>
            </w:r>
            <w:proofErr w:type="spellStart"/>
            <w:r>
              <w:t>numbers</w:t>
            </w:r>
            <w:proofErr w:type="spellEnd"/>
          </w:p>
        </w:tc>
        <w:tc>
          <w:tcPr>
            <w:tcW w:w="1744" w:type="dxa"/>
            <w:tcBorders>
              <w:bottom w:val="single" w:sz="12" w:space="0" w:color="522398"/>
            </w:tcBorders>
            <w:vAlign w:val="center"/>
          </w:tcPr>
          <w:p w:rsidR="001834A5" w:rsidRPr="00624170" w:rsidRDefault="001834A5" w:rsidP="001834A5">
            <w:pPr>
              <w:pStyle w:val="Tekstkomunikatgwka"/>
            </w:pPr>
            <w:r>
              <w:t xml:space="preserve">in </w:t>
            </w:r>
            <w:proofErr w:type="spellStart"/>
            <w:r>
              <w:t>percent</w:t>
            </w:r>
            <w:proofErr w:type="spellEnd"/>
          </w:p>
        </w:tc>
        <w:tc>
          <w:tcPr>
            <w:tcW w:w="1744" w:type="dxa"/>
            <w:tcBorders>
              <w:bottom w:val="single" w:sz="12" w:space="0" w:color="522398"/>
            </w:tcBorders>
            <w:vAlign w:val="center"/>
          </w:tcPr>
          <w:p w:rsidR="001834A5" w:rsidRPr="00624170" w:rsidRDefault="001834A5" w:rsidP="001834A5">
            <w:pPr>
              <w:pStyle w:val="Tekstkomunikatgwka"/>
            </w:pPr>
            <w:r>
              <w:t xml:space="preserve">01–08 </w:t>
            </w:r>
            <w:r w:rsidRPr="00624170">
              <w:t>201</w:t>
            </w:r>
            <w:r>
              <w:t>9=</w:t>
            </w:r>
            <w:r w:rsidRPr="00624170">
              <w:t>100</w:t>
            </w:r>
          </w:p>
        </w:tc>
        <w:tc>
          <w:tcPr>
            <w:tcW w:w="1744" w:type="dxa"/>
            <w:vMerge/>
            <w:tcBorders>
              <w:bottom w:val="single" w:sz="12" w:space="0" w:color="522398"/>
            </w:tcBorders>
            <w:shd w:val="clear" w:color="auto" w:fill="auto"/>
            <w:vAlign w:val="center"/>
          </w:tcPr>
          <w:p w:rsidR="001834A5" w:rsidRPr="00624170" w:rsidRDefault="001834A5" w:rsidP="001834A5">
            <w:pPr>
              <w:spacing w:before="40" w:after="40"/>
              <w:jc w:val="center"/>
              <w:rPr>
                <w:rFonts w:ascii="Arial" w:hAnsi="Arial" w:cs="Arial"/>
                <w:sz w:val="16"/>
                <w:szCs w:val="16"/>
              </w:rPr>
            </w:pPr>
          </w:p>
        </w:tc>
      </w:tr>
      <w:tr w:rsidR="001834A5" w:rsidRPr="0029558B" w:rsidTr="00FF7B91">
        <w:tc>
          <w:tcPr>
            <w:tcW w:w="3514" w:type="dxa"/>
            <w:tcBorders>
              <w:top w:val="single" w:sz="12" w:space="0" w:color="522398"/>
              <w:bottom w:val="single" w:sz="4" w:space="0" w:color="522398"/>
            </w:tcBorders>
            <w:vAlign w:val="center"/>
          </w:tcPr>
          <w:p w:rsidR="001834A5" w:rsidRPr="0029558B" w:rsidRDefault="001834A5" w:rsidP="001834A5">
            <w:pPr>
              <w:pStyle w:val="TekstkomunikatB1"/>
              <w:rPr>
                <w:b/>
              </w:rPr>
            </w:pPr>
            <w:r>
              <w:rPr>
                <w:b/>
              </w:rPr>
              <w:t>TOTAL</w:t>
            </w:r>
          </w:p>
        </w:tc>
        <w:tc>
          <w:tcPr>
            <w:tcW w:w="1744" w:type="dxa"/>
            <w:tcBorders>
              <w:top w:val="single" w:sz="12" w:space="0" w:color="522398"/>
              <w:bottom w:val="single" w:sz="4" w:space="0" w:color="522398"/>
            </w:tcBorders>
            <w:vAlign w:val="center"/>
          </w:tcPr>
          <w:p w:rsidR="001834A5" w:rsidRPr="00FF7B91" w:rsidRDefault="001834A5" w:rsidP="001834A5">
            <w:pPr>
              <w:jc w:val="right"/>
              <w:rPr>
                <w:rFonts w:cs="Arial"/>
                <w:b/>
                <w:bCs/>
                <w:sz w:val="16"/>
                <w:szCs w:val="16"/>
              </w:rPr>
            </w:pPr>
            <w:r w:rsidRPr="00FF7B91">
              <w:rPr>
                <w:rFonts w:cs="Arial"/>
                <w:b/>
                <w:bCs/>
                <w:sz w:val="16"/>
                <w:szCs w:val="16"/>
              </w:rPr>
              <w:t>27492</w:t>
            </w:r>
          </w:p>
        </w:tc>
        <w:tc>
          <w:tcPr>
            <w:tcW w:w="1744" w:type="dxa"/>
            <w:tcBorders>
              <w:top w:val="single" w:sz="12" w:space="0" w:color="522398"/>
              <w:bottom w:val="single" w:sz="4" w:space="0" w:color="522398"/>
            </w:tcBorders>
            <w:vAlign w:val="center"/>
          </w:tcPr>
          <w:p w:rsidR="001834A5" w:rsidRPr="00FF7B91" w:rsidRDefault="001834A5" w:rsidP="001834A5">
            <w:pPr>
              <w:jc w:val="right"/>
              <w:rPr>
                <w:rFonts w:cs="Arial"/>
                <w:b/>
                <w:bCs/>
                <w:sz w:val="16"/>
                <w:szCs w:val="16"/>
              </w:rPr>
            </w:pPr>
            <w:r w:rsidRPr="00FF7B91">
              <w:rPr>
                <w:rFonts w:cs="Arial"/>
                <w:b/>
                <w:bCs/>
                <w:sz w:val="16"/>
                <w:szCs w:val="16"/>
              </w:rPr>
              <w:t>100,0</w:t>
            </w:r>
          </w:p>
        </w:tc>
        <w:tc>
          <w:tcPr>
            <w:tcW w:w="1744" w:type="dxa"/>
            <w:tcBorders>
              <w:top w:val="single" w:sz="12" w:space="0" w:color="522398"/>
              <w:bottom w:val="single" w:sz="4" w:space="0" w:color="522398"/>
            </w:tcBorders>
            <w:vAlign w:val="center"/>
          </w:tcPr>
          <w:p w:rsidR="001834A5" w:rsidRPr="00FF7B91" w:rsidRDefault="001834A5" w:rsidP="001834A5">
            <w:pPr>
              <w:jc w:val="right"/>
              <w:rPr>
                <w:rFonts w:cs="Arial"/>
                <w:b/>
                <w:bCs/>
                <w:sz w:val="16"/>
                <w:szCs w:val="16"/>
              </w:rPr>
            </w:pPr>
            <w:r w:rsidRPr="00FF7B91">
              <w:rPr>
                <w:rFonts w:cs="Arial"/>
                <w:b/>
                <w:bCs/>
                <w:sz w:val="16"/>
                <w:szCs w:val="16"/>
              </w:rPr>
              <w:t>102,6</w:t>
            </w:r>
          </w:p>
        </w:tc>
        <w:tc>
          <w:tcPr>
            <w:tcW w:w="1744" w:type="dxa"/>
            <w:tcBorders>
              <w:top w:val="single" w:sz="12" w:space="0" w:color="522398"/>
              <w:bottom w:val="single" w:sz="4" w:space="0" w:color="522398"/>
            </w:tcBorders>
            <w:vAlign w:val="center"/>
          </w:tcPr>
          <w:p w:rsidR="001834A5" w:rsidRPr="00FF7B91" w:rsidRDefault="001834A5" w:rsidP="001834A5">
            <w:pPr>
              <w:jc w:val="right"/>
              <w:rPr>
                <w:rFonts w:cs="Arial"/>
                <w:b/>
                <w:bCs/>
                <w:sz w:val="16"/>
                <w:szCs w:val="16"/>
              </w:rPr>
            </w:pPr>
            <w:r w:rsidRPr="00FF7B91">
              <w:rPr>
                <w:rFonts w:cs="Arial"/>
                <w:b/>
                <w:bCs/>
                <w:sz w:val="16"/>
                <w:szCs w:val="16"/>
              </w:rPr>
              <w:t>83,0</w:t>
            </w:r>
          </w:p>
        </w:tc>
      </w:tr>
      <w:tr w:rsidR="001834A5" w:rsidRPr="00624170" w:rsidTr="00FF7B91">
        <w:tc>
          <w:tcPr>
            <w:tcW w:w="3514" w:type="dxa"/>
            <w:tcBorders>
              <w:top w:val="single" w:sz="4" w:space="0" w:color="522398"/>
            </w:tcBorders>
            <w:vAlign w:val="center"/>
          </w:tcPr>
          <w:p w:rsidR="001834A5" w:rsidRPr="00624170" w:rsidRDefault="001834A5" w:rsidP="001834A5">
            <w:pPr>
              <w:pStyle w:val="TekstkomunikatB1"/>
            </w:pPr>
            <w:proofErr w:type="spellStart"/>
            <w:r>
              <w:t>Private</w:t>
            </w:r>
            <w:proofErr w:type="spellEnd"/>
          </w:p>
        </w:tc>
        <w:tc>
          <w:tcPr>
            <w:tcW w:w="1744" w:type="dxa"/>
            <w:tcBorders>
              <w:top w:val="single" w:sz="4" w:space="0" w:color="522398"/>
            </w:tcBorders>
            <w:vAlign w:val="center"/>
          </w:tcPr>
          <w:p w:rsidR="001834A5" w:rsidRPr="00FF7B91" w:rsidRDefault="001834A5" w:rsidP="001834A5">
            <w:pPr>
              <w:jc w:val="right"/>
              <w:rPr>
                <w:rFonts w:cs="Arial"/>
                <w:sz w:val="16"/>
                <w:szCs w:val="16"/>
              </w:rPr>
            </w:pPr>
            <w:r w:rsidRPr="00FF7B91">
              <w:rPr>
                <w:rFonts w:cs="Arial"/>
                <w:sz w:val="16"/>
                <w:szCs w:val="16"/>
              </w:rPr>
              <w:t>6445</w:t>
            </w:r>
          </w:p>
        </w:tc>
        <w:tc>
          <w:tcPr>
            <w:tcW w:w="1744" w:type="dxa"/>
            <w:tcBorders>
              <w:top w:val="single" w:sz="4" w:space="0" w:color="522398"/>
            </w:tcBorders>
            <w:vAlign w:val="center"/>
          </w:tcPr>
          <w:p w:rsidR="001834A5" w:rsidRPr="00FF7B91" w:rsidRDefault="001834A5" w:rsidP="001834A5">
            <w:pPr>
              <w:jc w:val="right"/>
              <w:rPr>
                <w:rFonts w:cs="Arial"/>
                <w:sz w:val="16"/>
                <w:szCs w:val="16"/>
              </w:rPr>
            </w:pPr>
            <w:r w:rsidRPr="00FF7B91">
              <w:rPr>
                <w:rFonts w:cs="Arial"/>
                <w:sz w:val="16"/>
                <w:szCs w:val="16"/>
              </w:rPr>
              <w:t>23,4</w:t>
            </w:r>
          </w:p>
        </w:tc>
        <w:tc>
          <w:tcPr>
            <w:tcW w:w="1744" w:type="dxa"/>
            <w:tcBorders>
              <w:top w:val="single" w:sz="4" w:space="0" w:color="522398"/>
            </w:tcBorders>
            <w:vAlign w:val="center"/>
          </w:tcPr>
          <w:p w:rsidR="001834A5" w:rsidRPr="00FF7B91" w:rsidRDefault="001834A5" w:rsidP="001834A5">
            <w:pPr>
              <w:jc w:val="right"/>
              <w:rPr>
                <w:rFonts w:cs="Arial"/>
                <w:sz w:val="16"/>
                <w:szCs w:val="16"/>
              </w:rPr>
            </w:pPr>
            <w:r w:rsidRPr="00FF7B91">
              <w:rPr>
                <w:rFonts w:cs="Arial"/>
                <w:sz w:val="16"/>
                <w:szCs w:val="16"/>
              </w:rPr>
              <w:t>105,7</w:t>
            </w:r>
          </w:p>
        </w:tc>
        <w:tc>
          <w:tcPr>
            <w:tcW w:w="1744" w:type="dxa"/>
            <w:tcBorders>
              <w:top w:val="single" w:sz="4" w:space="0" w:color="522398"/>
            </w:tcBorders>
            <w:vAlign w:val="center"/>
          </w:tcPr>
          <w:p w:rsidR="001834A5" w:rsidRPr="00FF7B91" w:rsidRDefault="001834A5" w:rsidP="001834A5">
            <w:pPr>
              <w:jc w:val="right"/>
              <w:rPr>
                <w:rFonts w:cs="Arial"/>
                <w:sz w:val="16"/>
                <w:szCs w:val="16"/>
              </w:rPr>
            </w:pPr>
            <w:r w:rsidRPr="00FF7B91">
              <w:rPr>
                <w:rFonts w:cs="Arial"/>
                <w:sz w:val="16"/>
                <w:szCs w:val="16"/>
              </w:rPr>
              <w:t>151,0</w:t>
            </w:r>
          </w:p>
        </w:tc>
      </w:tr>
      <w:tr w:rsidR="001834A5" w:rsidRPr="00624170" w:rsidTr="00FF7B91">
        <w:tc>
          <w:tcPr>
            <w:tcW w:w="3514" w:type="dxa"/>
            <w:vAlign w:val="center"/>
          </w:tcPr>
          <w:p w:rsidR="001834A5" w:rsidRPr="007E4FDC" w:rsidRDefault="001834A5" w:rsidP="001834A5">
            <w:pPr>
              <w:pStyle w:val="TekstkomunikatB1"/>
            </w:pPr>
            <w:r>
              <w:t xml:space="preserve">For sale </w:t>
            </w:r>
            <w:proofErr w:type="spellStart"/>
            <w:r>
              <w:t>or</w:t>
            </w:r>
            <w:proofErr w:type="spellEnd"/>
            <w:r>
              <w:t xml:space="preserve"> rent</w:t>
            </w:r>
          </w:p>
        </w:tc>
        <w:tc>
          <w:tcPr>
            <w:tcW w:w="1744" w:type="dxa"/>
            <w:vAlign w:val="center"/>
          </w:tcPr>
          <w:p w:rsidR="001834A5" w:rsidRPr="00FF7B91" w:rsidRDefault="001834A5" w:rsidP="001834A5">
            <w:pPr>
              <w:jc w:val="right"/>
              <w:rPr>
                <w:rFonts w:cs="Arial"/>
                <w:sz w:val="16"/>
                <w:szCs w:val="16"/>
              </w:rPr>
            </w:pPr>
            <w:r w:rsidRPr="00FF7B91">
              <w:rPr>
                <w:rFonts w:cs="Arial"/>
                <w:sz w:val="16"/>
                <w:szCs w:val="16"/>
              </w:rPr>
              <w:t>20958</w:t>
            </w:r>
          </w:p>
        </w:tc>
        <w:tc>
          <w:tcPr>
            <w:tcW w:w="1744" w:type="dxa"/>
            <w:vAlign w:val="center"/>
          </w:tcPr>
          <w:p w:rsidR="001834A5" w:rsidRPr="00FF7B91" w:rsidRDefault="001834A5" w:rsidP="001834A5">
            <w:pPr>
              <w:jc w:val="right"/>
              <w:rPr>
                <w:rFonts w:cs="Arial"/>
                <w:sz w:val="16"/>
                <w:szCs w:val="16"/>
              </w:rPr>
            </w:pPr>
            <w:r w:rsidRPr="00FF7B91">
              <w:rPr>
                <w:rFonts w:cs="Arial"/>
                <w:sz w:val="16"/>
                <w:szCs w:val="16"/>
              </w:rPr>
              <w:t>76,2</w:t>
            </w:r>
          </w:p>
        </w:tc>
        <w:tc>
          <w:tcPr>
            <w:tcW w:w="1744" w:type="dxa"/>
            <w:shd w:val="clear" w:color="auto" w:fill="auto"/>
            <w:vAlign w:val="center"/>
          </w:tcPr>
          <w:p w:rsidR="001834A5" w:rsidRPr="00FF7B91" w:rsidRDefault="001834A5" w:rsidP="001834A5">
            <w:pPr>
              <w:jc w:val="right"/>
              <w:rPr>
                <w:rFonts w:cs="Arial"/>
                <w:sz w:val="16"/>
                <w:szCs w:val="16"/>
              </w:rPr>
            </w:pPr>
            <w:r w:rsidRPr="00FF7B91">
              <w:rPr>
                <w:rFonts w:cs="Arial"/>
                <w:sz w:val="16"/>
                <w:szCs w:val="16"/>
              </w:rPr>
              <w:t>104,7</w:t>
            </w:r>
          </w:p>
        </w:tc>
        <w:tc>
          <w:tcPr>
            <w:tcW w:w="1744" w:type="dxa"/>
            <w:vAlign w:val="center"/>
          </w:tcPr>
          <w:p w:rsidR="001834A5" w:rsidRPr="00FF7B91" w:rsidRDefault="001834A5" w:rsidP="001834A5">
            <w:pPr>
              <w:jc w:val="right"/>
              <w:rPr>
                <w:rFonts w:cs="Arial"/>
                <w:sz w:val="16"/>
                <w:szCs w:val="16"/>
              </w:rPr>
            </w:pPr>
            <w:r w:rsidRPr="00FF7B91">
              <w:rPr>
                <w:rFonts w:cs="Arial"/>
                <w:sz w:val="16"/>
                <w:szCs w:val="16"/>
              </w:rPr>
              <w:t>62,2</w:t>
            </w:r>
          </w:p>
        </w:tc>
      </w:tr>
      <w:tr w:rsidR="001834A5" w:rsidRPr="00624170" w:rsidTr="00FF7B91">
        <w:tc>
          <w:tcPr>
            <w:tcW w:w="3514" w:type="dxa"/>
            <w:vAlign w:val="center"/>
          </w:tcPr>
          <w:p w:rsidR="001834A5" w:rsidRPr="00624170" w:rsidRDefault="001834A5" w:rsidP="001834A5">
            <w:pPr>
              <w:pStyle w:val="TekstkomunikatB1"/>
            </w:pPr>
            <w:proofErr w:type="spellStart"/>
            <w:r>
              <w:t>Municipal</w:t>
            </w:r>
            <w:proofErr w:type="spellEnd"/>
          </w:p>
        </w:tc>
        <w:tc>
          <w:tcPr>
            <w:tcW w:w="1744" w:type="dxa"/>
            <w:vAlign w:val="center"/>
          </w:tcPr>
          <w:p w:rsidR="001834A5" w:rsidRPr="00FF7B91" w:rsidRDefault="001834A5" w:rsidP="001834A5">
            <w:pPr>
              <w:jc w:val="right"/>
              <w:rPr>
                <w:rFonts w:cs="Arial"/>
                <w:sz w:val="16"/>
                <w:szCs w:val="16"/>
              </w:rPr>
            </w:pPr>
            <w:r w:rsidRPr="00FF7B91">
              <w:rPr>
                <w:rFonts w:cs="Arial"/>
                <w:sz w:val="16"/>
                <w:szCs w:val="16"/>
              </w:rPr>
              <w:t>60</w:t>
            </w:r>
          </w:p>
        </w:tc>
        <w:tc>
          <w:tcPr>
            <w:tcW w:w="1744" w:type="dxa"/>
            <w:vAlign w:val="center"/>
          </w:tcPr>
          <w:p w:rsidR="001834A5" w:rsidRPr="00FF7B91" w:rsidRDefault="001834A5" w:rsidP="001834A5">
            <w:pPr>
              <w:jc w:val="right"/>
              <w:rPr>
                <w:rFonts w:cs="Arial"/>
                <w:sz w:val="16"/>
                <w:szCs w:val="16"/>
              </w:rPr>
            </w:pPr>
            <w:r w:rsidRPr="00FF7B91">
              <w:rPr>
                <w:rFonts w:cs="Arial"/>
                <w:sz w:val="16"/>
                <w:szCs w:val="16"/>
              </w:rPr>
              <w:t>0,2</w:t>
            </w:r>
          </w:p>
        </w:tc>
        <w:tc>
          <w:tcPr>
            <w:tcW w:w="1744" w:type="dxa"/>
            <w:vAlign w:val="center"/>
          </w:tcPr>
          <w:p w:rsidR="001834A5" w:rsidRPr="00FF7B91" w:rsidRDefault="001834A5" w:rsidP="001834A5">
            <w:pPr>
              <w:jc w:val="right"/>
              <w:rPr>
                <w:rFonts w:cs="Arial"/>
                <w:sz w:val="16"/>
                <w:szCs w:val="16"/>
              </w:rPr>
            </w:pPr>
            <w:r w:rsidRPr="00FF7B91">
              <w:rPr>
                <w:rFonts w:cs="Arial"/>
                <w:sz w:val="16"/>
                <w:szCs w:val="16"/>
              </w:rPr>
              <w:t>133,3</w:t>
            </w:r>
          </w:p>
        </w:tc>
        <w:tc>
          <w:tcPr>
            <w:tcW w:w="1744" w:type="dxa"/>
            <w:vAlign w:val="center"/>
          </w:tcPr>
          <w:p w:rsidR="001834A5" w:rsidRPr="00FF7B91" w:rsidRDefault="001834A5" w:rsidP="001834A5">
            <w:pPr>
              <w:jc w:val="right"/>
              <w:rPr>
                <w:rFonts w:cs="Arial"/>
                <w:sz w:val="16"/>
                <w:szCs w:val="16"/>
              </w:rPr>
            </w:pPr>
            <w:r w:rsidRPr="00FF7B91">
              <w:rPr>
                <w:rFonts w:cs="Arial"/>
                <w:sz w:val="16"/>
                <w:szCs w:val="16"/>
              </w:rPr>
              <w:t>40,8</w:t>
            </w:r>
          </w:p>
        </w:tc>
      </w:tr>
      <w:tr w:rsidR="001834A5" w:rsidRPr="00624170" w:rsidTr="00FF7B91">
        <w:tc>
          <w:tcPr>
            <w:tcW w:w="3514" w:type="dxa"/>
            <w:vAlign w:val="center"/>
          </w:tcPr>
          <w:p w:rsidR="001834A5" w:rsidRDefault="001834A5" w:rsidP="001834A5">
            <w:pPr>
              <w:pStyle w:val="TekstkomunikatB1"/>
            </w:pPr>
            <w:r>
              <w:t xml:space="preserve">Public </w:t>
            </w:r>
            <w:proofErr w:type="spellStart"/>
            <w:r>
              <w:t>building</w:t>
            </w:r>
            <w:proofErr w:type="spellEnd"/>
            <w:r>
              <w:t xml:space="preserve"> </w:t>
            </w:r>
            <w:proofErr w:type="spellStart"/>
            <w:r>
              <w:t>society</w:t>
            </w:r>
            <w:proofErr w:type="spellEnd"/>
          </w:p>
        </w:tc>
        <w:tc>
          <w:tcPr>
            <w:tcW w:w="1744" w:type="dxa"/>
            <w:vAlign w:val="center"/>
          </w:tcPr>
          <w:p w:rsidR="001834A5" w:rsidRPr="00FF7B91" w:rsidRDefault="001834A5" w:rsidP="001834A5">
            <w:pPr>
              <w:jc w:val="right"/>
              <w:rPr>
                <w:rFonts w:cs="Arial"/>
                <w:sz w:val="16"/>
                <w:szCs w:val="16"/>
              </w:rPr>
            </w:pPr>
            <w:r w:rsidRPr="00FF7B91">
              <w:rPr>
                <w:rFonts w:cs="Arial"/>
                <w:sz w:val="16"/>
                <w:szCs w:val="16"/>
              </w:rPr>
              <w:t>29</w:t>
            </w:r>
          </w:p>
        </w:tc>
        <w:tc>
          <w:tcPr>
            <w:tcW w:w="1744" w:type="dxa"/>
            <w:vAlign w:val="center"/>
          </w:tcPr>
          <w:p w:rsidR="001834A5" w:rsidRPr="00FF7B91" w:rsidRDefault="001834A5" w:rsidP="001834A5">
            <w:pPr>
              <w:jc w:val="right"/>
              <w:rPr>
                <w:rFonts w:cs="Arial"/>
                <w:sz w:val="16"/>
                <w:szCs w:val="16"/>
              </w:rPr>
            </w:pPr>
            <w:r w:rsidRPr="00FF7B91">
              <w:rPr>
                <w:rFonts w:cs="Arial"/>
                <w:sz w:val="16"/>
                <w:szCs w:val="16"/>
              </w:rPr>
              <w:t>0,1</w:t>
            </w:r>
          </w:p>
        </w:tc>
        <w:tc>
          <w:tcPr>
            <w:tcW w:w="1744" w:type="dxa"/>
            <w:vAlign w:val="center"/>
          </w:tcPr>
          <w:p w:rsidR="001834A5" w:rsidRPr="00FF7B91" w:rsidRDefault="001834A5" w:rsidP="001834A5">
            <w:pPr>
              <w:jc w:val="right"/>
              <w:rPr>
                <w:rFonts w:cs="Arial"/>
                <w:sz w:val="16"/>
                <w:szCs w:val="16"/>
              </w:rPr>
            </w:pPr>
            <w:r w:rsidRPr="00FF7B91">
              <w:rPr>
                <w:rFonts w:cs="Arial"/>
                <w:sz w:val="16"/>
                <w:szCs w:val="16"/>
              </w:rPr>
              <w:t>28,4</w:t>
            </w:r>
          </w:p>
        </w:tc>
        <w:tc>
          <w:tcPr>
            <w:tcW w:w="1744" w:type="dxa"/>
            <w:vAlign w:val="center"/>
          </w:tcPr>
          <w:p w:rsidR="001834A5" w:rsidRPr="00FF7B91" w:rsidRDefault="001834A5" w:rsidP="001834A5">
            <w:pPr>
              <w:jc w:val="right"/>
              <w:rPr>
                <w:rFonts w:cs="Arial"/>
                <w:sz w:val="16"/>
                <w:szCs w:val="16"/>
              </w:rPr>
            </w:pPr>
            <w:r w:rsidRPr="00FF7B91">
              <w:rPr>
                <w:rFonts w:cs="Arial"/>
                <w:sz w:val="16"/>
                <w:szCs w:val="16"/>
              </w:rPr>
              <w:t>55,0</w:t>
            </w:r>
          </w:p>
        </w:tc>
      </w:tr>
    </w:tbl>
    <w:p w:rsidR="001834A5" w:rsidRPr="001834A5" w:rsidRDefault="001834A5" w:rsidP="001834A5">
      <w:pPr>
        <w:pStyle w:val="Tekstkomunikat"/>
        <w:spacing w:before="240"/>
        <w:rPr>
          <w:lang w:val="en-US"/>
        </w:rPr>
      </w:pPr>
      <w:r w:rsidRPr="001834A5">
        <w:rPr>
          <w:lang w:val="en-US"/>
        </w:rPr>
        <w:t>In January–August this year, there were 27492 dwellings completed, i.e. more by 698, i.e. by 2.6% than in the corresponding period of the previous year.</w:t>
      </w:r>
    </w:p>
    <w:p w:rsidR="00B04CEB" w:rsidRDefault="00B04CEB">
      <w:pPr>
        <w:rPr>
          <w:b/>
          <w:lang w:eastAsia="pl-PL"/>
        </w:rPr>
      </w:pPr>
      <w:r>
        <w:br w:type="page"/>
      </w:r>
    </w:p>
    <w:p w:rsidR="00A92F42" w:rsidRPr="001834A5" w:rsidRDefault="001834A5" w:rsidP="0024169E">
      <w:pPr>
        <w:pStyle w:val="Tekstkomunikattytwykrestabl"/>
        <w:rPr>
          <w:lang w:val="en-US"/>
        </w:rPr>
      </w:pPr>
      <w:r w:rsidRPr="001834A5">
        <w:rPr>
          <w:lang w:val="en-US"/>
        </w:rPr>
        <w:lastRenderedPageBreak/>
        <w:t>Chart</w:t>
      </w:r>
      <w:r w:rsidR="0029558B" w:rsidRPr="001834A5">
        <w:rPr>
          <w:lang w:val="en-US"/>
        </w:rPr>
        <w:t xml:space="preserve"> 1</w:t>
      </w:r>
      <w:r w:rsidR="005E4F55" w:rsidRPr="001834A5">
        <w:rPr>
          <w:lang w:val="en-US"/>
        </w:rPr>
        <w:t>0</w:t>
      </w:r>
      <w:r w:rsidR="0029558B" w:rsidRPr="001834A5">
        <w:rPr>
          <w:lang w:val="en-US"/>
        </w:rPr>
        <w:t>.</w:t>
      </w:r>
      <w:r w:rsidR="0029558B" w:rsidRPr="001834A5">
        <w:rPr>
          <w:lang w:val="en-US"/>
        </w:rPr>
        <w:tab/>
      </w:r>
      <w:r w:rsidRPr="001834A5">
        <w:rPr>
          <w:lang w:val="en-US"/>
        </w:rPr>
        <w:t>Dwellings completed (corresponding period 2015=100)</w:t>
      </w:r>
    </w:p>
    <w:p w:rsidR="00A92F42" w:rsidRPr="00E53C37" w:rsidRDefault="004279FF" w:rsidP="00916BA4">
      <w:pPr>
        <w:pStyle w:val="Tekstkomunikatpustywiersz"/>
        <w:jc w:val="center"/>
      </w:pPr>
      <w:r>
        <w:rPr>
          <w:noProof/>
        </w:rPr>
        <w:drawing>
          <wp:inline distT="0" distB="0" distL="0" distR="0">
            <wp:extent cx="5785116" cy="2627381"/>
            <wp:effectExtent l="0" t="0" r="6350" b="190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ykresy 08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85116" cy="2627381"/>
                    </a:xfrm>
                    <a:prstGeom prst="rect">
                      <a:avLst/>
                    </a:prstGeom>
                  </pic:spPr>
                </pic:pic>
              </a:graphicData>
            </a:graphic>
          </wp:inline>
        </w:drawing>
      </w:r>
    </w:p>
    <w:p w:rsidR="00E72A31" w:rsidRDefault="00E72A31"/>
    <w:p w:rsidR="001834A5" w:rsidRPr="001834A5" w:rsidRDefault="001834A5" w:rsidP="001834A5">
      <w:pPr>
        <w:spacing w:before="120" w:after="120" w:line="240" w:lineRule="exact"/>
        <w:rPr>
          <w:lang w:val="en-US"/>
        </w:rPr>
      </w:pPr>
      <w:r w:rsidRPr="001834A5">
        <w:rPr>
          <w:lang w:val="en-US"/>
        </w:rPr>
        <w:t xml:space="preserve">Most dwellings were completed in m.st. Warszawa (13594), followed by </w:t>
      </w:r>
      <w:proofErr w:type="spellStart"/>
      <w:r w:rsidRPr="001834A5">
        <w:rPr>
          <w:lang w:val="en-US"/>
        </w:rPr>
        <w:t>piaseczyński</w:t>
      </w:r>
      <w:proofErr w:type="spellEnd"/>
      <w:r w:rsidRPr="001834A5">
        <w:rPr>
          <w:lang w:val="en-US"/>
        </w:rPr>
        <w:t xml:space="preserve"> (1727</w:t>
      </w:r>
      <w:r>
        <w:rPr>
          <w:lang w:val="en-US"/>
        </w:rPr>
        <w:t xml:space="preserve">) and </w:t>
      </w:r>
      <w:proofErr w:type="spellStart"/>
      <w:r>
        <w:rPr>
          <w:lang w:val="en-US"/>
        </w:rPr>
        <w:t>wołomiński</w:t>
      </w:r>
      <w:proofErr w:type="spellEnd"/>
      <w:r>
        <w:rPr>
          <w:lang w:val="en-US"/>
        </w:rPr>
        <w:t xml:space="preserve"> </w:t>
      </w:r>
      <w:proofErr w:type="spellStart"/>
      <w:r>
        <w:rPr>
          <w:lang w:val="en-US"/>
        </w:rPr>
        <w:t>powiat</w:t>
      </w:r>
      <w:proofErr w:type="spellEnd"/>
      <w:r>
        <w:rPr>
          <w:lang w:val="en-US"/>
        </w:rPr>
        <w:t xml:space="preserve"> (1617</w:t>
      </w:r>
      <w:r w:rsidRPr="001834A5">
        <w:rPr>
          <w:lang w:val="en-US"/>
        </w:rPr>
        <w:t xml:space="preserve">), and the least in </w:t>
      </w:r>
      <w:proofErr w:type="spellStart"/>
      <w:r w:rsidRPr="001834A5">
        <w:rPr>
          <w:lang w:val="en-US"/>
        </w:rPr>
        <w:t>łosicki</w:t>
      </w:r>
      <w:proofErr w:type="spellEnd"/>
      <w:r w:rsidRPr="001834A5">
        <w:rPr>
          <w:lang w:val="en-US"/>
        </w:rPr>
        <w:t xml:space="preserve"> (</w:t>
      </w:r>
      <w:r>
        <w:rPr>
          <w:lang w:val="en-US"/>
        </w:rPr>
        <w:t>37</w:t>
      </w:r>
      <w:r w:rsidRPr="001834A5">
        <w:rPr>
          <w:lang w:val="en-US"/>
        </w:rPr>
        <w:t xml:space="preserve">) as well as </w:t>
      </w:r>
      <w:proofErr w:type="spellStart"/>
      <w:r w:rsidRPr="001834A5">
        <w:rPr>
          <w:lang w:val="en-US"/>
        </w:rPr>
        <w:t>lipski</w:t>
      </w:r>
      <w:proofErr w:type="spellEnd"/>
      <w:r w:rsidRPr="001834A5">
        <w:rPr>
          <w:lang w:val="en-US"/>
        </w:rPr>
        <w:t xml:space="preserve"> </w:t>
      </w:r>
      <w:proofErr w:type="spellStart"/>
      <w:r>
        <w:rPr>
          <w:lang w:val="en-US"/>
        </w:rPr>
        <w:t>powiat</w:t>
      </w:r>
      <w:proofErr w:type="spellEnd"/>
      <w:r>
        <w:rPr>
          <w:lang w:val="en-US"/>
        </w:rPr>
        <w:t xml:space="preserve"> (40).</w:t>
      </w:r>
      <w:r w:rsidRPr="001834A5">
        <w:rPr>
          <w:lang w:val="en-US"/>
        </w:rPr>
        <w:t xml:space="preserve">   </w:t>
      </w:r>
    </w:p>
    <w:p w:rsidR="00A92F42" w:rsidRPr="001834A5" w:rsidRDefault="001834A5" w:rsidP="00A17655">
      <w:pPr>
        <w:pStyle w:val="Tekstkomunikatmapa"/>
        <w:rPr>
          <w:lang w:val="en-US"/>
        </w:rPr>
      </w:pPr>
      <w:r w:rsidRPr="001834A5">
        <w:rPr>
          <w:lang w:val="en-US"/>
        </w:rPr>
        <w:t>Map</w:t>
      </w:r>
      <w:r w:rsidR="005D7B4C" w:rsidRPr="001834A5">
        <w:rPr>
          <w:lang w:val="en-US"/>
        </w:rPr>
        <w:t xml:space="preserve"> 2.</w:t>
      </w:r>
      <w:r w:rsidR="005D7B4C" w:rsidRPr="001834A5">
        <w:rPr>
          <w:lang w:val="en-US"/>
        </w:rPr>
        <w:tab/>
      </w:r>
      <w:r w:rsidRPr="001834A5">
        <w:rPr>
          <w:lang w:val="en-US"/>
        </w:rPr>
        <w:t>Dwellings completed per 10 thousand population</w:t>
      </w:r>
      <w:r w:rsidRPr="001834A5">
        <w:rPr>
          <w:vertAlign w:val="superscript"/>
          <w:lang w:val="en-US"/>
        </w:rPr>
        <w:t xml:space="preserve"> a</w:t>
      </w:r>
      <w:r w:rsidRPr="001834A5">
        <w:rPr>
          <w:lang w:val="en-US"/>
        </w:rPr>
        <w:t xml:space="preserve"> by </w:t>
      </w:r>
      <w:proofErr w:type="spellStart"/>
      <w:r w:rsidRPr="001834A5">
        <w:rPr>
          <w:lang w:val="en-US"/>
        </w:rPr>
        <w:t>powiats</w:t>
      </w:r>
      <w:proofErr w:type="spellEnd"/>
      <w:r w:rsidRPr="001834A5">
        <w:rPr>
          <w:lang w:val="en-US"/>
        </w:rPr>
        <w:t xml:space="preserve"> in January-</w:t>
      </w:r>
      <w:r>
        <w:rPr>
          <w:lang w:val="en-US"/>
        </w:rPr>
        <w:t>August</w:t>
      </w:r>
      <w:r w:rsidRPr="001834A5">
        <w:rPr>
          <w:lang w:val="en-US"/>
        </w:rPr>
        <w:t xml:space="preserve"> 2020</w:t>
      </w:r>
    </w:p>
    <w:p w:rsidR="00A92F42" w:rsidRDefault="00D2620F" w:rsidP="000E45D5">
      <w:pPr>
        <w:pStyle w:val="Tekstkomunikatpustywiersz"/>
        <w:jc w:val="center"/>
      </w:pPr>
      <w:r>
        <w:rPr>
          <w:noProof/>
        </w:rPr>
        <w:drawing>
          <wp:anchor distT="0" distB="0" distL="114300" distR="114300" simplePos="0" relativeHeight="251702272" behindDoc="0" locked="0" layoutInCell="1" allowOverlap="1">
            <wp:simplePos x="0" y="0"/>
            <wp:positionH relativeFrom="column">
              <wp:posOffset>1352550</wp:posOffset>
            </wp:positionH>
            <wp:positionV relativeFrom="page">
              <wp:posOffset>4448175</wp:posOffset>
            </wp:positionV>
            <wp:extent cx="3943985" cy="3282315"/>
            <wp:effectExtent l="0" t="0" r="0" b="0"/>
            <wp:wrapTopAndBottom/>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ykresy 081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43985" cy="3282315"/>
                    </a:xfrm>
                    <a:prstGeom prst="rect">
                      <a:avLst/>
                    </a:prstGeom>
                  </pic:spPr>
                </pic:pic>
              </a:graphicData>
            </a:graphic>
          </wp:anchor>
        </w:drawing>
      </w:r>
    </w:p>
    <w:p w:rsidR="006C5C6C" w:rsidRPr="001834A5" w:rsidRDefault="006C5C6C" w:rsidP="00EB5AD5">
      <w:pPr>
        <w:pStyle w:val="Tekstkomunikatnotka"/>
        <w:tabs>
          <w:tab w:val="left" w:pos="5631"/>
        </w:tabs>
        <w:rPr>
          <w:lang w:val="en-US"/>
        </w:rPr>
      </w:pPr>
    </w:p>
    <w:p w:rsidR="00281061" w:rsidRDefault="000E45D5" w:rsidP="00FB4180">
      <w:pPr>
        <w:pStyle w:val="Tekstkomunikatnotka"/>
        <w:tabs>
          <w:tab w:val="left" w:pos="5631"/>
        </w:tabs>
        <w:rPr>
          <w:lang w:val="en-US"/>
        </w:rPr>
      </w:pPr>
      <w:r w:rsidRPr="00FB4180">
        <w:rPr>
          <w:lang w:val="en-US"/>
        </w:rPr>
        <w:t xml:space="preserve">a </w:t>
      </w:r>
      <w:r w:rsidR="00FB4180" w:rsidRPr="00FB4180">
        <w:rPr>
          <w:lang w:val="en-US"/>
        </w:rPr>
        <w:t>Population as of 31 December 2019</w:t>
      </w:r>
    </w:p>
    <w:p w:rsidR="00FB4180" w:rsidRPr="00FB4180" w:rsidRDefault="00FB4180" w:rsidP="00FB4180">
      <w:pPr>
        <w:pStyle w:val="Tekstkomunikatnotka"/>
        <w:tabs>
          <w:tab w:val="left" w:pos="5631"/>
        </w:tabs>
        <w:rPr>
          <w:lang w:val="en-US"/>
        </w:rPr>
      </w:pPr>
    </w:p>
    <w:p w:rsidR="00FB4180" w:rsidRPr="00FB4180" w:rsidRDefault="00FB4180" w:rsidP="00FB4180">
      <w:pPr>
        <w:pStyle w:val="Tekstkomunikat"/>
      </w:pPr>
      <w:r w:rsidRPr="00FB4180">
        <w:rPr>
          <w:lang w:val="en-US"/>
        </w:rPr>
        <w:t xml:space="preserve">The average useful floor area of dwellings completed during </w:t>
      </w:r>
      <w:r>
        <w:rPr>
          <w:lang w:val="en-US"/>
        </w:rPr>
        <w:t>eight</w:t>
      </w:r>
      <w:r w:rsidRPr="00FB4180">
        <w:rPr>
          <w:lang w:val="en-US"/>
        </w:rPr>
        <w:t xml:space="preserve"> mont</w:t>
      </w:r>
      <w:r>
        <w:rPr>
          <w:lang w:val="en-US"/>
        </w:rPr>
        <w:t>hs of this year amounted to 83.0</w:t>
      </w:r>
      <w:r w:rsidRPr="00FB4180">
        <w:rPr>
          <w:lang w:val="en-US"/>
        </w:rPr>
        <w:t xml:space="preserve"> m</w:t>
      </w:r>
      <w:r w:rsidRPr="00FB4180">
        <w:rPr>
          <w:vertAlign w:val="superscript"/>
          <w:lang w:val="en-US"/>
        </w:rPr>
        <w:t>2</w:t>
      </w:r>
      <w:r w:rsidRPr="00FB4180">
        <w:rPr>
          <w:lang w:val="en-US"/>
        </w:rPr>
        <w:t xml:space="preserve"> and was </w:t>
      </w:r>
      <w:r>
        <w:rPr>
          <w:lang w:val="en-US"/>
        </w:rPr>
        <w:t>slightly larger</w:t>
      </w:r>
      <w:r w:rsidRPr="00FB4180">
        <w:rPr>
          <w:lang w:val="en-US"/>
        </w:rPr>
        <w:t xml:space="preserve"> than a year earlier </w:t>
      </w:r>
      <w:r>
        <w:rPr>
          <w:lang w:val="en-US"/>
        </w:rPr>
        <w:t>(by 0.1</w:t>
      </w:r>
      <w:r w:rsidRPr="00FB4180">
        <w:rPr>
          <w:lang w:val="en-US"/>
        </w:rPr>
        <w:t xml:space="preserve"> m</w:t>
      </w:r>
      <w:r w:rsidRPr="00FB4180">
        <w:rPr>
          <w:vertAlign w:val="superscript"/>
          <w:lang w:val="en-US"/>
        </w:rPr>
        <w:t>2</w:t>
      </w:r>
      <w:r w:rsidRPr="00FB4180">
        <w:rPr>
          <w:lang w:val="en-US"/>
        </w:rPr>
        <w:t>).</w:t>
      </w:r>
      <w:r>
        <w:rPr>
          <w:lang w:val="en-US"/>
        </w:rPr>
        <w:t xml:space="preserve"> </w:t>
      </w:r>
      <w:r w:rsidRPr="00FB4180">
        <w:rPr>
          <w:lang w:val="en-US"/>
        </w:rPr>
        <w:t xml:space="preserve">The largest dwellings </w:t>
      </w:r>
      <w:r>
        <w:rPr>
          <w:lang w:val="en-US"/>
        </w:rPr>
        <w:t xml:space="preserve">were completed in </w:t>
      </w:r>
      <w:proofErr w:type="spellStart"/>
      <w:r>
        <w:rPr>
          <w:lang w:val="en-US"/>
        </w:rPr>
        <w:t>siedlecki</w:t>
      </w:r>
      <w:proofErr w:type="spellEnd"/>
      <w:r>
        <w:rPr>
          <w:lang w:val="en-US"/>
        </w:rPr>
        <w:t xml:space="preserve"> (165.1</w:t>
      </w:r>
      <w:r w:rsidRPr="00FB4180">
        <w:rPr>
          <w:lang w:val="en-US"/>
        </w:rPr>
        <w:t xml:space="preserve"> m</w:t>
      </w:r>
      <w:r w:rsidRPr="00FB4180">
        <w:rPr>
          <w:vertAlign w:val="superscript"/>
          <w:lang w:val="en-US"/>
        </w:rPr>
        <w:t>2</w:t>
      </w:r>
      <w:r w:rsidRPr="00FB4180">
        <w:rPr>
          <w:lang w:val="en-US"/>
        </w:rPr>
        <w:t xml:space="preserve">), </w:t>
      </w:r>
      <w:proofErr w:type="spellStart"/>
      <w:r>
        <w:rPr>
          <w:lang w:val="en-US"/>
        </w:rPr>
        <w:t>ostrołęcki</w:t>
      </w:r>
      <w:proofErr w:type="spellEnd"/>
      <w:r w:rsidRPr="00FB4180">
        <w:rPr>
          <w:lang w:val="en-US"/>
        </w:rPr>
        <w:t xml:space="preserve"> (1</w:t>
      </w:r>
      <w:r>
        <w:rPr>
          <w:lang w:val="en-US"/>
        </w:rPr>
        <w:t>47.3</w:t>
      </w:r>
      <w:r w:rsidRPr="00FB4180">
        <w:rPr>
          <w:lang w:val="en-US"/>
        </w:rPr>
        <w:t xml:space="preserve"> m</w:t>
      </w:r>
      <w:r w:rsidRPr="00FB4180">
        <w:rPr>
          <w:vertAlign w:val="superscript"/>
          <w:lang w:val="en-US"/>
        </w:rPr>
        <w:t>2</w:t>
      </w:r>
      <w:r w:rsidRPr="00FB4180">
        <w:rPr>
          <w:lang w:val="en-US"/>
        </w:rPr>
        <w:t xml:space="preserve">) and </w:t>
      </w:r>
      <w:proofErr w:type="spellStart"/>
      <w:r>
        <w:rPr>
          <w:lang w:val="en-US"/>
        </w:rPr>
        <w:t>wyszkowski</w:t>
      </w:r>
      <w:proofErr w:type="spellEnd"/>
      <w:r>
        <w:rPr>
          <w:lang w:val="en-US"/>
        </w:rPr>
        <w:t xml:space="preserve"> </w:t>
      </w:r>
      <w:proofErr w:type="spellStart"/>
      <w:r>
        <w:rPr>
          <w:lang w:val="en-US"/>
        </w:rPr>
        <w:t>powiat</w:t>
      </w:r>
      <w:proofErr w:type="spellEnd"/>
      <w:r>
        <w:rPr>
          <w:lang w:val="en-US"/>
        </w:rPr>
        <w:t xml:space="preserve"> (by 143.6</w:t>
      </w:r>
      <w:r w:rsidRPr="00FB4180">
        <w:rPr>
          <w:lang w:val="en-US"/>
        </w:rPr>
        <w:t xml:space="preserve"> m</w:t>
      </w:r>
      <w:r w:rsidRPr="00FB4180">
        <w:rPr>
          <w:vertAlign w:val="superscript"/>
          <w:lang w:val="en-US"/>
        </w:rPr>
        <w:t>2</w:t>
      </w:r>
      <w:r w:rsidRPr="00FB4180">
        <w:rPr>
          <w:lang w:val="en-US"/>
        </w:rPr>
        <w:t xml:space="preserve">). </w:t>
      </w:r>
      <w:r w:rsidRPr="00FB4180">
        <w:t xml:space="preserve">The </w:t>
      </w:r>
      <w:proofErr w:type="spellStart"/>
      <w:r w:rsidRPr="00FB4180">
        <w:t>smallest</w:t>
      </w:r>
      <w:proofErr w:type="spellEnd"/>
      <w:r w:rsidRPr="00FB4180">
        <w:t xml:space="preserve"> </w:t>
      </w:r>
      <w:proofErr w:type="spellStart"/>
      <w:r w:rsidRPr="00FB4180">
        <w:t>were</w:t>
      </w:r>
      <w:proofErr w:type="spellEnd"/>
      <w:r w:rsidRPr="00FB4180">
        <w:t xml:space="preserve"> </w:t>
      </w:r>
      <w:proofErr w:type="spellStart"/>
      <w:r w:rsidRPr="00FB4180">
        <w:t>built</w:t>
      </w:r>
      <w:proofErr w:type="spellEnd"/>
      <w:r w:rsidRPr="00FB4180">
        <w:t xml:space="preserve"> in m.st. Warszawa (58.5 m</w:t>
      </w:r>
      <w:r w:rsidRPr="00FB4180">
        <w:rPr>
          <w:vertAlign w:val="superscript"/>
        </w:rPr>
        <w:t>2</w:t>
      </w:r>
      <w:r w:rsidRPr="00FB4180">
        <w:t>), Siedlce (64.2 m</w:t>
      </w:r>
      <w:r w:rsidRPr="00FB4180">
        <w:rPr>
          <w:vertAlign w:val="superscript"/>
        </w:rPr>
        <w:t>2</w:t>
      </w:r>
      <w:r w:rsidRPr="00FB4180">
        <w:t>), Siedlce (65.7 m</w:t>
      </w:r>
      <w:r w:rsidRPr="00FB4180">
        <w:rPr>
          <w:vertAlign w:val="superscript"/>
        </w:rPr>
        <w:t>2</w:t>
      </w:r>
      <w:r w:rsidRPr="00FB4180">
        <w:t>) and mławski powiat (66.</w:t>
      </w:r>
      <w:r>
        <w:t>6</w:t>
      </w:r>
      <w:r w:rsidRPr="00FB4180">
        <w:t xml:space="preserve"> m</w:t>
      </w:r>
      <w:r w:rsidRPr="00FB4180">
        <w:rPr>
          <w:vertAlign w:val="superscript"/>
        </w:rPr>
        <w:t>2</w:t>
      </w:r>
      <w:r w:rsidRPr="00FB4180">
        <w:t>)</w:t>
      </w:r>
      <w:r>
        <w:t>.</w:t>
      </w:r>
    </w:p>
    <w:p w:rsidR="00FB4180" w:rsidRPr="00FB4180" w:rsidRDefault="00FB4180" w:rsidP="00FB4180">
      <w:pPr>
        <w:pStyle w:val="Tekstkomunikat"/>
        <w:rPr>
          <w:lang w:val="en-US"/>
        </w:rPr>
      </w:pPr>
      <w:r w:rsidRPr="00FB4180">
        <w:rPr>
          <w:lang w:val="en-US"/>
        </w:rPr>
        <w:t xml:space="preserve">In </w:t>
      </w:r>
      <w:r>
        <w:rPr>
          <w:lang w:val="en-US"/>
        </w:rPr>
        <w:t>August</w:t>
      </w:r>
      <w:r w:rsidRPr="00FB4180">
        <w:rPr>
          <w:lang w:val="en-US"/>
        </w:rPr>
        <w:t xml:space="preserve"> this year, the number of </w:t>
      </w:r>
      <w:r w:rsidRPr="00FB4180">
        <w:rPr>
          <w:b/>
          <w:lang w:val="en-US"/>
        </w:rPr>
        <w:t xml:space="preserve">dwellings for which permits have been granted or which have been registered with a construction project </w:t>
      </w:r>
      <w:r w:rsidRPr="00FB4180">
        <w:rPr>
          <w:lang w:val="en-US"/>
        </w:rPr>
        <w:t xml:space="preserve">amounted to </w:t>
      </w:r>
      <w:r>
        <w:rPr>
          <w:lang w:val="en-US"/>
        </w:rPr>
        <w:t>3</w:t>
      </w:r>
      <w:r w:rsidRPr="00FB4180">
        <w:rPr>
          <w:lang w:val="en-US"/>
        </w:rPr>
        <w:t>5</w:t>
      </w:r>
      <w:r>
        <w:rPr>
          <w:lang w:val="en-US"/>
        </w:rPr>
        <w:t>54</w:t>
      </w:r>
      <w:r w:rsidRPr="00FB4180">
        <w:rPr>
          <w:lang w:val="en-US"/>
        </w:rPr>
        <w:t>, that is by 7</w:t>
      </w:r>
      <w:r>
        <w:rPr>
          <w:lang w:val="en-US"/>
        </w:rPr>
        <w:t>36 (by 17.2</w:t>
      </w:r>
      <w:r w:rsidRPr="00FB4180">
        <w:rPr>
          <w:lang w:val="en-US"/>
        </w:rPr>
        <w:t xml:space="preserve">%) fewer than a year earlier and by </w:t>
      </w:r>
      <w:r>
        <w:rPr>
          <w:lang w:val="en-US"/>
        </w:rPr>
        <w:t>1</w:t>
      </w:r>
      <w:r w:rsidRPr="00FB4180">
        <w:rPr>
          <w:lang w:val="en-US"/>
        </w:rPr>
        <w:t>8</w:t>
      </w:r>
      <w:r>
        <w:rPr>
          <w:lang w:val="en-US"/>
        </w:rPr>
        <w:t>1</w:t>
      </w:r>
      <w:r w:rsidRPr="00FB4180">
        <w:rPr>
          <w:lang w:val="en-US"/>
        </w:rPr>
        <w:t xml:space="preserve"> </w:t>
      </w:r>
      <w:r>
        <w:rPr>
          <w:lang w:val="en-US"/>
        </w:rPr>
        <w:t>(by 4.8</w:t>
      </w:r>
      <w:r w:rsidRPr="00FB4180">
        <w:rPr>
          <w:lang w:val="en-US"/>
        </w:rPr>
        <w:t xml:space="preserve">%) than in </w:t>
      </w:r>
      <w:r>
        <w:rPr>
          <w:lang w:val="en-US"/>
        </w:rPr>
        <w:t>July</w:t>
      </w:r>
      <w:r w:rsidRPr="00FB4180">
        <w:rPr>
          <w:lang w:val="en-US"/>
        </w:rPr>
        <w:t xml:space="preserve"> this year. Of the t</w:t>
      </w:r>
      <w:r>
        <w:rPr>
          <w:lang w:val="en-US"/>
        </w:rPr>
        <w:t>otal number of dwellings, 63</w:t>
      </w:r>
      <w:r w:rsidRPr="00FB4180">
        <w:rPr>
          <w:lang w:val="en-US"/>
        </w:rPr>
        <w:t xml:space="preserve">.1% were dwellings for sale or rent, and </w:t>
      </w:r>
      <w:r>
        <w:rPr>
          <w:lang w:val="en-US"/>
        </w:rPr>
        <w:t>34.3</w:t>
      </w:r>
      <w:r w:rsidRPr="00FB4180">
        <w:rPr>
          <w:lang w:val="en-US"/>
        </w:rPr>
        <w:t xml:space="preserve">% private. </w:t>
      </w:r>
    </w:p>
    <w:p w:rsidR="00FB4180" w:rsidRPr="00FB4180" w:rsidRDefault="00FB4180" w:rsidP="00FB4180">
      <w:pPr>
        <w:pStyle w:val="Tekstkomunikat"/>
        <w:rPr>
          <w:lang w:val="en-US"/>
        </w:rPr>
      </w:pPr>
      <w:r w:rsidRPr="00FB4180">
        <w:rPr>
          <w:lang w:val="en-US"/>
        </w:rPr>
        <w:t xml:space="preserve">In the surveyed month, the </w:t>
      </w:r>
      <w:r w:rsidRPr="00FB4180">
        <w:rPr>
          <w:b/>
          <w:lang w:val="en-US"/>
        </w:rPr>
        <w:t>construction began</w:t>
      </w:r>
      <w:r>
        <w:rPr>
          <w:lang w:val="en-US"/>
        </w:rPr>
        <w:t xml:space="preserve"> in 3773</w:t>
      </w:r>
      <w:r w:rsidRPr="00FB4180">
        <w:rPr>
          <w:lang w:val="en-US"/>
        </w:rPr>
        <w:t xml:space="preserve"> </w:t>
      </w:r>
      <w:r w:rsidRPr="00FB4180">
        <w:rPr>
          <w:b/>
          <w:lang w:val="en-US"/>
        </w:rPr>
        <w:t>dwellings</w:t>
      </w:r>
      <w:r w:rsidRPr="00FB4180">
        <w:rPr>
          <w:lang w:val="en-US"/>
        </w:rPr>
        <w:t xml:space="preserve">, which means a decrease by </w:t>
      </w:r>
      <w:r>
        <w:rPr>
          <w:lang w:val="en-US"/>
        </w:rPr>
        <w:t>246 (by 6.1</w:t>
      </w:r>
      <w:r w:rsidRPr="00FB4180">
        <w:rPr>
          <w:lang w:val="en-US"/>
        </w:rPr>
        <w:t xml:space="preserve">%) in annual terms and an increase by </w:t>
      </w:r>
      <w:r>
        <w:rPr>
          <w:lang w:val="en-US"/>
        </w:rPr>
        <w:t>462 (by 14.0</w:t>
      </w:r>
      <w:r w:rsidRPr="00FB4180">
        <w:rPr>
          <w:lang w:val="en-US"/>
        </w:rPr>
        <w:t>%)</w:t>
      </w:r>
      <w:r>
        <w:rPr>
          <w:lang w:val="en-US"/>
        </w:rPr>
        <w:t xml:space="preserve"> compared to the previous month. D</w:t>
      </w:r>
      <w:r w:rsidRPr="00FB4180">
        <w:rPr>
          <w:lang w:val="en-US"/>
        </w:rPr>
        <w:t>wellings f</w:t>
      </w:r>
      <w:r>
        <w:rPr>
          <w:lang w:val="en-US"/>
        </w:rPr>
        <w:t>or sale or rent accounted for 70.9</w:t>
      </w:r>
      <w:r w:rsidRPr="00FB4180">
        <w:rPr>
          <w:lang w:val="en-US"/>
        </w:rPr>
        <w:t>% of th</w:t>
      </w:r>
      <w:r>
        <w:rPr>
          <w:lang w:val="en-US"/>
        </w:rPr>
        <w:t>eir total number, and private 29.1</w:t>
      </w:r>
      <w:r w:rsidRPr="00FB4180">
        <w:rPr>
          <w:lang w:val="en-US"/>
        </w:rPr>
        <w:t xml:space="preserve">%. </w:t>
      </w:r>
    </w:p>
    <w:p w:rsidR="002E5A32" w:rsidRPr="00FB4180" w:rsidRDefault="00FB4180" w:rsidP="00406F6F">
      <w:pPr>
        <w:pStyle w:val="Tekstkomunikattytwykrestabl"/>
        <w:rPr>
          <w:lang w:val="en-US"/>
        </w:rPr>
      </w:pPr>
      <w:r w:rsidRPr="00FB4180">
        <w:rPr>
          <w:lang w:val="en-US"/>
        </w:rPr>
        <w:lastRenderedPageBreak/>
        <w:t>Table</w:t>
      </w:r>
      <w:r w:rsidR="00406F6F" w:rsidRPr="00FB4180">
        <w:rPr>
          <w:lang w:val="en-US"/>
        </w:rPr>
        <w:t xml:space="preserve"> 1</w:t>
      </w:r>
      <w:r w:rsidR="000E55F1" w:rsidRPr="00FB4180">
        <w:rPr>
          <w:lang w:val="en-US"/>
        </w:rPr>
        <w:t>2</w:t>
      </w:r>
      <w:r w:rsidR="00406F6F" w:rsidRPr="00FB4180">
        <w:rPr>
          <w:lang w:val="en-US"/>
        </w:rPr>
        <w:t>.</w:t>
      </w:r>
      <w:r w:rsidR="00406F6F" w:rsidRPr="00FB4180">
        <w:rPr>
          <w:lang w:val="en-US"/>
        </w:rPr>
        <w:tab/>
      </w:r>
      <w:r w:rsidRPr="00FB4180">
        <w:rPr>
          <w:lang w:val="en-US"/>
        </w:rPr>
        <w:t>Number of dwellings for which permits have been granted or which have been registered with a construction project as well as dwelling in which construction has begun in January-</w:t>
      </w:r>
      <w:r>
        <w:rPr>
          <w:lang w:val="en-US"/>
        </w:rPr>
        <w:t>August</w:t>
      </w:r>
      <w:r w:rsidRPr="00FB4180">
        <w:rPr>
          <w:lang w:val="en-US"/>
        </w:rPr>
        <w:t xml:space="preserve"> 2020</w:t>
      </w:r>
    </w:p>
    <w:tbl>
      <w:tblPr>
        <w:tblW w:w="10471" w:type="dxa"/>
        <w:tblBorders>
          <w:insideH w:val="single" w:sz="4" w:space="0" w:color="522398"/>
          <w:insideV w:val="single" w:sz="4" w:space="0" w:color="522398"/>
        </w:tblBorders>
        <w:tblLayout w:type="fixed"/>
        <w:tblLook w:val="01E0" w:firstRow="1" w:lastRow="1" w:firstColumn="1" w:lastColumn="1" w:noHBand="0" w:noVBand="0"/>
      </w:tblPr>
      <w:tblGrid>
        <w:gridCol w:w="2268"/>
        <w:gridCol w:w="1367"/>
        <w:gridCol w:w="1367"/>
        <w:gridCol w:w="1367"/>
        <w:gridCol w:w="1367"/>
        <w:gridCol w:w="1367"/>
        <w:gridCol w:w="1368"/>
      </w:tblGrid>
      <w:tr w:rsidR="00FB4180" w:rsidRPr="00FB4180" w:rsidTr="00172929">
        <w:trPr>
          <w:trHeight w:val="225"/>
        </w:trPr>
        <w:tc>
          <w:tcPr>
            <w:tcW w:w="2268" w:type="dxa"/>
            <w:vMerge w:val="restart"/>
            <w:shd w:val="clear" w:color="auto" w:fill="auto"/>
            <w:vAlign w:val="center"/>
          </w:tcPr>
          <w:p w:rsidR="00FB4180" w:rsidRPr="0012798C" w:rsidRDefault="00FB4180" w:rsidP="00FB4180">
            <w:pPr>
              <w:pStyle w:val="Tekstkomunikatgwka"/>
            </w:pPr>
            <w:r>
              <w:t>SPECIFICATION</w:t>
            </w:r>
          </w:p>
        </w:tc>
        <w:tc>
          <w:tcPr>
            <w:tcW w:w="4101" w:type="dxa"/>
            <w:gridSpan w:val="3"/>
            <w:shd w:val="clear" w:color="auto" w:fill="auto"/>
            <w:vAlign w:val="center"/>
          </w:tcPr>
          <w:p w:rsidR="00FB4180" w:rsidRPr="00AC68F3" w:rsidRDefault="00FB4180" w:rsidP="00FB4180">
            <w:pPr>
              <w:pStyle w:val="Tekstkomunikatgwka"/>
              <w:rPr>
                <w:lang w:val="en-US"/>
              </w:rPr>
            </w:pPr>
            <w:r w:rsidRPr="00AC68F3">
              <w:rPr>
                <w:lang w:val="en-US"/>
              </w:rPr>
              <w:t>Dwellings for which permits have been granted or which have been registered with a construction project</w:t>
            </w:r>
          </w:p>
        </w:tc>
        <w:tc>
          <w:tcPr>
            <w:tcW w:w="4102" w:type="dxa"/>
            <w:gridSpan w:val="3"/>
            <w:shd w:val="clear" w:color="auto" w:fill="auto"/>
            <w:vAlign w:val="center"/>
          </w:tcPr>
          <w:p w:rsidR="00FB4180" w:rsidRPr="00DD48C9" w:rsidRDefault="00FB4180" w:rsidP="00FB4180">
            <w:pPr>
              <w:pStyle w:val="Tekstkomunikatgwka"/>
              <w:rPr>
                <w:lang w:val="en-US"/>
              </w:rPr>
            </w:pPr>
            <w:r w:rsidRPr="00DD48C9">
              <w:rPr>
                <w:lang w:val="en-US"/>
              </w:rPr>
              <w:t>Dwellings in which construction has begun</w:t>
            </w:r>
          </w:p>
        </w:tc>
      </w:tr>
      <w:tr w:rsidR="00FB4180" w:rsidRPr="0012798C" w:rsidTr="00F84DE4">
        <w:tc>
          <w:tcPr>
            <w:tcW w:w="2268" w:type="dxa"/>
            <w:vMerge/>
            <w:tcBorders>
              <w:bottom w:val="single" w:sz="12" w:space="0" w:color="522398"/>
            </w:tcBorders>
            <w:shd w:val="clear" w:color="auto" w:fill="auto"/>
            <w:vAlign w:val="center"/>
          </w:tcPr>
          <w:p w:rsidR="00FB4180" w:rsidRPr="00FB4180" w:rsidRDefault="00FB4180" w:rsidP="00FB4180">
            <w:pPr>
              <w:jc w:val="center"/>
              <w:rPr>
                <w:rFonts w:ascii="Arial" w:hAnsi="Arial" w:cs="Arial"/>
                <w:sz w:val="16"/>
                <w:szCs w:val="16"/>
                <w:lang w:val="en-US"/>
              </w:rPr>
            </w:pPr>
          </w:p>
        </w:tc>
        <w:tc>
          <w:tcPr>
            <w:tcW w:w="1367" w:type="dxa"/>
            <w:tcBorders>
              <w:bottom w:val="single" w:sz="12" w:space="0" w:color="522398"/>
            </w:tcBorders>
            <w:vAlign w:val="center"/>
          </w:tcPr>
          <w:p w:rsidR="00FB4180" w:rsidRPr="0012798C" w:rsidRDefault="00FB4180" w:rsidP="00FB4180">
            <w:pPr>
              <w:pStyle w:val="Tekstkomunikatgwka"/>
            </w:pPr>
            <w:r>
              <w:t xml:space="preserve">in </w:t>
            </w:r>
            <w:proofErr w:type="spellStart"/>
            <w:r>
              <w:t>absolute</w:t>
            </w:r>
            <w:proofErr w:type="spellEnd"/>
            <w:r>
              <w:t xml:space="preserve"> </w:t>
            </w:r>
            <w:proofErr w:type="spellStart"/>
            <w:r>
              <w:t>numbers</w:t>
            </w:r>
            <w:proofErr w:type="spellEnd"/>
          </w:p>
        </w:tc>
        <w:tc>
          <w:tcPr>
            <w:tcW w:w="1367" w:type="dxa"/>
            <w:tcBorders>
              <w:bottom w:val="single" w:sz="12" w:space="0" w:color="522398"/>
            </w:tcBorders>
            <w:vAlign w:val="center"/>
          </w:tcPr>
          <w:p w:rsidR="00FB4180" w:rsidRPr="0012798C" w:rsidRDefault="00FB4180" w:rsidP="00FB4180">
            <w:pPr>
              <w:pStyle w:val="Tekstkomunikatgwka"/>
            </w:pPr>
            <w:r>
              <w:t xml:space="preserve">in </w:t>
            </w:r>
            <w:proofErr w:type="spellStart"/>
            <w:r>
              <w:t>percent</w:t>
            </w:r>
            <w:proofErr w:type="spellEnd"/>
          </w:p>
        </w:tc>
        <w:tc>
          <w:tcPr>
            <w:tcW w:w="1367" w:type="dxa"/>
            <w:tcBorders>
              <w:bottom w:val="single" w:sz="12" w:space="0" w:color="522398"/>
            </w:tcBorders>
            <w:vAlign w:val="center"/>
          </w:tcPr>
          <w:p w:rsidR="00FB4180" w:rsidRPr="00624170" w:rsidRDefault="00FB4180" w:rsidP="00FB4180">
            <w:pPr>
              <w:pStyle w:val="Tekstkomunikatgwka"/>
            </w:pPr>
            <w:r>
              <w:t xml:space="preserve">01–08 </w:t>
            </w:r>
            <w:r w:rsidRPr="00624170">
              <w:t>201</w:t>
            </w:r>
            <w:r>
              <w:t>9=</w:t>
            </w:r>
            <w:r w:rsidRPr="00624170">
              <w:t>100</w:t>
            </w:r>
          </w:p>
        </w:tc>
        <w:tc>
          <w:tcPr>
            <w:tcW w:w="1367" w:type="dxa"/>
            <w:tcBorders>
              <w:bottom w:val="single" w:sz="12" w:space="0" w:color="522398"/>
            </w:tcBorders>
            <w:vAlign w:val="center"/>
          </w:tcPr>
          <w:p w:rsidR="00FB4180" w:rsidRPr="0012798C" w:rsidRDefault="00FB4180" w:rsidP="00FB4180">
            <w:pPr>
              <w:pStyle w:val="Tekstkomunikatgwka"/>
            </w:pPr>
            <w:r>
              <w:t xml:space="preserve">in </w:t>
            </w:r>
            <w:proofErr w:type="spellStart"/>
            <w:r>
              <w:t>absolute</w:t>
            </w:r>
            <w:proofErr w:type="spellEnd"/>
            <w:r>
              <w:t xml:space="preserve"> </w:t>
            </w:r>
            <w:proofErr w:type="spellStart"/>
            <w:r>
              <w:t>numbers</w:t>
            </w:r>
            <w:proofErr w:type="spellEnd"/>
          </w:p>
        </w:tc>
        <w:tc>
          <w:tcPr>
            <w:tcW w:w="1367" w:type="dxa"/>
            <w:tcBorders>
              <w:bottom w:val="single" w:sz="12" w:space="0" w:color="522398"/>
            </w:tcBorders>
            <w:vAlign w:val="center"/>
          </w:tcPr>
          <w:p w:rsidR="00FB4180" w:rsidRPr="0012798C" w:rsidRDefault="00FB4180" w:rsidP="00FB4180">
            <w:pPr>
              <w:pStyle w:val="Tekstkomunikatgwka"/>
            </w:pPr>
            <w:r>
              <w:t xml:space="preserve">in </w:t>
            </w:r>
            <w:proofErr w:type="spellStart"/>
            <w:r>
              <w:t>percent</w:t>
            </w:r>
            <w:proofErr w:type="spellEnd"/>
          </w:p>
        </w:tc>
        <w:tc>
          <w:tcPr>
            <w:tcW w:w="1368" w:type="dxa"/>
            <w:tcBorders>
              <w:bottom w:val="single" w:sz="12" w:space="0" w:color="522398"/>
            </w:tcBorders>
            <w:vAlign w:val="center"/>
          </w:tcPr>
          <w:p w:rsidR="00FB4180" w:rsidRPr="00624170" w:rsidRDefault="00FB4180" w:rsidP="00FB4180">
            <w:pPr>
              <w:pStyle w:val="Tekstkomunikatgwka"/>
            </w:pPr>
            <w:r>
              <w:t xml:space="preserve">01–08 </w:t>
            </w:r>
            <w:r w:rsidRPr="00624170">
              <w:t>201</w:t>
            </w:r>
            <w:r>
              <w:t>9=</w:t>
            </w:r>
            <w:r w:rsidRPr="00624170">
              <w:t>100</w:t>
            </w:r>
          </w:p>
        </w:tc>
      </w:tr>
      <w:tr w:rsidR="00FB4180" w:rsidRPr="001549F4" w:rsidTr="006473F3">
        <w:tc>
          <w:tcPr>
            <w:tcW w:w="2268" w:type="dxa"/>
            <w:tcBorders>
              <w:top w:val="single" w:sz="12" w:space="0" w:color="522398"/>
              <w:bottom w:val="single" w:sz="4" w:space="0" w:color="522398"/>
            </w:tcBorders>
            <w:vAlign w:val="center"/>
          </w:tcPr>
          <w:p w:rsidR="00FB4180" w:rsidRPr="0029558B" w:rsidRDefault="00FB4180" w:rsidP="00FB4180">
            <w:pPr>
              <w:pStyle w:val="TekstkomunikatB1"/>
              <w:rPr>
                <w:b/>
              </w:rPr>
            </w:pPr>
            <w:r>
              <w:rPr>
                <w:b/>
              </w:rPr>
              <w:t>TOTAL</w:t>
            </w:r>
          </w:p>
        </w:tc>
        <w:tc>
          <w:tcPr>
            <w:tcW w:w="1367" w:type="dxa"/>
            <w:tcBorders>
              <w:top w:val="single" w:sz="12" w:space="0" w:color="522398"/>
              <w:bottom w:val="single" w:sz="4" w:space="0" w:color="522398"/>
            </w:tcBorders>
            <w:vAlign w:val="center"/>
          </w:tcPr>
          <w:p w:rsidR="00FB4180" w:rsidRPr="006473F3" w:rsidRDefault="00FB4180" w:rsidP="00FB4180">
            <w:pPr>
              <w:jc w:val="right"/>
              <w:rPr>
                <w:rFonts w:cs="Arial"/>
                <w:b/>
                <w:bCs/>
                <w:sz w:val="16"/>
                <w:szCs w:val="16"/>
              </w:rPr>
            </w:pPr>
            <w:r w:rsidRPr="006473F3">
              <w:rPr>
                <w:rFonts w:cs="Arial"/>
                <w:b/>
                <w:bCs/>
                <w:sz w:val="16"/>
                <w:szCs w:val="16"/>
              </w:rPr>
              <w:t>27991</w:t>
            </w:r>
          </w:p>
        </w:tc>
        <w:tc>
          <w:tcPr>
            <w:tcW w:w="1367" w:type="dxa"/>
            <w:tcBorders>
              <w:top w:val="single" w:sz="12" w:space="0" w:color="522398"/>
              <w:bottom w:val="single" w:sz="4" w:space="0" w:color="522398"/>
            </w:tcBorders>
            <w:vAlign w:val="center"/>
          </w:tcPr>
          <w:p w:rsidR="00FB4180" w:rsidRPr="006473F3" w:rsidRDefault="00FB4180" w:rsidP="00FB4180">
            <w:pPr>
              <w:jc w:val="right"/>
              <w:rPr>
                <w:rFonts w:cs="Arial"/>
                <w:b/>
                <w:bCs/>
                <w:sz w:val="16"/>
                <w:szCs w:val="16"/>
              </w:rPr>
            </w:pPr>
            <w:r w:rsidRPr="006473F3">
              <w:rPr>
                <w:rFonts w:cs="Arial"/>
                <w:b/>
                <w:bCs/>
                <w:sz w:val="16"/>
                <w:szCs w:val="16"/>
              </w:rPr>
              <w:t>100,0</w:t>
            </w:r>
          </w:p>
        </w:tc>
        <w:tc>
          <w:tcPr>
            <w:tcW w:w="1367" w:type="dxa"/>
            <w:tcBorders>
              <w:top w:val="single" w:sz="12" w:space="0" w:color="522398"/>
              <w:bottom w:val="single" w:sz="4" w:space="0" w:color="522398"/>
            </w:tcBorders>
            <w:vAlign w:val="center"/>
          </w:tcPr>
          <w:p w:rsidR="00FB4180" w:rsidRPr="006473F3" w:rsidRDefault="00FB4180" w:rsidP="00FB4180">
            <w:pPr>
              <w:jc w:val="right"/>
              <w:rPr>
                <w:rFonts w:cs="Arial"/>
                <w:b/>
                <w:bCs/>
                <w:sz w:val="16"/>
                <w:szCs w:val="16"/>
              </w:rPr>
            </w:pPr>
            <w:r w:rsidRPr="006473F3">
              <w:rPr>
                <w:rFonts w:cs="Arial"/>
                <w:b/>
                <w:bCs/>
                <w:sz w:val="16"/>
                <w:szCs w:val="16"/>
              </w:rPr>
              <w:t>89,8</w:t>
            </w:r>
          </w:p>
        </w:tc>
        <w:tc>
          <w:tcPr>
            <w:tcW w:w="1367" w:type="dxa"/>
            <w:tcBorders>
              <w:top w:val="single" w:sz="12" w:space="0" w:color="522398"/>
              <w:bottom w:val="single" w:sz="4" w:space="0" w:color="522398"/>
            </w:tcBorders>
            <w:shd w:val="clear" w:color="auto" w:fill="auto"/>
            <w:vAlign w:val="center"/>
          </w:tcPr>
          <w:p w:rsidR="00FB4180" w:rsidRPr="006473F3" w:rsidRDefault="00FB4180" w:rsidP="00FB4180">
            <w:pPr>
              <w:jc w:val="right"/>
              <w:rPr>
                <w:rFonts w:cs="Arial"/>
                <w:b/>
                <w:bCs/>
                <w:sz w:val="16"/>
                <w:szCs w:val="16"/>
              </w:rPr>
            </w:pPr>
            <w:r w:rsidRPr="006473F3">
              <w:rPr>
                <w:rFonts w:cs="Arial"/>
                <w:b/>
                <w:bCs/>
                <w:sz w:val="16"/>
                <w:szCs w:val="16"/>
              </w:rPr>
              <w:t>25165</w:t>
            </w:r>
          </w:p>
        </w:tc>
        <w:tc>
          <w:tcPr>
            <w:tcW w:w="1367" w:type="dxa"/>
            <w:tcBorders>
              <w:top w:val="single" w:sz="12" w:space="0" w:color="522398"/>
              <w:bottom w:val="single" w:sz="4" w:space="0" w:color="522398"/>
            </w:tcBorders>
            <w:shd w:val="clear" w:color="auto" w:fill="auto"/>
            <w:vAlign w:val="center"/>
          </w:tcPr>
          <w:p w:rsidR="00FB4180" w:rsidRPr="006473F3" w:rsidRDefault="00FB4180" w:rsidP="00FB4180">
            <w:pPr>
              <w:jc w:val="right"/>
              <w:rPr>
                <w:rFonts w:cs="Arial"/>
                <w:b/>
                <w:bCs/>
                <w:sz w:val="16"/>
                <w:szCs w:val="16"/>
              </w:rPr>
            </w:pPr>
            <w:r w:rsidRPr="006473F3">
              <w:rPr>
                <w:rFonts w:cs="Arial"/>
                <w:b/>
                <w:bCs/>
                <w:sz w:val="16"/>
                <w:szCs w:val="16"/>
              </w:rPr>
              <w:t>100,0</w:t>
            </w:r>
          </w:p>
        </w:tc>
        <w:tc>
          <w:tcPr>
            <w:tcW w:w="1368" w:type="dxa"/>
            <w:tcBorders>
              <w:top w:val="single" w:sz="12" w:space="0" w:color="522398"/>
              <w:bottom w:val="single" w:sz="4" w:space="0" w:color="522398"/>
            </w:tcBorders>
            <w:shd w:val="clear" w:color="auto" w:fill="auto"/>
            <w:vAlign w:val="center"/>
          </w:tcPr>
          <w:p w:rsidR="00FB4180" w:rsidRPr="006473F3" w:rsidRDefault="00FB4180" w:rsidP="00FB4180">
            <w:pPr>
              <w:jc w:val="right"/>
              <w:rPr>
                <w:rFonts w:cs="Arial"/>
                <w:b/>
                <w:bCs/>
                <w:sz w:val="16"/>
                <w:szCs w:val="16"/>
              </w:rPr>
            </w:pPr>
            <w:r w:rsidRPr="006473F3">
              <w:rPr>
                <w:rFonts w:cs="Arial"/>
                <w:b/>
                <w:bCs/>
                <w:sz w:val="16"/>
                <w:szCs w:val="16"/>
              </w:rPr>
              <w:t>89,2</w:t>
            </w:r>
          </w:p>
        </w:tc>
      </w:tr>
      <w:tr w:rsidR="00FB4180" w:rsidRPr="0012798C" w:rsidTr="006473F3">
        <w:tc>
          <w:tcPr>
            <w:tcW w:w="2268" w:type="dxa"/>
            <w:tcBorders>
              <w:top w:val="single" w:sz="4" w:space="0" w:color="522398"/>
            </w:tcBorders>
            <w:vAlign w:val="center"/>
          </w:tcPr>
          <w:p w:rsidR="00FB4180" w:rsidRPr="00624170" w:rsidRDefault="00FB4180" w:rsidP="00FB4180">
            <w:pPr>
              <w:pStyle w:val="TekstkomunikatB1"/>
            </w:pPr>
            <w:proofErr w:type="spellStart"/>
            <w:r>
              <w:t>Private</w:t>
            </w:r>
            <w:proofErr w:type="spellEnd"/>
          </w:p>
        </w:tc>
        <w:tc>
          <w:tcPr>
            <w:tcW w:w="1367" w:type="dxa"/>
            <w:tcBorders>
              <w:top w:val="single" w:sz="4" w:space="0" w:color="522398"/>
            </w:tcBorders>
            <w:vAlign w:val="center"/>
          </w:tcPr>
          <w:p w:rsidR="00FB4180" w:rsidRPr="006473F3" w:rsidRDefault="00FB4180" w:rsidP="00FB4180">
            <w:pPr>
              <w:jc w:val="right"/>
              <w:rPr>
                <w:rFonts w:cs="Arial"/>
                <w:sz w:val="16"/>
                <w:szCs w:val="16"/>
              </w:rPr>
            </w:pPr>
            <w:r w:rsidRPr="006473F3">
              <w:rPr>
                <w:rFonts w:cs="Arial"/>
                <w:sz w:val="16"/>
                <w:szCs w:val="16"/>
              </w:rPr>
              <w:t>8937</w:t>
            </w:r>
          </w:p>
        </w:tc>
        <w:tc>
          <w:tcPr>
            <w:tcW w:w="1367" w:type="dxa"/>
            <w:tcBorders>
              <w:top w:val="single" w:sz="4" w:space="0" w:color="522398"/>
            </w:tcBorders>
            <w:vAlign w:val="center"/>
          </w:tcPr>
          <w:p w:rsidR="00FB4180" w:rsidRPr="006473F3" w:rsidRDefault="00FB4180" w:rsidP="00FB4180">
            <w:pPr>
              <w:jc w:val="right"/>
              <w:rPr>
                <w:rFonts w:cs="Arial"/>
                <w:sz w:val="16"/>
                <w:szCs w:val="16"/>
              </w:rPr>
            </w:pPr>
            <w:r w:rsidRPr="006473F3">
              <w:rPr>
                <w:rFonts w:cs="Arial"/>
                <w:sz w:val="16"/>
                <w:szCs w:val="16"/>
              </w:rPr>
              <w:t>31,9</w:t>
            </w:r>
          </w:p>
        </w:tc>
        <w:tc>
          <w:tcPr>
            <w:tcW w:w="1367" w:type="dxa"/>
            <w:tcBorders>
              <w:top w:val="single" w:sz="4" w:space="0" w:color="522398"/>
            </w:tcBorders>
            <w:vAlign w:val="center"/>
          </w:tcPr>
          <w:p w:rsidR="00FB4180" w:rsidRPr="006473F3" w:rsidRDefault="00FB4180" w:rsidP="00FB4180">
            <w:pPr>
              <w:jc w:val="right"/>
              <w:rPr>
                <w:rFonts w:cs="Arial"/>
                <w:sz w:val="16"/>
                <w:szCs w:val="16"/>
              </w:rPr>
            </w:pPr>
            <w:r w:rsidRPr="006473F3">
              <w:rPr>
                <w:rFonts w:cs="Arial"/>
                <w:sz w:val="16"/>
                <w:szCs w:val="16"/>
              </w:rPr>
              <w:t>98,0</w:t>
            </w:r>
          </w:p>
        </w:tc>
        <w:tc>
          <w:tcPr>
            <w:tcW w:w="1367" w:type="dxa"/>
            <w:tcBorders>
              <w:top w:val="single" w:sz="4" w:space="0" w:color="522398"/>
            </w:tcBorders>
            <w:shd w:val="clear" w:color="auto" w:fill="auto"/>
            <w:vAlign w:val="center"/>
          </w:tcPr>
          <w:p w:rsidR="00FB4180" w:rsidRPr="006473F3" w:rsidRDefault="00FB4180" w:rsidP="00FB4180">
            <w:pPr>
              <w:jc w:val="right"/>
              <w:rPr>
                <w:rFonts w:cs="Arial"/>
                <w:sz w:val="16"/>
                <w:szCs w:val="16"/>
              </w:rPr>
            </w:pPr>
            <w:r w:rsidRPr="006473F3">
              <w:rPr>
                <w:rFonts w:cs="Arial"/>
                <w:sz w:val="16"/>
                <w:szCs w:val="16"/>
              </w:rPr>
              <w:t>7997</w:t>
            </w:r>
          </w:p>
        </w:tc>
        <w:tc>
          <w:tcPr>
            <w:tcW w:w="1367" w:type="dxa"/>
            <w:tcBorders>
              <w:top w:val="single" w:sz="4" w:space="0" w:color="522398"/>
            </w:tcBorders>
            <w:shd w:val="clear" w:color="auto" w:fill="auto"/>
            <w:vAlign w:val="center"/>
          </w:tcPr>
          <w:p w:rsidR="00FB4180" w:rsidRPr="006473F3" w:rsidRDefault="00FB4180" w:rsidP="00FB4180">
            <w:pPr>
              <w:jc w:val="right"/>
              <w:rPr>
                <w:rFonts w:cs="Arial"/>
                <w:sz w:val="16"/>
                <w:szCs w:val="16"/>
              </w:rPr>
            </w:pPr>
            <w:r w:rsidRPr="006473F3">
              <w:rPr>
                <w:rFonts w:cs="Arial"/>
                <w:sz w:val="16"/>
                <w:szCs w:val="16"/>
              </w:rPr>
              <w:t>31,8</w:t>
            </w:r>
          </w:p>
        </w:tc>
        <w:tc>
          <w:tcPr>
            <w:tcW w:w="1368" w:type="dxa"/>
            <w:tcBorders>
              <w:top w:val="single" w:sz="4" w:space="0" w:color="522398"/>
            </w:tcBorders>
            <w:shd w:val="clear" w:color="auto" w:fill="auto"/>
            <w:vAlign w:val="center"/>
          </w:tcPr>
          <w:p w:rsidR="00FB4180" w:rsidRPr="006473F3" w:rsidRDefault="00FB4180" w:rsidP="00FB4180">
            <w:pPr>
              <w:jc w:val="right"/>
              <w:rPr>
                <w:rFonts w:cs="Arial"/>
                <w:sz w:val="16"/>
                <w:szCs w:val="16"/>
              </w:rPr>
            </w:pPr>
            <w:r w:rsidRPr="006473F3">
              <w:rPr>
                <w:rFonts w:cs="Arial"/>
                <w:sz w:val="16"/>
                <w:szCs w:val="16"/>
              </w:rPr>
              <w:t>97,6</w:t>
            </w:r>
          </w:p>
        </w:tc>
      </w:tr>
      <w:tr w:rsidR="00FB4180" w:rsidRPr="0012798C" w:rsidTr="00F84DE4">
        <w:tc>
          <w:tcPr>
            <w:tcW w:w="2268" w:type="dxa"/>
            <w:vAlign w:val="center"/>
          </w:tcPr>
          <w:p w:rsidR="00FB4180" w:rsidRPr="007E4FDC" w:rsidRDefault="00FB4180" w:rsidP="00FB4180">
            <w:pPr>
              <w:pStyle w:val="TekstkomunikatB1"/>
            </w:pPr>
            <w:proofErr w:type="spellStart"/>
            <w:r>
              <w:t>Cooperative</w:t>
            </w:r>
            <w:proofErr w:type="spellEnd"/>
          </w:p>
        </w:tc>
        <w:tc>
          <w:tcPr>
            <w:tcW w:w="1367" w:type="dxa"/>
            <w:tcBorders>
              <w:top w:val="single" w:sz="4" w:space="0" w:color="522398"/>
            </w:tcBorders>
            <w:vAlign w:val="center"/>
          </w:tcPr>
          <w:p w:rsidR="00FB4180" w:rsidRPr="006473F3" w:rsidRDefault="00FB4180" w:rsidP="00FB4180">
            <w:pPr>
              <w:jc w:val="right"/>
              <w:rPr>
                <w:rFonts w:cs="Arial"/>
                <w:sz w:val="16"/>
                <w:szCs w:val="16"/>
              </w:rPr>
            </w:pPr>
            <w:r w:rsidRPr="006473F3">
              <w:rPr>
                <w:rFonts w:cs="Arial"/>
                <w:sz w:val="16"/>
                <w:szCs w:val="16"/>
              </w:rPr>
              <w:t>62</w:t>
            </w:r>
          </w:p>
        </w:tc>
        <w:tc>
          <w:tcPr>
            <w:tcW w:w="1367" w:type="dxa"/>
            <w:tcBorders>
              <w:top w:val="single" w:sz="4" w:space="0" w:color="522398"/>
            </w:tcBorders>
            <w:vAlign w:val="center"/>
          </w:tcPr>
          <w:p w:rsidR="00FB4180" w:rsidRPr="006473F3" w:rsidRDefault="00FB4180" w:rsidP="00FB4180">
            <w:pPr>
              <w:jc w:val="right"/>
              <w:rPr>
                <w:rFonts w:cs="Arial"/>
                <w:sz w:val="16"/>
                <w:szCs w:val="16"/>
              </w:rPr>
            </w:pPr>
            <w:r w:rsidRPr="006473F3">
              <w:rPr>
                <w:rFonts w:cs="Arial"/>
                <w:sz w:val="16"/>
                <w:szCs w:val="16"/>
              </w:rPr>
              <w:t>0,2</w:t>
            </w:r>
          </w:p>
        </w:tc>
        <w:tc>
          <w:tcPr>
            <w:tcW w:w="1367" w:type="dxa"/>
            <w:tcBorders>
              <w:top w:val="single" w:sz="4" w:space="0" w:color="522398"/>
            </w:tcBorders>
            <w:vAlign w:val="center"/>
          </w:tcPr>
          <w:p w:rsidR="00FB4180" w:rsidRPr="006473F3" w:rsidRDefault="00FB4180" w:rsidP="00FB4180">
            <w:pPr>
              <w:jc w:val="right"/>
              <w:rPr>
                <w:rFonts w:cs="Arial"/>
                <w:sz w:val="16"/>
                <w:szCs w:val="16"/>
              </w:rPr>
            </w:pPr>
            <w:r w:rsidRPr="006473F3">
              <w:rPr>
                <w:rFonts w:cs="Arial"/>
                <w:sz w:val="16"/>
                <w:szCs w:val="16"/>
              </w:rPr>
              <w:t>34,8</w:t>
            </w:r>
          </w:p>
        </w:tc>
        <w:tc>
          <w:tcPr>
            <w:tcW w:w="1367" w:type="dxa"/>
            <w:tcBorders>
              <w:top w:val="single" w:sz="4" w:space="0" w:color="522398"/>
            </w:tcBorders>
            <w:shd w:val="clear" w:color="auto" w:fill="auto"/>
            <w:vAlign w:val="center"/>
          </w:tcPr>
          <w:p w:rsidR="00FB4180" w:rsidRPr="006473F3" w:rsidRDefault="00FB4180" w:rsidP="00FB4180">
            <w:pPr>
              <w:jc w:val="right"/>
              <w:rPr>
                <w:rFonts w:cs="Arial"/>
                <w:color w:val="000000"/>
                <w:sz w:val="16"/>
                <w:szCs w:val="16"/>
              </w:rPr>
            </w:pPr>
            <w:r w:rsidRPr="006473F3">
              <w:rPr>
                <w:rFonts w:cs="Arial"/>
                <w:color w:val="000000"/>
                <w:sz w:val="16"/>
                <w:szCs w:val="16"/>
              </w:rPr>
              <w:t>–</w:t>
            </w:r>
          </w:p>
        </w:tc>
        <w:tc>
          <w:tcPr>
            <w:tcW w:w="1367" w:type="dxa"/>
            <w:tcBorders>
              <w:top w:val="single" w:sz="4" w:space="0" w:color="522398"/>
            </w:tcBorders>
            <w:shd w:val="clear" w:color="auto" w:fill="auto"/>
            <w:vAlign w:val="center"/>
          </w:tcPr>
          <w:p w:rsidR="00FB4180" w:rsidRPr="006473F3" w:rsidRDefault="00FB4180" w:rsidP="00FB4180">
            <w:pPr>
              <w:jc w:val="right"/>
              <w:rPr>
                <w:rFonts w:cs="Arial"/>
                <w:color w:val="000000"/>
                <w:sz w:val="16"/>
                <w:szCs w:val="16"/>
              </w:rPr>
            </w:pPr>
            <w:r w:rsidRPr="006473F3">
              <w:rPr>
                <w:rFonts w:cs="Arial"/>
                <w:color w:val="000000"/>
                <w:sz w:val="16"/>
                <w:szCs w:val="16"/>
              </w:rPr>
              <w:t>–</w:t>
            </w:r>
          </w:p>
        </w:tc>
        <w:tc>
          <w:tcPr>
            <w:tcW w:w="1368" w:type="dxa"/>
            <w:tcBorders>
              <w:top w:val="single" w:sz="4" w:space="0" w:color="522398"/>
            </w:tcBorders>
            <w:shd w:val="clear" w:color="auto" w:fill="auto"/>
            <w:vAlign w:val="center"/>
          </w:tcPr>
          <w:p w:rsidR="00FB4180" w:rsidRPr="006473F3" w:rsidRDefault="00FB4180" w:rsidP="00FB4180">
            <w:pPr>
              <w:jc w:val="right"/>
              <w:rPr>
                <w:rFonts w:cs="Arial"/>
                <w:b/>
                <w:sz w:val="16"/>
                <w:szCs w:val="16"/>
              </w:rPr>
            </w:pPr>
            <w:r w:rsidRPr="006473F3">
              <w:rPr>
                <w:rFonts w:cs="Arial"/>
                <w:b/>
                <w:sz w:val="16"/>
                <w:szCs w:val="16"/>
              </w:rPr>
              <w:t>.</w:t>
            </w:r>
          </w:p>
        </w:tc>
      </w:tr>
      <w:tr w:rsidR="00FB4180" w:rsidRPr="0012798C" w:rsidTr="006473F3">
        <w:tc>
          <w:tcPr>
            <w:tcW w:w="2268" w:type="dxa"/>
            <w:vAlign w:val="center"/>
          </w:tcPr>
          <w:p w:rsidR="00FB4180" w:rsidRPr="007E4FDC" w:rsidRDefault="00FB4180" w:rsidP="00FB4180">
            <w:pPr>
              <w:pStyle w:val="TekstkomunikatB1"/>
            </w:pPr>
            <w:r>
              <w:t xml:space="preserve">For sale </w:t>
            </w:r>
            <w:proofErr w:type="spellStart"/>
            <w:r>
              <w:t>or</w:t>
            </w:r>
            <w:proofErr w:type="spellEnd"/>
            <w:r>
              <w:t xml:space="preserve"> rent</w:t>
            </w:r>
          </w:p>
        </w:tc>
        <w:tc>
          <w:tcPr>
            <w:tcW w:w="1367" w:type="dxa"/>
            <w:vAlign w:val="center"/>
          </w:tcPr>
          <w:p w:rsidR="00FB4180" w:rsidRPr="006473F3" w:rsidRDefault="00FB4180" w:rsidP="00FB4180">
            <w:pPr>
              <w:jc w:val="right"/>
              <w:rPr>
                <w:rFonts w:cs="Arial"/>
                <w:sz w:val="16"/>
                <w:szCs w:val="16"/>
              </w:rPr>
            </w:pPr>
            <w:r w:rsidRPr="006473F3">
              <w:rPr>
                <w:rFonts w:cs="Arial"/>
                <w:sz w:val="16"/>
                <w:szCs w:val="16"/>
              </w:rPr>
              <w:t>18919</w:t>
            </w:r>
          </w:p>
        </w:tc>
        <w:tc>
          <w:tcPr>
            <w:tcW w:w="1367" w:type="dxa"/>
            <w:vAlign w:val="center"/>
          </w:tcPr>
          <w:p w:rsidR="00FB4180" w:rsidRPr="006473F3" w:rsidRDefault="00FB4180" w:rsidP="00FB4180">
            <w:pPr>
              <w:jc w:val="right"/>
              <w:rPr>
                <w:rFonts w:cs="Arial"/>
                <w:sz w:val="16"/>
                <w:szCs w:val="16"/>
              </w:rPr>
            </w:pPr>
            <w:r w:rsidRPr="006473F3">
              <w:rPr>
                <w:rFonts w:cs="Arial"/>
                <w:sz w:val="16"/>
                <w:szCs w:val="16"/>
              </w:rPr>
              <w:t>67,6</w:t>
            </w:r>
          </w:p>
        </w:tc>
        <w:tc>
          <w:tcPr>
            <w:tcW w:w="1367" w:type="dxa"/>
            <w:vAlign w:val="center"/>
          </w:tcPr>
          <w:p w:rsidR="00FB4180" w:rsidRPr="006473F3" w:rsidRDefault="00FB4180" w:rsidP="00FB4180">
            <w:pPr>
              <w:jc w:val="right"/>
              <w:rPr>
                <w:rFonts w:cs="Arial"/>
                <w:sz w:val="16"/>
                <w:szCs w:val="16"/>
              </w:rPr>
            </w:pPr>
            <w:r w:rsidRPr="006473F3">
              <w:rPr>
                <w:rFonts w:cs="Arial"/>
                <w:sz w:val="16"/>
                <w:szCs w:val="16"/>
              </w:rPr>
              <w:t>87,6</w:t>
            </w:r>
          </w:p>
        </w:tc>
        <w:tc>
          <w:tcPr>
            <w:tcW w:w="1367" w:type="dxa"/>
            <w:shd w:val="clear" w:color="auto" w:fill="auto"/>
            <w:vAlign w:val="center"/>
          </w:tcPr>
          <w:p w:rsidR="00FB4180" w:rsidRPr="006473F3" w:rsidRDefault="00FB4180" w:rsidP="00FB4180">
            <w:pPr>
              <w:jc w:val="right"/>
              <w:rPr>
                <w:rFonts w:cs="Arial"/>
                <w:sz w:val="16"/>
                <w:szCs w:val="16"/>
              </w:rPr>
            </w:pPr>
            <w:r w:rsidRPr="006473F3">
              <w:rPr>
                <w:rFonts w:cs="Arial"/>
                <w:sz w:val="16"/>
                <w:szCs w:val="16"/>
              </w:rPr>
              <w:t>17032</w:t>
            </w:r>
          </w:p>
        </w:tc>
        <w:tc>
          <w:tcPr>
            <w:tcW w:w="1367" w:type="dxa"/>
            <w:shd w:val="clear" w:color="auto" w:fill="auto"/>
            <w:vAlign w:val="center"/>
          </w:tcPr>
          <w:p w:rsidR="00FB4180" w:rsidRPr="006473F3" w:rsidRDefault="00FB4180" w:rsidP="00FB4180">
            <w:pPr>
              <w:jc w:val="right"/>
              <w:rPr>
                <w:rFonts w:cs="Arial"/>
                <w:sz w:val="16"/>
                <w:szCs w:val="16"/>
              </w:rPr>
            </w:pPr>
            <w:r w:rsidRPr="006473F3">
              <w:rPr>
                <w:rFonts w:cs="Arial"/>
                <w:sz w:val="16"/>
                <w:szCs w:val="16"/>
              </w:rPr>
              <w:t>67,7</w:t>
            </w:r>
          </w:p>
        </w:tc>
        <w:tc>
          <w:tcPr>
            <w:tcW w:w="1368" w:type="dxa"/>
            <w:shd w:val="clear" w:color="auto" w:fill="auto"/>
            <w:vAlign w:val="center"/>
          </w:tcPr>
          <w:p w:rsidR="00FB4180" w:rsidRPr="006473F3" w:rsidRDefault="00FB4180" w:rsidP="00FB4180">
            <w:pPr>
              <w:jc w:val="right"/>
              <w:rPr>
                <w:rFonts w:cs="Arial"/>
                <w:sz w:val="16"/>
                <w:szCs w:val="16"/>
              </w:rPr>
            </w:pPr>
            <w:r w:rsidRPr="006473F3">
              <w:rPr>
                <w:rFonts w:cs="Arial"/>
                <w:sz w:val="16"/>
                <w:szCs w:val="16"/>
              </w:rPr>
              <w:t>86,8</w:t>
            </w:r>
          </w:p>
        </w:tc>
      </w:tr>
      <w:tr w:rsidR="00FB4180" w:rsidRPr="0012798C" w:rsidTr="006473F3">
        <w:tc>
          <w:tcPr>
            <w:tcW w:w="2268" w:type="dxa"/>
            <w:vAlign w:val="center"/>
          </w:tcPr>
          <w:p w:rsidR="00FB4180" w:rsidRPr="00624170" w:rsidRDefault="00FB4180" w:rsidP="00FB4180">
            <w:pPr>
              <w:pStyle w:val="TekstkomunikatB1"/>
            </w:pPr>
            <w:proofErr w:type="spellStart"/>
            <w:r>
              <w:t>Municipal</w:t>
            </w:r>
            <w:proofErr w:type="spellEnd"/>
          </w:p>
        </w:tc>
        <w:tc>
          <w:tcPr>
            <w:tcW w:w="1367" w:type="dxa"/>
            <w:vAlign w:val="center"/>
          </w:tcPr>
          <w:p w:rsidR="00FB4180" w:rsidRPr="006473F3" w:rsidRDefault="00FB4180" w:rsidP="00FB4180">
            <w:pPr>
              <w:jc w:val="right"/>
              <w:rPr>
                <w:rFonts w:cs="Arial"/>
                <w:color w:val="000000"/>
                <w:sz w:val="16"/>
                <w:szCs w:val="16"/>
              </w:rPr>
            </w:pPr>
            <w:r w:rsidRPr="006473F3">
              <w:rPr>
                <w:rFonts w:cs="Arial"/>
                <w:color w:val="000000"/>
                <w:sz w:val="16"/>
                <w:szCs w:val="16"/>
              </w:rPr>
              <w:t>48</w:t>
            </w:r>
          </w:p>
        </w:tc>
        <w:tc>
          <w:tcPr>
            <w:tcW w:w="1367" w:type="dxa"/>
            <w:vAlign w:val="center"/>
          </w:tcPr>
          <w:p w:rsidR="00FB4180" w:rsidRPr="006473F3" w:rsidRDefault="00FB4180" w:rsidP="00FB4180">
            <w:pPr>
              <w:jc w:val="right"/>
              <w:rPr>
                <w:rFonts w:cs="Arial"/>
                <w:color w:val="000000"/>
                <w:sz w:val="16"/>
                <w:szCs w:val="16"/>
              </w:rPr>
            </w:pPr>
            <w:r w:rsidRPr="006473F3">
              <w:rPr>
                <w:rFonts w:cs="Arial"/>
                <w:color w:val="000000"/>
                <w:sz w:val="16"/>
                <w:szCs w:val="16"/>
              </w:rPr>
              <w:t>0,2</w:t>
            </w:r>
          </w:p>
        </w:tc>
        <w:tc>
          <w:tcPr>
            <w:tcW w:w="1367" w:type="dxa"/>
            <w:vAlign w:val="center"/>
          </w:tcPr>
          <w:p w:rsidR="00FB4180" w:rsidRPr="006473F3" w:rsidRDefault="00FB4180" w:rsidP="00FB4180">
            <w:pPr>
              <w:jc w:val="right"/>
              <w:rPr>
                <w:rFonts w:cs="Arial"/>
                <w:sz w:val="16"/>
                <w:szCs w:val="16"/>
              </w:rPr>
            </w:pPr>
            <w:r w:rsidRPr="006473F3">
              <w:rPr>
                <w:rFonts w:cs="Arial"/>
                <w:sz w:val="16"/>
                <w:szCs w:val="16"/>
              </w:rPr>
              <w:t>25,4</w:t>
            </w:r>
          </w:p>
        </w:tc>
        <w:tc>
          <w:tcPr>
            <w:tcW w:w="1367" w:type="dxa"/>
            <w:shd w:val="clear" w:color="auto" w:fill="auto"/>
            <w:vAlign w:val="center"/>
          </w:tcPr>
          <w:p w:rsidR="00FB4180" w:rsidRPr="006473F3" w:rsidRDefault="00FB4180" w:rsidP="00FB4180">
            <w:pPr>
              <w:jc w:val="right"/>
              <w:rPr>
                <w:rFonts w:cs="Arial"/>
                <w:sz w:val="16"/>
                <w:szCs w:val="16"/>
              </w:rPr>
            </w:pPr>
            <w:r w:rsidRPr="006473F3">
              <w:rPr>
                <w:rFonts w:cs="Arial"/>
                <w:sz w:val="16"/>
                <w:szCs w:val="16"/>
              </w:rPr>
              <w:t>34</w:t>
            </w:r>
          </w:p>
        </w:tc>
        <w:tc>
          <w:tcPr>
            <w:tcW w:w="1367" w:type="dxa"/>
            <w:shd w:val="clear" w:color="auto" w:fill="auto"/>
            <w:vAlign w:val="center"/>
          </w:tcPr>
          <w:p w:rsidR="00FB4180" w:rsidRPr="006473F3" w:rsidRDefault="00FB4180" w:rsidP="00FB4180">
            <w:pPr>
              <w:jc w:val="right"/>
              <w:rPr>
                <w:rFonts w:cs="Arial"/>
                <w:sz w:val="16"/>
                <w:szCs w:val="16"/>
              </w:rPr>
            </w:pPr>
            <w:r w:rsidRPr="006473F3">
              <w:rPr>
                <w:rFonts w:cs="Arial"/>
                <w:sz w:val="16"/>
                <w:szCs w:val="16"/>
              </w:rPr>
              <w:t>0,1</w:t>
            </w:r>
          </w:p>
        </w:tc>
        <w:tc>
          <w:tcPr>
            <w:tcW w:w="1368" w:type="dxa"/>
            <w:shd w:val="clear" w:color="auto" w:fill="auto"/>
            <w:vAlign w:val="center"/>
          </w:tcPr>
          <w:p w:rsidR="00FB4180" w:rsidRPr="006473F3" w:rsidRDefault="00FB4180" w:rsidP="00FB4180">
            <w:pPr>
              <w:jc w:val="right"/>
              <w:rPr>
                <w:rFonts w:cs="Arial"/>
                <w:sz w:val="16"/>
                <w:szCs w:val="16"/>
              </w:rPr>
            </w:pPr>
            <w:r w:rsidRPr="006473F3">
              <w:rPr>
                <w:rFonts w:cs="Arial"/>
                <w:sz w:val="16"/>
                <w:szCs w:val="16"/>
              </w:rPr>
              <w:t>40,5</w:t>
            </w:r>
          </w:p>
        </w:tc>
      </w:tr>
      <w:tr w:rsidR="00FB4180" w:rsidRPr="0012798C" w:rsidTr="006473F3">
        <w:tc>
          <w:tcPr>
            <w:tcW w:w="2268" w:type="dxa"/>
            <w:vAlign w:val="center"/>
          </w:tcPr>
          <w:p w:rsidR="00FB4180" w:rsidRPr="00E80290" w:rsidRDefault="00FB4180" w:rsidP="00FB4180">
            <w:pPr>
              <w:pStyle w:val="TekstkomunikatB1"/>
            </w:pPr>
            <w:r>
              <w:t xml:space="preserve">Public </w:t>
            </w:r>
            <w:proofErr w:type="spellStart"/>
            <w:r>
              <w:t>building</w:t>
            </w:r>
            <w:proofErr w:type="spellEnd"/>
            <w:r>
              <w:t xml:space="preserve"> </w:t>
            </w:r>
            <w:proofErr w:type="spellStart"/>
            <w:r>
              <w:t>society</w:t>
            </w:r>
            <w:proofErr w:type="spellEnd"/>
          </w:p>
        </w:tc>
        <w:tc>
          <w:tcPr>
            <w:tcW w:w="1367" w:type="dxa"/>
            <w:vAlign w:val="center"/>
          </w:tcPr>
          <w:p w:rsidR="00FB4180" w:rsidRPr="006473F3" w:rsidRDefault="00FB4180" w:rsidP="00FB4180">
            <w:pPr>
              <w:jc w:val="right"/>
              <w:rPr>
                <w:rFonts w:cs="Arial"/>
                <w:sz w:val="16"/>
                <w:szCs w:val="16"/>
              </w:rPr>
            </w:pPr>
            <w:r w:rsidRPr="006473F3">
              <w:rPr>
                <w:rFonts w:cs="Arial"/>
                <w:sz w:val="16"/>
                <w:szCs w:val="16"/>
              </w:rPr>
              <w:t>25</w:t>
            </w:r>
          </w:p>
        </w:tc>
        <w:tc>
          <w:tcPr>
            <w:tcW w:w="1367" w:type="dxa"/>
            <w:vAlign w:val="center"/>
          </w:tcPr>
          <w:p w:rsidR="00FB4180" w:rsidRPr="006473F3" w:rsidRDefault="00FB4180" w:rsidP="00FB4180">
            <w:pPr>
              <w:jc w:val="right"/>
              <w:rPr>
                <w:rFonts w:cs="Arial"/>
                <w:sz w:val="16"/>
                <w:szCs w:val="16"/>
              </w:rPr>
            </w:pPr>
            <w:r w:rsidRPr="006473F3">
              <w:rPr>
                <w:rFonts w:cs="Arial"/>
                <w:sz w:val="16"/>
                <w:szCs w:val="16"/>
              </w:rPr>
              <w:t>0,1</w:t>
            </w:r>
          </w:p>
        </w:tc>
        <w:tc>
          <w:tcPr>
            <w:tcW w:w="1367" w:type="dxa"/>
            <w:vAlign w:val="center"/>
          </w:tcPr>
          <w:p w:rsidR="00FB4180" w:rsidRPr="006473F3" w:rsidRDefault="00FB4180" w:rsidP="00FB4180">
            <w:pPr>
              <w:jc w:val="right"/>
              <w:rPr>
                <w:rFonts w:cs="Arial"/>
                <w:sz w:val="16"/>
                <w:szCs w:val="16"/>
              </w:rPr>
            </w:pPr>
            <w:r w:rsidRPr="006473F3">
              <w:rPr>
                <w:rFonts w:cs="Arial"/>
                <w:sz w:val="16"/>
                <w:szCs w:val="16"/>
              </w:rPr>
              <w:t>69,4</w:t>
            </w:r>
          </w:p>
        </w:tc>
        <w:tc>
          <w:tcPr>
            <w:tcW w:w="1367" w:type="dxa"/>
            <w:shd w:val="clear" w:color="auto" w:fill="auto"/>
            <w:vAlign w:val="center"/>
          </w:tcPr>
          <w:p w:rsidR="00FB4180" w:rsidRPr="006473F3" w:rsidRDefault="00FB4180" w:rsidP="00FB4180">
            <w:pPr>
              <w:jc w:val="right"/>
              <w:rPr>
                <w:rFonts w:cs="Arial"/>
                <w:sz w:val="16"/>
                <w:szCs w:val="16"/>
              </w:rPr>
            </w:pPr>
            <w:r w:rsidRPr="006473F3">
              <w:rPr>
                <w:rFonts w:cs="Arial"/>
                <w:sz w:val="16"/>
                <w:szCs w:val="16"/>
              </w:rPr>
              <w:t>88</w:t>
            </w:r>
          </w:p>
        </w:tc>
        <w:tc>
          <w:tcPr>
            <w:tcW w:w="1367" w:type="dxa"/>
            <w:shd w:val="clear" w:color="auto" w:fill="auto"/>
            <w:vAlign w:val="center"/>
          </w:tcPr>
          <w:p w:rsidR="00FB4180" w:rsidRPr="006473F3" w:rsidRDefault="00FB4180" w:rsidP="00FB4180">
            <w:pPr>
              <w:jc w:val="right"/>
              <w:rPr>
                <w:rFonts w:cs="Arial"/>
                <w:sz w:val="16"/>
                <w:szCs w:val="16"/>
              </w:rPr>
            </w:pPr>
            <w:r w:rsidRPr="006473F3">
              <w:rPr>
                <w:rFonts w:cs="Arial"/>
                <w:sz w:val="16"/>
                <w:szCs w:val="16"/>
              </w:rPr>
              <w:t>0,3</w:t>
            </w:r>
          </w:p>
        </w:tc>
        <w:tc>
          <w:tcPr>
            <w:tcW w:w="1368" w:type="dxa"/>
            <w:shd w:val="clear" w:color="auto" w:fill="auto"/>
            <w:vAlign w:val="center"/>
          </w:tcPr>
          <w:p w:rsidR="00FB4180" w:rsidRPr="006473F3" w:rsidRDefault="00FB4180" w:rsidP="00FB4180">
            <w:pPr>
              <w:jc w:val="right"/>
              <w:rPr>
                <w:rFonts w:cs="Arial"/>
                <w:sz w:val="16"/>
                <w:szCs w:val="16"/>
              </w:rPr>
            </w:pPr>
            <w:r w:rsidRPr="006473F3">
              <w:rPr>
                <w:rFonts w:cs="Arial"/>
                <w:sz w:val="16"/>
                <w:szCs w:val="16"/>
              </w:rPr>
              <w:t>37,8</w:t>
            </w:r>
          </w:p>
        </w:tc>
      </w:tr>
      <w:tr w:rsidR="00FB4180" w:rsidRPr="00C61E42" w:rsidTr="00700052">
        <w:tc>
          <w:tcPr>
            <w:tcW w:w="2268" w:type="dxa"/>
            <w:vAlign w:val="center"/>
          </w:tcPr>
          <w:p w:rsidR="00FB4180" w:rsidRPr="00624170" w:rsidRDefault="00FB4180" w:rsidP="00FB4180">
            <w:pPr>
              <w:pStyle w:val="TekstkomunikatB1"/>
            </w:pPr>
            <w:r>
              <w:t>Company</w:t>
            </w:r>
          </w:p>
        </w:tc>
        <w:tc>
          <w:tcPr>
            <w:tcW w:w="1367" w:type="dxa"/>
            <w:shd w:val="clear" w:color="auto" w:fill="auto"/>
            <w:vAlign w:val="center"/>
          </w:tcPr>
          <w:p w:rsidR="00FB4180" w:rsidRDefault="00FB4180" w:rsidP="00FB4180">
            <w:pPr>
              <w:jc w:val="right"/>
              <w:rPr>
                <w:rFonts w:ascii="Arial" w:hAnsi="Arial" w:cs="Arial"/>
                <w:color w:val="000000"/>
                <w:sz w:val="16"/>
                <w:szCs w:val="16"/>
              </w:rPr>
            </w:pPr>
            <w:r>
              <w:rPr>
                <w:rFonts w:ascii="Arial" w:hAnsi="Arial" w:cs="Arial"/>
                <w:color w:val="000000"/>
                <w:sz w:val="16"/>
                <w:szCs w:val="16"/>
              </w:rPr>
              <w:t>–</w:t>
            </w:r>
          </w:p>
        </w:tc>
        <w:tc>
          <w:tcPr>
            <w:tcW w:w="1367" w:type="dxa"/>
            <w:shd w:val="clear" w:color="auto" w:fill="auto"/>
            <w:vAlign w:val="center"/>
          </w:tcPr>
          <w:p w:rsidR="00FB4180" w:rsidRDefault="00FB4180" w:rsidP="00FB4180">
            <w:pPr>
              <w:jc w:val="right"/>
              <w:rPr>
                <w:rFonts w:ascii="Arial" w:hAnsi="Arial" w:cs="Arial"/>
                <w:color w:val="000000"/>
                <w:sz w:val="16"/>
                <w:szCs w:val="16"/>
              </w:rPr>
            </w:pPr>
            <w:r>
              <w:rPr>
                <w:rFonts w:ascii="Arial" w:hAnsi="Arial" w:cs="Arial"/>
                <w:color w:val="000000"/>
                <w:sz w:val="16"/>
                <w:szCs w:val="16"/>
              </w:rPr>
              <w:t>–</w:t>
            </w:r>
          </w:p>
        </w:tc>
        <w:tc>
          <w:tcPr>
            <w:tcW w:w="1367" w:type="dxa"/>
            <w:shd w:val="clear" w:color="auto" w:fill="auto"/>
            <w:vAlign w:val="center"/>
          </w:tcPr>
          <w:p w:rsidR="00FB4180" w:rsidRPr="00700052" w:rsidRDefault="00FB4180" w:rsidP="00FB4180">
            <w:pPr>
              <w:jc w:val="right"/>
              <w:rPr>
                <w:rFonts w:cs="Arial"/>
                <w:b/>
                <w:sz w:val="16"/>
                <w:szCs w:val="16"/>
              </w:rPr>
            </w:pPr>
            <w:r w:rsidRPr="00700052">
              <w:rPr>
                <w:rFonts w:cs="Arial"/>
                <w:b/>
                <w:sz w:val="16"/>
                <w:szCs w:val="16"/>
              </w:rPr>
              <w:t>.</w:t>
            </w:r>
          </w:p>
        </w:tc>
        <w:tc>
          <w:tcPr>
            <w:tcW w:w="1367" w:type="dxa"/>
            <w:shd w:val="clear" w:color="auto" w:fill="auto"/>
            <w:vAlign w:val="center"/>
          </w:tcPr>
          <w:p w:rsidR="00FB4180" w:rsidRDefault="00FB4180" w:rsidP="00FB4180">
            <w:pPr>
              <w:jc w:val="right"/>
              <w:rPr>
                <w:rFonts w:cs="Arial"/>
                <w:sz w:val="16"/>
                <w:szCs w:val="16"/>
              </w:rPr>
            </w:pPr>
            <w:r>
              <w:rPr>
                <w:rFonts w:cs="Arial"/>
                <w:sz w:val="16"/>
                <w:szCs w:val="16"/>
              </w:rPr>
              <w:t>14</w:t>
            </w:r>
          </w:p>
        </w:tc>
        <w:tc>
          <w:tcPr>
            <w:tcW w:w="1367" w:type="dxa"/>
            <w:shd w:val="clear" w:color="auto" w:fill="auto"/>
            <w:vAlign w:val="center"/>
          </w:tcPr>
          <w:p w:rsidR="00FB4180" w:rsidRDefault="00FB4180" w:rsidP="00FB4180">
            <w:pPr>
              <w:jc w:val="right"/>
              <w:rPr>
                <w:rFonts w:cs="Arial"/>
                <w:sz w:val="16"/>
                <w:szCs w:val="16"/>
              </w:rPr>
            </w:pPr>
            <w:r>
              <w:rPr>
                <w:rFonts w:cs="Arial"/>
                <w:sz w:val="16"/>
                <w:szCs w:val="16"/>
              </w:rPr>
              <w:t>0,1</w:t>
            </w:r>
          </w:p>
        </w:tc>
        <w:tc>
          <w:tcPr>
            <w:tcW w:w="1368" w:type="dxa"/>
            <w:shd w:val="clear" w:color="auto" w:fill="auto"/>
            <w:vAlign w:val="center"/>
          </w:tcPr>
          <w:p w:rsidR="00FB4180" w:rsidRPr="00700052" w:rsidRDefault="00FB4180" w:rsidP="00FB4180">
            <w:pPr>
              <w:jc w:val="right"/>
              <w:rPr>
                <w:rFonts w:cs="Arial"/>
                <w:b/>
                <w:sz w:val="16"/>
                <w:szCs w:val="16"/>
              </w:rPr>
            </w:pPr>
            <w:r w:rsidRPr="00700052">
              <w:rPr>
                <w:rFonts w:cs="Arial"/>
                <w:b/>
                <w:sz w:val="16"/>
                <w:szCs w:val="16"/>
              </w:rPr>
              <w:t>.</w:t>
            </w:r>
          </w:p>
        </w:tc>
      </w:tr>
    </w:tbl>
    <w:p w:rsidR="00FB4180" w:rsidRPr="00FB4180" w:rsidRDefault="00FB4180" w:rsidP="00FB4180">
      <w:pPr>
        <w:pStyle w:val="Tekstkomunikattytu"/>
      </w:pPr>
      <w:proofErr w:type="spellStart"/>
      <w:r w:rsidRPr="00FB4180">
        <w:t>Domestic</w:t>
      </w:r>
      <w:proofErr w:type="spellEnd"/>
      <w:r w:rsidR="008E7701">
        <w:t xml:space="preserve"> </w:t>
      </w:r>
      <w:r w:rsidRPr="00FB4180">
        <w:t xml:space="preserve"> market</w:t>
      </w:r>
    </w:p>
    <w:tbl>
      <w:tblPr>
        <w:tblW w:w="10426" w:type="dxa"/>
        <w:tblLook w:val="04A0" w:firstRow="1" w:lastRow="0" w:firstColumn="1" w:lastColumn="0" w:noHBand="0" w:noVBand="1"/>
      </w:tblPr>
      <w:tblGrid>
        <w:gridCol w:w="10426"/>
      </w:tblGrid>
      <w:tr w:rsidR="006E44DC" w:rsidRPr="008E7701" w:rsidTr="00A14501">
        <w:tc>
          <w:tcPr>
            <w:tcW w:w="10426" w:type="dxa"/>
            <w:tcBorders>
              <w:left w:val="single" w:sz="4" w:space="0" w:color="522398"/>
            </w:tcBorders>
            <w:shd w:val="clear" w:color="auto" w:fill="F2F2F2"/>
          </w:tcPr>
          <w:p w:rsidR="006E44DC" w:rsidRPr="008E7701" w:rsidRDefault="008E7701" w:rsidP="00A14501">
            <w:pPr>
              <w:pStyle w:val="Tekstkomunikatlid"/>
              <w:rPr>
                <w:lang w:val="en-US"/>
              </w:rPr>
            </w:pPr>
            <w:r w:rsidRPr="008E7701">
              <w:rPr>
                <w:lang w:val="en-US"/>
              </w:rPr>
              <w:t xml:space="preserve">In </w:t>
            </w:r>
            <w:r>
              <w:rPr>
                <w:lang w:val="en-US"/>
              </w:rPr>
              <w:t xml:space="preserve">August </w:t>
            </w:r>
            <w:r w:rsidRPr="008E7701">
              <w:rPr>
                <w:lang w:val="en-US"/>
              </w:rPr>
              <w:t xml:space="preserve">this year, there was a decrease in retail sales compared to the previous year and an increase in wholesale. </w:t>
            </w:r>
          </w:p>
        </w:tc>
      </w:tr>
    </w:tbl>
    <w:p w:rsidR="008E7701" w:rsidRPr="008E7701" w:rsidRDefault="008E7701" w:rsidP="008E7701">
      <w:pPr>
        <w:pStyle w:val="Tekstkomunikat"/>
        <w:rPr>
          <w:b/>
          <w:bCs/>
          <w:spacing w:val="-1"/>
          <w:lang w:val="en-US"/>
        </w:rPr>
      </w:pPr>
      <w:r w:rsidRPr="008E7701">
        <w:rPr>
          <w:b/>
          <w:bCs/>
          <w:spacing w:val="-1"/>
          <w:lang w:val="en-US"/>
        </w:rPr>
        <w:t xml:space="preserve">Retail sales </w:t>
      </w:r>
      <w:r w:rsidRPr="008E7701">
        <w:rPr>
          <w:bCs/>
          <w:spacing w:val="-1"/>
          <w:lang w:val="en-US"/>
        </w:rPr>
        <w:t xml:space="preserve">(at current prices) in trade and non-trade enterprises in </w:t>
      </w:r>
      <w:r>
        <w:rPr>
          <w:bCs/>
          <w:spacing w:val="-1"/>
          <w:lang w:val="en-US"/>
        </w:rPr>
        <w:t>August</w:t>
      </w:r>
      <w:r w:rsidRPr="008E7701">
        <w:rPr>
          <w:bCs/>
          <w:spacing w:val="-1"/>
          <w:lang w:val="en-US"/>
        </w:rPr>
        <w:t xml:space="preserve"> </w:t>
      </w:r>
      <w:r>
        <w:rPr>
          <w:bCs/>
          <w:spacing w:val="-1"/>
          <w:lang w:val="en-US"/>
        </w:rPr>
        <w:t>2020 by 1.3</w:t>
      </w:r>
      <w:r w:rsidRPr="008E7701">
        <w:rPr>
          <w:bCs/>
          <w:spacing w:val="-1"/>
          <w:lang w:val="en-US"/>
        </w:rPr>
        <w:t xml:space="preserve">% lower than a year before. The highest decrease in sales was recorded in units from the group: </w:t>
      </w:r>
      <w:r>
        <w:rPr>
          <w:bCs/>
          <w:spacing w:val="-1"/>
          <w:lang w:val="en-US"/>
        </w:rPr>
        <w:t>“other” (by 12.8</w:t>
      </w:r>
      <w:r w:rsidRPr="008E7701">
        <w:rPr>
          <w:bCs/>
          <w:spacing w:val="-1"/>
          <w:lang w:val="en-US"/>
        </w:rPr>
        <w:t xml:space="preserve">%), “solid, liquid and gas fuels” (by </w:t>
      </w:r>
      <w:r>
        <w:rPr>
          <w:bCs/>
          <w:spacing w:val="-1"/>
          <w:lang w:val="en-US"/>
        </w:rPr>
        <w:t>9.9</w:t>
      </w:r>
      <w:r w:rsidRPr="008E7701">
        <w:rPr>
          <w:bCs/>
          <w:spacing w:val="-1"/>
          <w:lang w:val="en-US"/>
        </w:rPr>
        <w:t>%), “textile</w:t>
      </w:r>
      <w:r>
        <w:rPr>
          <w:bCs/>
          <w:spacing w:val="-1"/>
          <w:lang w:val="en-US"/>
        </w:rPr>
        <w:t>s, clothing and footwear” (by 4.8</w:t>
      </w:r>
      <w:r w:rsidRPr="008E7701">
        <w:rPr>
          <w:bCs/>
          <w:spacing w:val="-1"/>
          <w:lang w:val="en-US"/>
        </w:rPr>
        <w:t>%)</w:t>
      </w:r>
      <w:r>
        <w:rPr>
          <w:bCs/>
          <w:spacing w:val="-1"/>
          <w:lang w:val="en-US"/>
        </w:rPr>
        <w:t>, “motor vehicles, motorcycles, parts” (by 2.3%),</w:t>
      </w:r>
      <w:r w:rsidRPr="008E7701">
        <w:rPr>
          <w:bCs/>
          <w:spacing w:val="-1"/>
          <w:lang w:val="en-US"/>
        </w:rPr>
        <w:t xml:space="preserve"> and </w:t>
      </w:r>
      <w:r>
        <w:rPr>
          <w:bCs/>
          <w:spacing w:val="-1"/>
          <w:lang w:val="en-US"/>
        </w:rPr>
        <w:t>“food, beverages and tobacco</w:t>
      </w:r>
      <w:r w:rsidRPr="008E7701">
        <w:rPr>
          <w:bCs/>
          <w:spacing w:val="-1"/>
          <w:lang w:val="en-US"/>
        </w:rPr>
        <w:t>“</w:t>
      </w:r>
      <w:r>
        <w:rPr>
          <w:bCs/>
          <w:spacing w:val="-1"/>
          <w:lang w:val="en-US"/>
        </w:rPr>
        <w:t xml:space="preserve"> (by 2.1%). </w:t>
      </w:r>
      <w:r w:rsidRPr="008E7701">
        <w:rPr>
          <w:bCs/>
          <w:spacing w:val="-1"/>
          <w:lang w:val="en-US"/>
        </w:rPr>
        <w:t>The highest increase was in enterprises from the group „furniture, electronics an</w:t>
      </w:r>
      <w:r>
        <w:rPr>
          <w:bCs/>
          <w:spacing w:val="-1"/>
          <w:lang w:val="en-US"/>
        </w:rPr>
        <w:t>d household appliances” (by 10.8</w:t>
      </w:r>
      <w:r w:rsidRPr="008E7701">
        <w:rPr>
          <w:bCs/>
          <w:spacing w:val="-1"/>
          <w:lang w:val="en-US"/>
        </w:rPr>
        <w:t>%).</w:t>
      </w:r>
    </w:p>
    <w:p w:rsidR="008E7701" w:rsidRPr="008E7701" w:rsidRDefault="008E7701" w:rsidP="008E7701">
      <w:pPr>
        <w:pStyle w:val="Tekstkomunikat"/>
        <w:rPr>
          <w:bCs/>
          <w:spacing w:val="-1"/>
          <w:lang w:val="en-US"/>
        </w:rPr>
      </w:pPr>
      <w:r w:rsidRPr="008E7701">
        <w:rPr>
          <w:bCs/>
          <w:spacing w:val="-1"/>
          <w:lang w:val="en-US"/>
        </w:rPr>
        <w:t xml:space="preserve">Compared to </w:t>
      </w:r>
      <w:r>
        <w:rPr>
          <w:bCs/>
          <w:spacing w:val="-1"/>
          <w:lang w:val="en-US"/>
        </w:rPr>
        <w:t>July</w:t>
      </w:r>
      <w:r w:rsidRPr="008E7701">
        <w:rPr>
          <w:bCs/>
          <w:spacing w:val="-1"/>
          <w:lang w:val="en-US"/>
        </w:rPr>
        <w:t xml:space="preserve"> 2020, retail sales </w:t>
      </w:r>
      <w:r w:rsidR="001D6201">
        <w:rPr>
          <w:bCs/>
          <w:spacing w:val="-1"/>
          <w:lang w:val="en-US"/>
        </w:rPr>
        <w:t>decreased by 0</w:t>
      </w:r>
      <w:r w:rsidRPr="008E7701">
        <w:rPr>
          <w:bCs/>
          <w:spacing w:val="-1"/>
          <w:lang w:val="en-US"/>
        </w:rPr>
        <w:t>.7</w:t>
      </w:r>
      <w:r w:rsidR="001D6201">
        <w:rPr>
          <w:bCs/>
          <w:spacing w:val="-1"/>
          <w:lang w:val="en-US"/>
        </w:rPr>
        <w:t>%. The highest drop</w:t>
      </w:r>
      <w:r w:rsidRPr="008E7701">
        <w:rPr>
          <w:bCs/>
          <w:spacing w:val="-1"/>
          <w:lang w:val="en-US"/>
        </w:rPr>
        <w:t xml:space="preserve"> in sales was recorded in the groups:</w:t>
      </w:r>
      <w:r w:rsidR="001D6201" w:rsidRPr="001D6201">
        <w:rPr>
          <w:bCs/>
          <w:spacing w:val="-1"/>
          <w:lang w:val="en-US" w:eastAsia="en-US"/>
        </w:rPr>
        <w:t xml:space="preserve"> </w:t>
      </w:r>
      <w:r w:rsidR="001D6201" w:rsidRPr="001D6201">
        <w:rPr>
          <w:bCs/>
          <w:spacing w:val="-1"/>
          <w:lang w:val="en-US"/>
        </w:rPr>
        <w:t>“motor vehicles, motorcycles, parts”</w:t>
      </w:r>
      <w:r w:rsidR="001D6201">
        <w:rPr>
          <w:bCs/>
          <w:spacing w:val="-1"/>
          <w:lang w:val="en-US"/>
        </w:rPr>
        <w:t xml:space="preserve"> (by 17</w:t>
      </w:r>
      <w:r w:rsidR="001D6201" w:rsidRPr="001D6201">
        <w:rPr>
          <w:bCs/>
          <w:spacing w:val="-1"/>
          <w:lang w:val="en-US"/>
        </w:rPr>
        <w:t>.</w:t>
      </w:r>
      <w:r w:rsidR="001D6201">
        <w:rPr>
          <w:bCs/>
          <w:spacing w:val="-1"/>
          <w:lang w:val="en-US"/>
        </w:rPr>
        <w:t>6</w:t>
      </w:r>
      <w:r w:rsidR="001D6201" w:rsidRPr="001D6201">
        <w:rPr>
          <w:bCs/>
          <w:spacing w:val="-1"/>
          <w:lang w:val="en-US"/>
        </w:rPr>
        <w:t>%),</w:t>
      </w:r>
      <w:r w:rsidRPr="008E7701">
        <w:rPr>
          <w:bCs/>
          <w:spacing w:val="-1"/>
          <w:lang w:val="en-US"/>
        </w:rPr>
        <w:t xml:space="preserve"> “pharmaceuticals, cosmetics, orthopedic equipment” (by </w:t>
      </w:r>
      <w:r w:rsidR="001D6201">
        <w:rPr>
          <w:bCs/>
          <w:spacing w:val="-1"/>
          <w:lang w:val="en-US"/>
        </w:rPr>
        <w:t>6.1</w:t>
      </w:r>
      <w:r w:rsidRPr="008E7701">
        <w:rPr>
          <w:bCs/>
          <w:spacing w:val="-1"/>
          <w:lang w:val="en-US"/>
        </w:rPr>
        <w:t xml:space="preserve">%), </w:t>
      </w:r>
      <w:r w:rsidR="001D6201">
        <w:rPr>
          <w:bCs/>
          <w:spacing w:val="-1"/>
          <w:lang w:val="en-US"/>
        </w:rPr>
        <w:t>“other” (by 5</w:t>
      </w:r>
      <w:r w:rsidR="001D6201" w:rsidRPr="001D6201">
        <w:rPr>
          <w:bCs/>
          <w:spacing w:val="-1"/>
          <w:lang w:val="en-US"/>
        </w:rPr>
        <w:t>.9%)</w:t>
      </w:r>
      <w:r w:rsidR="001D6201">
        <w:rPr>
          <w:bCs/>
          <w:spacing w:val="-1"/>
          <w:lang w:val="en-US"/>
        </w:rPr>
        <w:t xml:space="preserve">, and “press, books, other retail sales in specialized stores” (by 4.4%). </w:t>
      </w:r>
      <w:r w:rsidRPr="008E7701">
        <w:rPr>
          <w:bCs/>
          <w:spacing w:val="-1"/>
          <w:lang w:val="en-US"/>
        </w:rPr>
        <w:t xml:space="preserve">“other” (by 6.9%) and „furniture, electronics and household appliances” (by 6.2%). </w:t>
      </w:r>
      <w:r w:rsidR="001D6201">
        <w:rPr>
          <w:bCs/>
          <w:spacing w:val="-1"/>
          <w:lang w:val="en-US"/>
        </w:rPr>
        <w:t>An increase was recorded in the</w:t>
      </w:r>
      <w:r w:rsidRPr="008E7701">
        <w:rPr>
          <w:bCs/>
          <w:spacing w:val="-1"/>
          <w:lang w:val="en-US"/>
        </w:rPr>
        <w:t xml:space="preserve"> units from the groups: </w:t>
      </w:r>
      <w:r w:rsidR="001D6201" w:rsidRPr="001D6201">
        <w:rPr>
          <w:bCs/>
          <w:spacing w:val="-1"/>
          <w:lang w:val="en-US"/>
        </w:rPr>
        <w:t xml:space="preserve">“solid, liquid </w:t>
      </w:r>
      <w:r w:rsidR="001D6201">
        <w:rPr>
          <w:bCs/>
          <w:spacing w:val="-1"/>
          <w:lang w:val="en-US"/>
        </w:rPr>
        <w:t>and gas fuels” (by 4.8</w:t>
      </w:r>
      <w:r w:rsidR="001D6201" w:rsidRPr="001D6201">
        <w:rPr>
          <w:bCs/>
          <w:spacing w:val="-1"/>
          <w:lang w:val="en-US"/>
        </w:rPr>
        <w:t>%),</w:t>
      </w:r>
      <w:r w:rsidR="001D6201">
        <w:rPr>
          <w:bCs/>
          <w:spacing w:val="-1"/>
          <w:lang w:val="en-US"/>
        </w:rPr>
        <w:t xml:space="preserve"> “food, beverages and tobacco” and</w:t>
      </w:r>
      <w:r w:rsidR="001D6201" w:rsidRPr="001D6201">
        <w:rPr>
          <w:bCs/>
          <w:spacing w:val="-1"/>
          <w:lang w:val="en-US"/>
        </w:rPr>
        <w:t xml:space="preserve"> </w:t>
      </w:r>
      <w:r w:rsidRPr="008E7701">
        <w:rPr>
          <w:bCs/>
          <w:spacing w:val="-1"/>
          <w:lang w:val="en-US"/>
        </w:rPr>
        <w:t>“other retail sales in non-specialized stores” (by</w:t>
      </w:r>
      <w:r w:rsidR="001D6201">
        <w:rPr>
          <w:bCs/>
          <w:spacing w:val="-1"/>
          <w:lang w:val="en-US"/>
        </w:rPr>
        <w:t xml:space="preserve"> 3</w:t>
      </w:r>
      <w:r w:rsidRPr="008E7701">
        <w:rPr>
          <w:bCs/>
          <w:spacing w:val="-1"/>
          <w:lang w:val="en-US"/>
        </w:rPr>
        <w:t>.6%</w:t>
      </w:r>
      <w:r w:rsidR="001D6201">
        <w:rPr>
          <w:bCs/>
          <w:spacing w:val="-1"/>
          <w:lang w:val="en-US"/>
        </w:rPr>
        <w:t xml:space="preserve"> each)</w:t>
      </w:r>
      <w:r w:rsidRPr="008E7701">
        <w:rPr>
          <w:bCs/>
          <w:spacing w:val="-1"/>
          <w:lang w:val="en-US"/>
        </w:rPr>
        <w:t xml:space="preserve">. </w:t>
      </w:r>
    </w:p>
    <w:p w:rsidR="006871CC" w:rsidRPr="006871CC" w:rsidRDefault="006871CC" w:rsidP="006871CC">
      <w:pPr>
        <w:pStyle w:val="Tekstkomunikat"/>
        <w:rPr>
          <w:bCs/>
          <w:spacing w:val="-1"/>
          <w:lang w:val="en-US"/>
        </w:rPr>
      </w:pPr>
      <w:r w:rsidRPr="006871CC">
        <w:rPr>
          <w:bCs/>
          <w:spacing w:val="-1"/>
          <w:lang w:val="en"/>
        </w:rPr>
        <w:t>In the period of January</w:t>
      </w:r>
      <w:r w:rsidRPr="006871CC">
        <w:rPr>
          <w:bCs/>
          <w:spacing w:val="-1"/>
          <w:lang w:val="en-US"/>
        </w:rPr>
        <w:t>–</w:t>
      </w:r>
      <w:r>
        <w:rPr>
          <w:bCs/>
          <w:spacing w:val="-1"/>
          <w:lang w:val="en"/>
        </w:rPr>
        <w:t>August</w:t>
      </w:r>
      <w:r w:rsidRPr="006871CC">
        <w:rPr>
          <w:bCs/>
          <w:spacing w:val="-1"/>
          <w:lang w:val="en"/>
        </w:rPr>
        <w:t xml:space="preserve"> 2020, retail sa</w:t>
      </w:r>
      <w:r>
        <w:rPr>
          <w:bCs/>
          <w:spacing w:val="-1"/>
          <w:lang w:val="en"/>
        </w:rPr>
        <w:t>les decreased by 7</w:t>
      </w:r>
      <w:r w:rsidRPr="006871CC">
        <w:rPr>
          <w:bCs/>
          <w:spacing w:val="-1"/>
          <w:lang w:val="en"/>
        </w:rPr>
        <w:t>.3% over the year, with the largest decrease in sales in the group of</w:t>
      </w:r>
      <w:r w:rsidRPr="006871CC">
        <w:rPr>
          <w:bCs/>
          <w:spacing w:val="-1"/>
          <w:lang w:val="en-US"/>
        </w:rPr>
        <w:t>: “texti</w:t>
      </w:r>
      <w:r>
        <w:rPr>
          <w:bCs/>
          <w:spacing w:val="-1"/>
          <w:lang w:val="en-US"/>
        </w:rPr>
        <w:t>les, clothing, footwear” (by 23.5</w:t>
      </w:r>
      <w:r w:rsidRPr="006871CC">
        <w:rPr>
          <w:bCs/>
          <w:spacing w:val="-1"/>
          <w:lang w:val="en-US"/>
        </w:rPr>
        <w:t>%)</w:t>
      </w:r>
      <w:r>
        <w:rPr>
          <w:bCs/>
          <w:spacing w:val="-1"/>
          <w:lang w:val="en-US"/>
        </w:rPr>
        <w:t xml:space="preserve">. </w:t>
      </w:r>
      <w:r w:rsidRPr="006871CC">
        <w:rPr>
          <w:bCs/>
          <w:spacing w:val="-1"/>
          <w:lang w:val="en"/>
        </w:rPr>
        <w:t xml:space="preserve">The increase in sales was recorded in the </w:t>
      </w:r>
      <w:r w:rsidRPr="006871CC">
        <w:rPr>
          <w:bCs/>
          <w:spacing w:val="-1"/>
          <w:lang w:val="en-US"/>
        </w:rPr>
        <w:t xml:space="preserve">„furniture, electronics and household appliances” </w:t>
      </w:r>
      <w:r>
        <w:rPr>
          <w:bCs/>
          <w:spacing w:val="-1"/>
          <w:lang w:val="en"/>
        </w:rPr>
        <w:t>group (by 4.0</w:t>
      </w:r>
      <w:r w:rsidRPr="006871CC">
        <w:rPr>
          <w:bCs/>
          <w:spacing w:val="-1"/>
          <w:lang w:val="en"/>
        </w:rPr>
        <w:t xml:space="preserve">%). </w:t>
      </w:r>
    </w:p>
    <w:p w:rsidR="00B04CEB" w:rsidRDefault="00B04CEB">
      <w:pPr>
        <w:rPr>
          <w:b/>
          <w:lang w:eastAsia="pl-PL"/>
        </w:rPr>
      </w:pPr>
      <w:r>
        <w:br w:type="page"/>
      </w:r>
    </w:p>
    <w:p w:rsidR="00465393" w:rsidRPr="006871CC" w:rsidRDefault="006871CC" w:rsidP="00465393">
      <w:pPr>
        <w:pStyle w:val="Tekstkomunikattytwykrestabl"/>
        <w:rPr>
          <w:lang w:val="en-US"/>
        </w:rPr>
      </w:pPr>
      <w:r w:rsidRPr="006871CC">
        <w:rPr>
          <w:lang w:val="en-US"/>
        </w:rPr>
        <w:lastRenderedPageBreak/>
        <w:t>Table</w:t>
      </w:r>
      <w:r w:rsidR="00465393" w:rsidRPr="006871CC">
        <w:rPr>
          <w:lang w:val="en-US"/>
        </w:rPr>
        <w:t xml:space="preserve"> </w:t>
      </w:r>
      <w:r w:rsidR="00FA58E0" w:rsidRPr="006871CC">
        <w:rPr>
          <w:lang w:val="en-US"/>
        </w:rPr>
        <w:t>1</w:t>
      </w:r>
      <w:r w:rsidR="000E55F1" w:rsidRPr="006871CC">
        <w:rPr>
          <w:lang w:val="en-US"/>
        </w:rPr>
        <w:t>3</w:t>
      </w:r>
      <w:r w:rsidR="00FA58E0" w:rsidRPr="006871CC">
        <w:rPr>
          <w:lang w:val="en-US"/>
        </w:rPr>
        <w:t>.</w:t>
      </w:r>
      <w:r w:rsidR="00465393" w:rsidRPr="006871CC">
        <w:rPr>
          <w:lang w:val="en-US"/>
        </w:rPr>
        <w:tab/>
      </w:r>
      <w:r w:rsidRPr="006871CC">
        <w:rPr>
          <w:lang w:val="en-US"/>
        </w:rPr>
        <w:t xml:space="preserve">Dynamics and structure (at current prices) of retail sales in </w:t>
      </w:r>
      <w:r>
        <w:rPr>
          <w:lang w:val="en-US"/>
        </w:rPr>
        <w:t>August</w:t>
      </w:r>
      <w:r w:rsidRPr="006871CC">
        <w:rPr>
          <w:lang w:val="en-US"/>
        </w:rPr>
        <w:t xml:space="preserve"> 2020</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4172"/>
        <w:gridCol w:w="2106"/>
        <w:gridCol w:w="2106"/>
        <w:gridCol w:w="2106"/>
      </w:tblGrid>
      <w:tr w:rsidR="00465393" w:rsidRPr="00C61E42" w:rsidTr="00105651">
        <w:trPr>
          <w:trHeight w:hRule="exact" w:val="567"/>
        </w:trPr>
        <w:tc>
          <w:tcPr>
            <w:tcW w:w="4172" w:type="dxa"/>
            <w:vMerge w:val="restart"/>
            <w:tcBorders>
              <w:top w:val="nil"/>
            </w:tcBorders>
            <w:vAlign w:val="center"/>
          </w:tcPr>
          <w:p w:rsidR="00465393" w:rsidRPr="00C61E42" w:rsidRDefault="006871CC" w:rsidP="00105651">
            <w:pPr>
              <w:pStyle w:val="Tekstkomunikatgwka"/>
            </w:pPr>
            <w:r>
              <w:t>SPECIFICATION</w:t>
            </w:r>
          </w:p>
        </w:tc>
        <w:tc>
          <w:tcPr>
            <w:tcW w:w="2106" w:type="dxa"/>
            <w:tcBorders>
              <w:top w:val="nil"/>
              <w:bottom w:val="single" w:sz="4" w:space="0" w:color="522398"/>
            </w:tcBorders>
            <w:vAlign w:val="center"/>
          </w:tcPr>
          <w:p w:rsidR="00465393" w:rsidRPr="0063572B" w:rsidRDefault="006871CC" w:rsidP="00EA7A54">
            <w:pPr>
              <w:pStyle w:val="Tekstkomunikatgwka"/>
            </w:pPr>
            <w:r>
              <w:t>08</w:t>
            </w:r>
            <w:r w:rsidR="00465393" w:rsidRPr="0063572B">
              <w:t xml:space="preserve"> 20</w:t>
            </w:r>
            <w:r w:rsidR="00955CB0">
              <w:t>20</w:t>
            </w:r>
          </w:p>
        </w:tc>
        <w:tc>
          <w:tcPr>
            <w:tcW w:w="4212" w:type="dxa"/>
            <w:gridSpan w:val="2"/>
            <w:tcBorders>
              <w:top w:val="nil"/>
              <w:bottom w:val="single" w:sz="4" w:space="0" w:color="522398"/>
            </w:tcBorders>
            <w:vAlign w:val="center"/>
          </w:tcPr>
          <w:p w:rsidR="00465393" w:rsidRDefault="006871CC" w:rsidP="00477288">
            <w:pPr>
              <w:pStyle w:val="Tekstkomunikatgwka"/>
            </w:pPr>
            <w:r>
              <w:t>01</w:t>
            </w:r>
            <w:r w:rsidR="00465393">
              <w:t>–</w:t>
            </w:r>
            <w:r>
              <w:t>08</w:t>
            </w:r>
            <w:r w:rsidR="00465393" w:rsidRPr="0063572B">
              <w:t xml:space="preserve"> 20</w:t>
            </w:r>
            <w:r w:rsidR="00955CB0">
              <w:t>20</w:t>
            </w:r>
          </w:p>
        </w:tc>
      </w:tr>
      <w:tr w:rsidR="006871CC" w:rsidRPr="00C61E42" w:rsidTr="00105651">
        <w:trPr>
          <w:trHeight w:hRule="exact" w:val="567"/>
        </w:trPr>
        <w:tc>
          <w:tcPr>
            <w:tcW w:w="4172" w:type="dxa"/>
            <w:vMerge/>
            <w:tcBorders>
              <w:bottom w:val="single" w:sz="12" w:space="0" w:color="522398"/>
            </w:tcBorders>
            <w:vAlign w:val="center"/>
          </w:tcPr>
          <w:p w:rsidR="006871CC" w:rsidRPr="00C61E42" w:rsidRDefault="006871CC" w:rsidP="006871CC">
            <w:pPr>
              <w:pStyle w:val="Tekstkomunikatgwka"/>
            </w:pPr>
          </w:p>
        </w:tc>
        <w:tc>
          <w:tcPr>
            <w:tcW w:w="4212" w:type="dxa"/>
            <w:gridSpan w:val="2"/>
            <w:tcBorders>
              <w:top w:val="single" w:sz="4" w:space="0" w:color="522398"/>
              <w:bottom w:val="single" w:sz="12" w:space="0" w:color="522398"/>
            </w:tcBorders>
            <w:vAlign w:val="center"/>
          </w:tcPr>
          <w:p w:rsidR="006871CC" w:rsidRPr="009748FF" w:rsidRDefault="006871CC" w:rsidP="006871CC">
            <w:pPr>
              <w:pStyle w:val="Tekstkomunikatgwka"/>
              <w:rPr>
                <w:lang w:val="en-US"/>
              </w:rPr>
            </w:pPr>
            <w:r w:rsidRPr="009748FF">
              <w:rPr>
                <w:lang w:val="en-US"/>
              </w:rPr>
              <w:t>corresponding period of previous year=100</w:t>
            </w:r>
          </w:p>
        </w:tc>
        <w:tc>
          <w:tcPr>
            <w:tcW w:w="2106" w:type="dxa"/>
            <w:tcBorders>
              <w:top w:val="single" w:sz="4" w:space="0" w:color="522398"/>
              <w:bottom w:val="single" w:sz="12" w:space="0" w:color="522398"/>
            </w:tcBorders>
            <w:vAlign w:val="center"/>
          </w:tcPr>
          <w:p w:rsidR="006871CC" w:rsidRDefault="006871CC" w:rsidP="006871CC">
            <w:pPr>
              <w:pStyle w:val="Tekstkomunikatgwka"/>
            </w:pPr>
            <w:r>
              <w:t xml:space="preserve">in </w:t>
            </w:r>
            <w:proofErr w:type="spellStart"/>
            <w:r>
              <w:t>percent</w:t>
            </w:r>
            <w:proofErr w:type="spellEnd"/>
          </w:p>
        </w:tc>
      </w:tr>
      <w:tr w:rsidR="004656DA" w:rsidRPr="004C1070" w:rsidTr="00246DA7">
        <w:trPr>
          <w:trHeight w:val="348"/>
        </w:trPr>
        <w:tc>
          <w:tcPr>
            <w:tcW w:w="4172" w:type="dxa"/>
            <w:tcBorders>
              <w:top w:val="single" w:sz="12" w:space="0" w:color="522398"/>
              <w:bottom w:val="single" w:sz="4" w:space="0" w:color="522398"/>
            </w:tcBorders>
            <w:vAlign w:val="center"/>
            <w:hideMark/>
          </w:tcPr>
          <w:p w:rsidR="004656DA" w:rsidRPr="004C1070" w:rsidRDefault="004656DA" w:rsidP="004656DA">
            <w:pPr>
              <w:pStyle w:val="TekstkomunikatB1"/>
            </w:pPr>
            <w:r>
              <w:rPr>
                <w:b/>
              </w:rPr>
              <w:t>TOTAL</w:t>
            </w:r>
            <w:r w:rsidRPr="004C1070">
              <w:rPr>
                <w:iCs/>
                <w:vertAlign w:val="superscript"/>
              </w:rPr>
              <w:t xml:space="preserve"> </w:t>
            </w:r>
            <w:r w:rsidRPr="00063310">
              <w:rPr>
                <w:iCs/>
                <w:vertAlign w:val="superscript"/>
              </w:rPr>
              <w:t>a</w:t>
            </w:r>
            <w:r w:rsidRPr="00063310">
              <w:tab/>
            </w:r>
          </w:p>
        </w:tc>
        <w:tc>
          <w:tcPr>
            <w:tcW w:w="2106" w:type="dxa"/>
            <w:tcBorders>
              <w:top w:val="single" w:sz="8" w:space="0" w:color="auto"/>
              <w:left w:val="single" w:sz="4" w:space="0" w:color="auto"/>
              <w:right w:val="single" w:sz="4" w:space="0" w:color="auto"/>
            </w:tcBorders>
            <w:vAlign w:val="center"/>
          </w:tcPr>
          <w:p w:rsidR="004656DA" w:rsidRPr="00246DA7" w:rsidRDefault="004656DA" w:rsidP="004656DA">
            <w:pPr>
              <w:suppressAutoHyphens/>
              <w:spacing w:before="60" w:after="100" w:afterAutospacing="1"/>
              <w:jc w:val="right"/>
              <w:rPr>
                <w:rFonts w:cs="Arial"/>
                <w:b/>
                <w:bCs/>
                <w:sz w:val="16"/>
                <w:szCs w:val="16"/>
                <w:lang w:eastAsia="pl-PL"/>
              </w:rPr>
            </w:pPr>
            <w:r w:rsidRPr="00246DA7">
              <w:rPr>
                <w:rFonts w:cs="Arial"/>
                <w:b/>
                <w:bCs/>
                <w:sz w:val="16"/>
                <w:szCs w:val="16"/>
                <w:lang w:eastAsia="pl-PL"/>
              </w:rPr>
              <w:t>98,7</w:t>
            </w:r>
          </w:p>
        </w:tc>
        <w:tc>
          <w:tcPr>
            <w:tcW w:w="2106" w:type="dxa"/>
            <w:tcBorders>
              <w:top w:val="single" w:sz="8" w:space="0" w:color="auto"/>
              <w:left w:val="single" w:sz="4" w:space="0" w:color="auto"/>
              <w:right w:val="single" w:sz="4" w:space="0" w:color="auto"/>
            </w:tcBorders>
            <w:vAlign w:val="center"/>
          </w:tcPr>
          <w:p w:rsidR="004656DA" w:rsidRPr="00246DA7" w:rsidRDefault="004656DA" w:rsidP="004656DA">
            <w:pPr>
              <w:suppressAutoHyphens/>
              <w:spacing w:before="60" w:after="100" w:afterAutospacing="1"/>
              <w:jc w:val="right"/>
              <w:rPr>
                <w:rFonts w:cs="Arial"/>
                <w:b/>
                <w:bCs/>
                <w:sz w:val="16"/>
                <w:szCs w:val="16"/>
                <w:lang w:eastAsia="pl-PL"/>
              </w:rPr>
            </w:pPr>
            <w:r w:rsidRPr="00246DA7">
              <w:rPr>
                <w:rFonts w:cs="Arial"/>
                <w:b/>
                <w:bCs/>
                <w:sz w:val="16"/>
                <w:szCs w:val="16"/>
                <w:lang w:eastAsia="pl-PL"/>
              </w:rPr>
              <w:t>92,7</w:t>
            </w:r>
          </w:p>
        </w:tc>
        <w:tc>
          <w:tcPr>
            <w:tcW w:w="2106" w:type="dxa"/>
            <w:tcBorders>
              <w:top w:val="single" w:sz="8" w:space="0" w:color="auto"/>
              <w:left w:val="single" w:sz="4" w:space="0" w:color="auto"/>
            </w:tcBorders>
            <w:vAlign w:val="center"/>
          </w:tcPr>
          <w:p w:rsidR="004656DA" w:rsidRPr="00246DA7" w:rsidRDefault="004656DA" w:rsidP="004656DA">
            <w:pPr>
              <w:suppressAutoHyphens/>
              <w:spacing w:before="60" w:after="100" w:afterAutospacing="1"/>
              <w:jc w:val="right"/>
              <w:rPr>
                <w:rFonts w:cs="Arial"/>
                <w:b/>
                <w:bCs/>
                <w:sz w:val="16"/>
                <w:szCs w:val="16"/>
                <w:lang w:eastAsia="pl-PL"/>
              </w:rPr>
            </w:pPr>
            <w:r w:rsidRPr="00246DA7">
              <w:rPr>
                <w:rFonts w:cs="Arial"/>
                <w:b/>
                <w:bCs/>
                <w:sz w:val="16"/>
                <w:szCs w:val="16"/>
                <w:lang w:eastAsia="pl-PL"/>
              </w:rPr>
              <w:t>100,0</w:t>
            </w:r>
          </w:p>
        </w:tc>
      </w:tr>
      <w:tr w:rsidR="004656DA" w:rsidTr="00246DA7">
        <w:trPr>
          <w:trHeight w:val="244"/>
        </w:trPr>
        <w:tc>
          <w:tcPr>
            <w:tcW w:w="4172" w:type="dxa"/>
            <w:tcBorders>
              <w:top w:val="single" w:sz="4" w:space="0" w:color="522398"/>
            </w:tcBorders>
            <w:vAlign w:val="center"/>
            <w:hideMark/>
          </w:tcPr>
          <w:p w:rsidR="004656DA" w:rsidRDefault="004656DA" w:rsidP="004656DA">
            <w:pPr>
              <w:pStyle w:val="TekstkomunikatB2"/>
            </w:pPr>
            <w:r>
              <w:t xml:space="preserve">of </w:t>
            </w:r>
            <w:proofErr w:type="spellStart"/>
            <w:r>
              <w:t>which</w:t>
            </w:r>
            <w:proofErr w:type="spellEnd"/>
            <w:r>
              <w:t>:</w:t>
            </w:r>
          </w:p>
        </w:tc>
        <w:tc>
          <w:tcPr>
            <w:tcW w:w="2106" w:type="dxa"/>
            <w:tcBorders>
              <w:left w:val="single" w:sz="4" w:space="0" w:color="auto"/>
              <w:right w:val="single" w:sz="4" w:space="0" w:color="auto"/>
            </w:tcBorders>
            <w:vAlign w:val="center"/>
          </w:tcPr>
          <w:p w:rsidR="004656DA" w:rsidRPr="00246DA7" w:rsidRDefault="004656DA" w:rsidP="004656DA">
            <w:pPr>
              <w:suppressAutoHyphens/>
              <w:spacing w:before="40" w:after="100" w:afterAutospacing="1"/>
              <w:jc w:val="right"/>
              <w:rPr>
                <w:rFonts w:cs="Arial"/>
                <w:sz w:val="16"/>
                <w:szCs w:val="16"/>
                <w:lang w:eastAsia="pl-PL"/>
              </w:rPr>
            </w:pPr>
          </w:p>
        </w:tc>
        <w:tc>
          <w:tcPr>
            <w:tcW w:w="2106" w:type="dxa"/>
            <w:tcBorders>
              <w:left w:val="single" w:sz="4" w:space="0" w:color="auto"/>
              <w:right w:val="single" w:sz="4" w:space="0" w:color="auto"/>
            </w:tcBorders>
            <w:vAlign w:val="center"/>
          </w:tcPr>
          <w:p w:rsidR="004656DA" w:rsidRPr="00246DA7" w:rsidRDefault="004656DA" w:rsidP="004656DA">
            <w:pPr>
              <w:suppressAutoHyphens/>
              <w:spacing w:before="40" w:after="100" w:afterAutospacing="1"/>
              <w:jc w:val="right"/>
              <w:rPr>
                <w:rFonts w:cs="Arial"/>
                <w:sz w:val="16"/>
                <w:szCs w:val="16"/>
                <w:lang w:eastAsia="pl-PL"/>
              </w:rPr>
            </w:pPr>
          </w:p>
        </w:tc>
        <w:tc>
          <w:tcPr>
            <w:tcW w:w="2106" w:type="dxa"/>
            <w:tcBorders>
              <w:left w:val="single" w:sz="4" w:space="0" w:color="auto"/>
            </w:tcBorders>
            <w:vAlign w:val="center"/>
          </w:tcPr>
          <w:p w:rsidR="004656DA" w:rsidRPr="00246DA7" w:rsidRDefault="004656DA" w:rsidP="004656DA">
            <w:pPr>
              <w:suppressAutoHyphens/>
              <w:spacing w:before="40" w:after="100" w:afterAutospacing="1"/>
              <w:jc w:val="right"/>
              <w:rPr>
                <w:rFonts w:cs="Arial"/>
                <w:sz w:val="16"/>
                <w:szCs w:val="16"/>
                <w:lang w:eastAsia="pl-PL"/>
              </w:rPr>
            </w:pPr>
          </w:p>
        </w:tc>
      </w:tr>
      <w:tr w:rsidR="004656DA" w:rsidTr="00246DA7">
        <w:trPr>
          <w:trHeight w:val="225"/>
        </w:trPr>
        <w:tc>
          <w:tcPr>
            <w:tcW w:w="4172" w:type="dxa"/>
            <w:vAlign w:val="center"/>
            <w:hideMark/>
          </w:tcPr>
          <w:p w:rsidR="004656DA" w:rsidRDefault="004656DA" w:rsidP="004656DA">
            <w:pPr>
              <w:pStyle w:val="TekstkomunikatB1"/>
            </w:pPr>
            <w:r>
              <w:t xml:space="preserve">Motor </w:t>
            </w:r>
            <w:proofErr w:type="spellStart"/>
            <w:r>
              <w:t>vehicles</w:t>
            </w:r>
            <w:proofErr w:type="spellEnd"/>
            <w:r>
              <w:t xml:space="preserve">, </w:t>
            </w:r>
            <w:proofErr w:type="spellStart"/>
            <w:r>
              <w:t>motorcycles</w:t>
            </w:r>
            <w:proofErr w:type="spellEnd"/>
            <w:r>
              <w:t xml:space="preserve">, </w:t>
            </w:r>
            <w:proofErr w:type="spellStart"/>
            <w:r>
              <w:t>parts</w:t>
            </w:r>
            <w:proofErr w:type="spellEnd"/>
          </w:p>
        </w:tc>
        <w:tc>
          <w:tcPr>
            <w:tcW w:w="2106" w:type="dxa"/>
            <w:tcBorders>
              <w:left w:val="single" w:sz="4" w:space="0" w:color="auto"/>
              <w:right w:val="single" w:sz="4" w:space="0" w:color="auto"/>
            </w:tcBorders>
            <w:vAlign w:val="center"/>
          </w:tcPr>
          <w:p w:rsidR="004656DA" w:rsidRPr="00246DA7" w:rsidRDefault="004656DA" w:rsidP="004656DA">
            <w:pPr>
              <w:suppressAutoHyphens/>
              <w:spacing w:before="40" w:after="100" w:afterAutospacing="1"/>
              <w:jc w:val="right"/>
              <w:rPr>
                <w:rFonts w:cs="Arial"/>
                <w:sz w:val="16"/>
                <w:szCs w:val="16"/>
                <w:lang w:eastAsia="pl-PL"/>
              </w:rPr>
            </w:pPr>
            <w:r w:rsidRPr="00246DA7">
              <w:rPr>
                <w:rFonts w:cs="Arial"/>
                <w:sz w:val="16"/>
                <w:szCs w:val="16"/>
                <w:lang w:eastAsia="pl-PL"/>
              </w:rPr>
              <w:t>97,7</w:t>
            </w:r>
          </w:p>
        </w:tc>
        <w:tc>
          <w:tcPr>
            <w:tcW w:w="2106" w:type="dxa"/>
            <w:tcBorders>
              <w:left w:val="single" w:sz="4" w:space="0" w:color="auto"/>
              <w:right w:val="single" w:sz="4" w:space="0" w:color="auto"/>
            </w:tcBorders>
            <w:vAlign w:val="center"/>
          </w:tcPr>
          <w:p w:rsidR="004656DA" w:rsidRPr="00246DA7" w:rsidRDefault="004656DA" w:rsidP="004656DA">
            <w:pPr>
              <w:suppressAutoHyphens/>
              <w:spacing w:before="40" w:after="100" w:afterAutospacing="1"/>
              <w:jc w:val="right"/>
              <w:rPr>
                <w:rFonts w:cs="Arial"/>
                <w:sz w:val="16"/>
                <w:szCs w:val="16"/>
                <w:lang w:eastAsia="pl-PL"/>
              </w:rPr>
            </w:pPr>
            <w:r w:rsidRPr="00246DA7">
              <w:rPr>
                <w:rFonts w:cs="Arial"/>
                <w:sz w:val="16"/>
                <w:szCs w:val="16"/>
                <w:lang w:eastAsia="pl-PL"/>
              </w:rPr>
              <w:t>83,9</w:t>
            </w:r>
          </w:p>
        </w:tc>
        <w:tc>
          <w:tcPr>
            <w:tcW w:w="2106" w:type="dxa"/>
            <w:tcBorders>
              <w:left w:val="single" w:sz="4" w:space="0" w:color="auto"/>
            </w:tcBorders>
            <w:vAlign w:val="center"/>
          </w:tcPr>
          <w:p w:rsidR="004656DA" w:rsidRPr="00246DA7" w:rsidRDefault="004656DA" w:rsidP="004656DA">
            <w:pPr>
              <w:suppressAutoHyphens/>
              <w:spacing w:before="40" w:after="100" w:afterAutospacing="1"/>
              <w:jc w:val="right"/>
              <w:rPr>
                <w:rFonts w:cs="Arial"/>
                <w:sz w:val="16"/>
                <w:szCs w:val="16"/>
                <w:lang w:eastAsia="pl-PL"/>
              </w:rPr>
            </w:pPr>
            <w:r w:rsidRPr="00246DA7">
              <w:rPr>
                <w:rFonts w:cs="Arial"/>
                <w:sz w:val="16"/>
                <w:szCs w:val="16"/>
                <w:lang w:eastAsia="pl-PL"/>
              </w:rPr>
              <w:t>7,0</w:t>
            </w:r>
          </w:p>
        </w:tc>
      </w:tr>
      <w:tr w:rsidR="004656DA" w:rsidTr="00246DA7">
        <w:trPr>
          <w:trHeight w:val="244"/>
        </w:trPr>
        <w:tc>
          <w:tcPr>
            <w:tcW w:w="4172" w:type="dxa"/>
            <w:vAlign w:val="center"/>
            <w:hideMark/>
          </w:tcPr>
          <w:p w:rsidR="004656DA" w:rsidRPr="007A7959" w:rsidRDefault="004656DA" w:rsidP="004656DA">
            <w:pPr>
              <w:pStyle w:val="TekstkomunikatB1"/>
              <w:rPr>
                <w:lang w:val="en-US"/>
              </w:rPr>
            </w:pPr>
            <w:r w:rsidRPr="007A7959">
              <w:rPr>
                <w:lang w:val="en-US"/>
              </w:rPr>
              <w:t>Solid, liquid and gas fuels</w:t>
            </w:r>
          </w:p>
        </w:tc>
        <w:tc>
          <w:tcPr>
            <w:tcW w:w="2106" w:type="dxa"/>
            <w:tcBorders>
              <w:left w:val="single" w:sz="4" w:space="0" w:color="auto"/>
              <w:right w:val="single" w:sz="4" w:space="0" w:color="auto"/>
            </w:tcBorders>
            <w:vAlign w:val="center"/>
          </w:tcPr>
          <w:p w:rsidR="004656DA" w:rsidRPr="00246DA7" w:rsidRDefault="004656DA" w:rsidP="004656DA">
            <w:pPr>
              <w:suppressAutoHyphens/>
              <w:spacing w:before="40" w:after="100" w:afterAutospacing="1"/>
              <w:jc w:val="right"/>
              <w:rPr>
                <w:rFonts w:cs="Arial"/>
                <w:sz w:val="16"/>
                <w:szCs w:val="16"/>
                <w:lang w:eastAsia="pl-PL"/>
              </w:rPr>
            </w:pPr>
            <w:r w:rsidRPr="00246DA7">
              <w:rPr>
                <w:rFonts w:cs="Arial"/>
                <w:sz w:val="16"/>
                <w:szCs w:val="16"/>
                <w:lang w:eastAsia="pl-PL"/>
              </w:rPr>
              <w:t>90,1</w:t>
            </w:r>
          </w:p>
        </w:tc>
        <w:tc>
          <w:tcPr>
            <w:tcW w:w="2106" w:type="dxa"/>
            <w:tcBorders>
              <w:left w:val="single" w:sz="4" w:space="0" w:color="auto"/>
              <w:right w:val="single" w:sz="4" w:space="0" w:color="auto"/>
            </w:tcBorders>
            <w:vAlign w:val="center"/>
          </w:tcPr>
          <w:p w:rsidR="004656DA" w:rsidRPr="00246DA7" w:rsidRDefault="004656DA" w:rsidP="004656DA">
            <w:pPr>
              <w:suppressAutoHyphens/>
              <w:spacing w:before="40" w:after="100" w:afterAutospacing="1"/>
              <w:jc w:val="right"/>
              <w:rPr>
                <w:rFonts w:cs="Arial"/>
                <w:sz w:val="16"/>
                <w:szCs w:val="16"/>
                <w:lang w:eastAsia="pl-PL"/>
              </w:rPr>
            </w:pPr>
            <w:r w:rsidRPr="00246DA7">
              <w:rPr>
                <w:rFonts w:cs="Arial"/>
                <w:sz w:val="16"/>
                <w:szCs w:val="16"/>
                <w:lang w:eastAsia="pl-PL"/>
              </w:rPr>
              <w:t>84,9</w:t>
            </w:r>
          </w:p>
        </w:tc>
        <w:tc>
          <w:tcPr>
            <w:tcW w:w="2106" w:type="dxa"/>
            <w:tcBorders>
              <w:left w:val="single" w:sz="4" w:space="0" w:color="auto"/>
            </w:tcBorders>
            <w:vAlign w:val="center"/>
          </w:tcPr>
          <w:p w:rsidR="004656DA" w:rsidRPr="00246DA7" w:rsidRDefault="004656DA" w:rsidP="004656DA">
            <w:pPr>
              <w:suppressAutoHyphens/>
              <w:spacing w:before="40" w:after="100" w:afterAutospacing="1"/>
              <w:jc w:val="right"/>
              <w:rPr>
                <w:rFonts w:cs="Arial"/>
                <w:sz w:val="16"/>
                <w:szCs w:val="16"/>
                <w:lang w:eastAsia="pl-PL"/>
              </w:rPr>
            </w:pPr>
            <w:r w:rsidRPr="00246DA7">
              <w:rPr>
                <w:rFonts w:cs="Arial"/>
                <w:sz w:val="16"/>
                <w:szCs w:val="16"/>
                <w:lang w:eastAsia="pl-PL"/>
              </w:rPr>
              <w:t>24,8</w:t>
            </w:r>
          </w:p>
        </w:tc>
      </w:tr>
      <w:tr w:rsidR="004656DA" w:rsidTr="00246DA7">
        <w:trPr>
          <w:trHeight w:val="244"/>
        </w:trPr>
        <w:tc>
          <w:tcPr>
            <w:tcW w:w="4172" w:type="dxa"/>
            <w:vAlign w:val="center"/>
            <w:hideMark/>
          </w:tcPr>
          <w:p w:rsidR="004656DA" w:rsidRDefault="004656DA" w:rsidP="004656DA">
            <w:pPr>
              <w:pStyle w:val="TekstkomunikatB1"/>
            </w:pPr>
            <w:r>
              <w:t xml:space="preserve">Food, </w:t>
            </w:r>
            <w:proofErr w:type="spellStart"/>
            <w:r>
              <w:t>beverages</w:t>
            </w:r>
            <w:proofErr w:type="spellEnd"/>
            <w:r>
              <w:t xml:space="preserve"> and </w:t>
            </w:r>
            <w:proofErr w:type="spellStart"/>
            <w:r>
              <w:t>tobacco</w:t>
            </w:r>
            <w:proofErr w:type="spellEnd"/>
          </w:p>
        </w:tc>
        <w:tc>
          <w:tcPr>
            <w:tcW w:w="2106" w:type="dxa"/>
            <w:tcBorders>
              <w:left w:val="single" w:sz="4" w:space="0" w:color="auto"/>
              <w:right w:val="single" w:sz="4" w:space="0" w:color="auto"/>
            </w:tcBorders>
            <w:shd w:val="clear" w:color="auto" w:fill="auto"/>
            <w:vAlign w:val="center"/>
          </w:tcPr>
          <w:p w:rsidR="004656DA" w:rsidRPr="00246DA7" w:rsidRDefault="004656DA" w:rsidP="004656DA">
            <w:pPr>
              <w:suppressAutoHyphens/>
              <w:spacing w:before="40" w:after="100" w:afterAutospacing="1"/>
              <w:jc w:val="right"/>
              <w:rPr>
                <w:rFonts w:cs="Arial"/>
                <w:sz w:val="16"/>
                <w:szCs w:val="16"/>
                <w:lang w:eastAsia="pl-PL"/>
              </w:rPr>
            </w:pPr>
            <w:r w:rsidRPr="00246DA7">
              <w:rPr>
                <w:rFonts w:cs="Arial"/>
                <w:sz w:val="16"/>
                <w:szCs w:val="16"/>
                <w:lang w:eastAsia="pl-PL"/>
              </w:rPr>
              <w:t>97,9</w:t>
            </w:r>
          </w:p>
        </w:tc>
        <w:tc>
          <w:tcPr>
            <w:tcW w:w="2106" w:type="dxa"/>
            <w:tcBorders>
              <w:left w:val="single" w:sz="4" w:space="0" w:color="auto"/>
              <w:right w:val="single" w:sz="4" w:space="0" w:color="auto"/>
            </w:tcBorders>
            <w:vAlign w:val="center"/>
          </w:tcPr>
          <w:p w:rsidR="004656DA" w:rsidRPr="00246DA7" w:rsidRDefault="004656DA" w:rsidP="004656DA">
            <w:pPr>
              <w:suppressAutoHyphens/>
              <w:spacing w:before="40" w:after="100" w:afterAutospacing="1"/>
              <w:jc w:val="right"/>
              <w:rPr>
                <w:rFonts w:cs="Arial"/>
                <w:sz w:val="16"/>
                <w:szCs w:val="16"/>
                <w:lang w:eastAsia="pl-PL"/>
              </w:rPr>
            </w:pPr>
            <w:r w:rsidRPr="00246DA7">
              <w:rPr>
                <w:rFonts w:cs="Arial"/>
                <w:sz w:val="16"/>
                <w:szCs w:val="16"/>
                <w:lang w:eastAsia="pl-PL"/>
              </w:rPr>
              <w:t>99,6</w:t>
            </w:r>
          </w:p>
        </w:tc>
        <w:tc>
          <w:tcPr>
            <w:tcW w:w="2106" w:type="dxa"/>
            <w:tcBorders>
              <w:left w:val="single" w:sz="4" w:space="0" w:color="auto"/>
            </w:tcBorders>
            <w:vAlign w:val="center"/>
          </w:tcPr>
          <w:p w:rsidR="004656DA" w:rsidRPr="00246DA7" w:rsidRDefault="004656DA" w:rsidP="004656DA">
            <w:pPr>
              <w:suppressAutoHyphens/>
              <w:spacing w:before="40" w:after="100" w:afterAutospacing="1"/>
              <w:jc w:val="right"/>
              <w:rPr>
                <w:rFonts w:cs="Arial"/>
                <w:sz w:val="16"/>
                <w:szCs w:val="16"/>
                <w:lang w:eastAsia="pl-PL"/>
              </w:rPr>
            </w:pPr>
            <w:r w:rsidRPr="00246DA7">
              <w:rPr>
                <w:rFonts w:cs="Arial"/>
                <w:sz w:val="16"/>
                <w:szCs w:val="16"/>
                <w:lang w:eastAsia="pl-PL"/>
              </w:rPr>
              <w:t>17,3</w:t>
            </w:r>
          </w:p>
        </w:tc>
      </w:tr>
      <w:tr w:rsidR="004656DA" w:rsidTr="00246DA7">
        <w:trPr>
          <w:trHeight w:val="489"/>
        </w:trPr>
        <w:tc>
          <w:tcPr>
            <w:tcW w:w="4172" w:type="dxa"/>
            <w:vAlign w:val="center"/>
            <w:hideMark/>
          </w:tcPr>
          <w:p w:rsidR="004656DA" w:rsidRPr="007A7959" w:rsidRDefault="004656DA" w:rsidP="004656DA">
            <w:pPr>
              <w:pStyle w:val="TekstkomunikatB1"/>
              <w:rPr>
                <w:lang w:val="en-US"/>
              </w:rPr>
            </w:pPr>
            <w:r w:rsidRPr="007A7959">
              <w:rPr>
                <w:lang w:val="en-US"/>
              </w:rPr>
              <w:t>Other retail sales in non-specialized stores</w:t>
            </w:r>
          </w:p>
        </w:tc>
        <w:tc>
          <w:tcPr>
            <w:tcW w:w="2106" w:type="dxa"/>
            <w:tcBorders>
              <w:left w:val="single" w:sz="4" w:space="0" w:color="auto"/>
              <w:right w:val="single" w:sz="4" w:space="0" w:color="auto"/>
            </w:tcBorders>
            <w:vAlign w:val="center"/>
          </w:tcPr>
          <w:p w:rsidR="004656DA" w:rsidRPr="00246DA7" w:rsidRDefault="004656DA" w:rsidP="004656DA">
            <w:pPr>
              <w:suppressAutoHyphens/>
              <w:spacing w:before="40" w:after="100" w:afterAutospacing="1"/>
              <w:jc w:val="right"/>
              <w:rPr>
                <w:rFonts w:cs="Arial"/>
                <w:sz w:val="16"/>
                <w:szCs w:val="16"/>
                <w:lang w:eastAsia="pl-PL"/>
              </w:rPr>
            </w:pPr>
            <w:r w:rsidRPr="00246DA7">
              <w:rPr>
                <w:rFonts w:cs="Arial"/>
                <w:sz w:val="16"/>
                <w:szCs w:val="16"/>
                <w:lang w:eastAsia="pl-PL"/>
              </w:rPr>
              <w:t>98,5</w:t>
            </w:r>
          </w:p>
        </w:tc>
        <w:tc>
          <w:tcPr>
            <w:tcW w:w="2106" w:type="dxa"/>
            <w:tcBorders>
              <w:left w:val="single" w:sz="4" w:space="0" w:color="auto"/>
              <w:right w:val="single" w:sz="4" w:space="0" w:color="auto"/>
            </w:tcBorders>
            <w:vAlign w:val="center"/>
          </w:tcPr>
          <w:p w:rsidR="004656DA" w:rsidRPr="00246DA7" w:rsidRDefault="004656DA" w:rsidP="004656DA">
            <w:pPr>
              <w:suppressAutoHyphens/>
              <w:spacing w:before="40" w:after="100" w:afterAutospacing="1"/>
              <w:jc w:val="right"/>
              <w:rPr>
                <w:rFonts w:cs="Arial"/>
                <w:sz w:val="16"/>
                <w:szCs w:val="16"/>
                <w:lang w:eastAsia="pl-PL"/>
              </w:rPr>
            </w:pPr>
            <w:r w:rsidRPr="00246DA7">
              <w:rPr>
                <w:rFonts w:cs="Arial"/>
                <w:sz w:val="16"/>
                <w:szCs w:val="16"/>
                <w:lang w:eastAsia="pl-PL"/>
              </w:rPr>
              <w:t>81,3</w:t>
            </w:r>
          </w:p>
        </w:tc>
        <w:tc>
          <w:tcPr>
            <w:tcW w:w="2106" w:type="dxa"/>
            <w:tcBorders>
              <w:left w:val="single" w:sz="4" w:space="0" w:color="auto"/>
            </w:tcBorders>
            <w:vAlign w:val="center"/>
          </w:tcPr>
          <w:p w:rsidR="004656DA" w:rsidRPr="00246DA7" w:rsidRDefault="004656DA" w:rsidP="004656DA">
            <w:pPr>
              <w:suppressAutoHyphens/>
              <w:spacing w:before="40" w:after="100" w:afterAutospacing="1"/>
              <w:jc w:val="right"/>
              <w:rPr>
                <w:rFonts w:cs="Arial"/>
                <w:sz w:val="16"/>
                <w:szCs w:val="16"/>
                <w:lang w:eastAsia="pl-PL"/>
              </w:rPr>
            </w:pPr>
            <w:r w:rsidRPr="00246DA7">
              <w:rPr>
                <w:rFonts w:cs="Arial"/>
                <w:sz w:val="16"/>
                <w:szCs w:val="16"/>
                <w:lang w:eastAsia="pl-PL"/>
              </w:rPr>
              <w:t>2,8</w:t>
            </w:r>
          </w:p>
        </w:tc>
      </w:tr>
      <w:tr w:rsidR="004656DA" w:rsidTr="00246DA7">
        <w:trPr>
          <w:trHeight w:val="225"/>
        </w:trPr>
        <w:tc>
          <w:tcPr>
            <w:tcW w:w="4172" w:type="dxa"/>
            <w:vAlign w:val="center"/>
            <w:hideMark/>
          </w:tcPr>
          <w:p w:rsidR="004656DA" w:rsidRPr="007A7959" w:rsidRDefault="004656DA" w:rsidP="004656DA">
            <w:pPr>
              <w:pStyle w:val="TekstkomunikatB1"/>
              <w:rPr>
                <w:lang w:val="en-US"/>
              </w:rPr>
            </w:pPr>
            <w:proofErr w:type="spellStart"/>
            <w:r w:rsidRPr="007A7959">
              <w:rPr>
                <w:lang w:val="en-US"/>
              </w:rPr>
              <w:t>Pharmeceuticals</w:t>
            </w:r>
            <w:proofErr w:type="spellEnd"/>
            <w:r w:rsidRPr="007A7959">
              <w:rPr>
                <w:lang w:val="en-US"/>
              </w:rPr>
              <w:t>, cosmetics and orthopedic equipment</w:t>
            </w:r>
          </w:p>
        </w:tc>
        <w:tc>
          <w:tcPr>
            <w:tcW w:w="2106" w:type="dxa"/>
            <w:tcBorders>
              <w:left w:val="single" w:sz="4" w:space="0" w:color="auto"/>
              <w:right w:val="single" w:sz="4" w:space="0" w:color="auto"/>
            </w:tcBorders>
            <w:vAlign w:val="center"/>
          </w:tcPr>
          <w:p w:rsidR="004656DA" w:rsidRPr="00246DA7" w:rsidRDefault="004656DA" w:rsidP="004656DA">
            <w:pPr>
              <w:suppressAutoHyphens/>
              <w:spacing w:before="40" w:after="100" w:afterAutospacing="1"/>
              <w:jc w:val="right"/>
              <w:rPr>
                <w:rFonts w:cs="Arial"/>
                <w:sz w:val="16"/>
                <w:szCs w:val="16"/>
                <w:lang w:eastAsia="pl-PL"/>
              </w:rPr>
            </w:pPr>
            <w:r w:rsidRPr="00246DA7">
              <w:rPr>
                <w:rFonts w:cs="Arial"/>
                <w:sz w:val="16"/>
                <w:szCs w:val="16"/>
                <w:lang w:eastAsia="pl-PL"/>
              </w:rPr>
              <w:t>102,7</w:t>
            </w:r>
          </w:p>
        </w:tc>
        <w:tc>
          <w:tcPr>
            <w:tcW w:w="2106" w:type="dxa"/>
            <w:tcBorders>
              <w:left w:val="single" w:sz="4" w:space="0" w:color="auto"/>
              <w:right w:val="single" w:sz="4" w:space="0" w:color="auto"/>
            </w:tcBorders>
            <w:vAlign w:val="center"/>
          </w:tcPr>
          <w:p w:rsidR="004656DA" w:rsidRPr="00246DA7" w:rsidRDefault="004656DA" w:rsidP="004656DA">
            <w:pPr>
              <w:suppressAutoHyphens/>
              <w:spacing w:before="40" w:after="100" w:afterAutospacing="1"/>
              <w:jc w:val="right"/>
              <w:rPr>
                <w:rFonts w:cs="Arial"/>
                <w:sz w:val="16"/>
                <w:szCs w:val="16"/>
                <w:lang w:eastAsia="pl-PL"/>
              </w:rPr>
            </w:pPr>
            <w:r w:rsidRPr="00246DA7">
              <w:rPr>
                <w:rFonts w:cs="Arial"/>
                <w:sz w:val="16"/>
                <w:szCs w:val="16"/>
                <w:lang w:eastAsia="pl-PL"/>
              </w:rPr>
              <w:t>93,6</w:t>
            </w:r>
          </w:p>
        </w:tc>
        <w:tc>
          <w:tcPr>
            <w:tcW w:w="2106" w:type="dxa"/>
            <w:tcBorders>
              <w:left w:val="single" w:sz="4" w:space="0" w:color="auto"/>
            </w:tcBorders>
            <w:vAlign w:val="center"/>
          </w:tcPr>
          <w:p w:rsidR="004656DA" w:rsidRPr="00246DA7" w:rsidRDefault="004656DA" w:rsidP="004656DA">
            <w:pPr>
              <w:suppressAutoHyphens/>
              <w:spacing w:before="40" w:after="100" w:afterAutospacing="1"/>
              <w:jc w:val="right"/>
              <w:rPr>
                <w:rFonts w:cs="Arial"/>
                <w:sz w:val="16"/>
                <w:szCs w:val="16"/>
                <w:lang w:eastAsia="pl-PL"/>
              </w:rPr>
            </w:pPr>
            <w:r w:rsidRPr="00246DA7">
              <w:rPr>
                <w:rFonts w:cs="Arial"/>
                <w:sz w:val="16"/>
                <w:szCs w:val="16"/>
                <w:lang w:eastAsia="pl-PL"/>
              </w:rPr>
              <w:t>3,6</w:t>
            </w:r>
          </w:p>
        </w:tc>
      </w:tr>
      <w:tr w:rsidR="004656DA" w:rsidTr="00246DA7">
        <w:trPr>
          <w:trHeight w:val="244"/>
        </w:trPr>
        <w:tc>
          <w:tcPr>
            <w:tcW w:w="4172" w:type="dxa"/>
            <w:vAlign w:val="center"/>
            <w:hideMark/>
          </w:tcPr>
          <w:p w:rsidR="004656DA" w:rsidRDefault="004656DA" w:rsidP="004656DA">
            <w:pPr>
              <w:pStyle w:val="TekstkomunikatB1"/>
            </w:pPr>
            <w:proofErr w:type="spellStart"/>
            <w:r>
              <w:t>Textiles</w:t>
            </w:r>
            <w:proofErr w:type="spellEnd"/>
            <w:r>
              <w:t xml:space="preserve">, </w:t>
            </w:r>
            <w:proofErr w:type="spellStart"/>
            <w:r>
              <w:t>clothing</w:t>
            </w:r>
            <w:proofErr w:type="spellEnd"/>
            <w:r>
              <w:t xml:space="preserve"> and </w:t>
            </w:r>
            <w:proofErr w:type="spellStart"/>
            <w:r>
              <w:t>footwear</w:t>
            </w:r>
            <w:proofErr w:type="spellEnd"/>
          </w:p>
        </w:tc>
        <w:tc>
          <w:tcPr>
            <w:tcW w:w="2106" w:type="dxa"/>
            <w:tcBorders>
              <w:left w:val="single" w:sz="4" w:space="0" w:color="auto"/>
              <w:right w:val="single" w:sz="4" w:space="0" w:color="auto"/>
            </w:tcBorders>
            <w:vAlign w:val="center"/>
          </w:tcPr>
          <w:p w:rsidR="004656DA" w:rsidRPr="00246DA7" w:rsidRDefault="004656DA" w:rsidP="004656DA">
            <w:pPr>
              <w:suppressAutoHyphens/>
              <w:spacing w:before="40" w:after="100" w:afterAutospacing="1"/>
              <w:jc w:val="right"/>
              <w:rPr>
                <w:rFonts w:cs="Arial"/>
                <w:sz w:val="16"/>
                <w:szCs w:val="16"/>
                <w:lang w:eastAsia="pl-PL"/>
              </w:rPr>
            </w:pPr>
            <w:r w:rsidRPr="00246DA7">
              <w:rPr>
                <w:rFonts w:cs="Arial"/>
                <w:sz w:val="16"/>
                <w:szCs w:val="16"/>
                <w:lang w:eastAsia="pl-PL"/>
              </w:rPr>
              <w:t>95,2</w:t>
            </w:r>
          </w:p>
        </w:tc>
        <w:tc>
          <w:tcPr>
            <w:tcW w:w="2106" w:type="dxa"/>
            <w:tcBorders>
              <w:left w:val="single" w:sz="4" w:space="0" w:color="auto"/>
              <w:right w:val="single" w:sz="4" w:space="0" w:color="auto"/>
            </w:tcBorders>
            <w:vAlign w:val="center"/>
          </w:tcPr>
          <w:p w:rsidR="004656DA" w:rsidRPr="00246DA7" w:rsidRDefault="004656DA" w:rsidP="004656DA">
            <w:pPr>
              <w:suppressAutoHyphens/>
              <w:spacing w:before="40" w:after="100" w:afterAutospacing="1"/>
              <w:jc w:val="right"/>
              <w:rPr>
                <w:rFonts w:cs="Arial"/>
                <w:sz w:val="16"/>
                <w:szCs w:val="16"/>
                <w:highlight w:val="green"/>
                <w:lang w:eastAsia="pl-PL"/>
              </w:rPr>
            </w:pPr>
            <w:r w:rsidRPr="00246DA7">
              <w:rPr>
                <w:rFonts w:cs="Arial"/>
                <w:sz w:val="16"/>
                <w:szCs w:val="16"/>
                <w:lang w:eastAsia="pl-PL"/>
              </w:rPr>
              <w:t>76,5</w:t>
            </w:r>
          </w:p>
        </w:tc>
        <w:tc>
          <w:tcPr>
            <w:tcW w:w="2106" w:type="dxa"/>
            <w:tcBorders>
              <w:left w:val="single" w:sz="4" w:space="0" w:color="auto"/>
            </w:tcBorders>
            <w:shd w:val="clear" w:color="auto" w:fill="auto"/>
            <w:vAlign w:val="center"/>
          </w:tcPr>
          <w:p w:rsidR="004656DA" w:rsidRPr="00246DA7" w:rsidRDefault="004656DA" w:rsidP="004656DA">
            <w:pPr>
              <w:suppressAutoHyphens/>
              <w:spacing w:before="40" w:after="100" w:afterAutospacing="1"/>
              <w:jc w:val="right"/>
              <w:rPr>
                <w:rFonts w:cs="Arial"/>
                <w:sz w:val="16"/>
                <w:szCs w:val="16"/>
                <w:lang w:eastAsia="pl-PL"/>
              </w:rPr>
            </w:pPr>
            <w:r w:rsidRPr="00246DA7">
              <w:rPr>
                <w:rFonts w:cs="Arial"/>
                <w:sz w:val="16"/>
                <w:szCs w:val="16"/>
                <w:lang w:eastAsia="pl-PL"/>
              </w:rPr>
              <w:t>4,3</w:t>
            </w:r>
          </w:p>
        </w:tc>
      </w:tr>
      <w:tr w:rsidR="004656DA" w:rsidTr="00246DA7">
        <w:trPr>
          <w:trHeight w:val="244"/>
        </w:trPr>
        <w:tc>
          <w:tcPr>
            <w:tcW w:w="4172" w:type="dxa"/>
            <w:vAlign w:val="center"/>
            <w:hideMark/>
          </w:tcPr>
          <w:p w:rsidR="004656DA" w:rsidRPr="007A7959" w:rsidRDefault="004656DA" w:rsidP="004656DA">
            <w:pPr>
              <w:pStyle w:val="TekstkomunikatB1"/>
              <w:rPr>
                <w:lang w:val="en-US"/>
              </w:rPr>
            </w:pPr>
            <w:r w:rsidRPr="007A7959">
              <w:rPr>
                <w:lang w:val="en-US"/>
              </w:rPr>
              <w:t>Furniture, electronics and household appliances</w:t>
            </w:r>
          </w:p>
        </w:tc>
        <w:tc>
          <w:tcPr>
            <w:tcW w:w="2106" w:type="dxa"/>
            <w:tcBorders>
              <w:left w:val="single" w:sz="4" w:space="0" w:color="auto"/>
              <w:right w:val="single" w:sz="4" w:space="0" w:color="auto"/>
            </w:tcBorders>
            <w:vAlign w:val="center"/>
          </w:tcPr>
          <w:p w:rsidR="004656DA" w:rsidRPr="00246DA7" w:rsidRDefault="004656DA" w:rsidP="004656DA">
            <w:pPr>
              <w:suppressAutoHyphens/>
              <w:spacing w:before="40" w:after="100" w:afterAutospacing="1"/>
              <w:jc w:val="right"/>
              <w:rPr>
                <w:rFonts w:cs="Arial"/>
                <w:sz w:val="16"/>
                <w:szCs w:val="16"/>
                <w:lang w:eastAsia="pl-PL"/>
              </w:rPr>
            </w:pPr>
            <w:r w:rsidRPr="00246DA7">
              <w:rPr>
                <w:rFonts w:cs="Arial"/>
                <w:sz w:val="16"/>
                <w:szCs w:val="16"/>
                <w:lang w:eastAsia="pl-PL"/>
              </w:rPr>
              <w:t>110,8</w:t>
            </w:r>
          </w:p>
        </w:tc>
        <w:tc>
          <w:tcPr>
            <w:tcW w:w="2106" w:type="dxa"/>
            <w:tcBorders>
              <w:left w:val="single" w:sz="4" w:space="0" w:color="auto"/>
              <w:right w:val="single" w:sz="4" w:space="0" w:color="auto"/>
            </w:tcBorders>
            <w:vAlign w:val="center"/>
          </w:tcPr>
          <w:p w:rsidR="004656DA" w:rsidRPr="00246DA7" w:rsidRDefault="004656DA" w:rsidP="004656DA">
            <w:pPr>
              <w:suppressAutoHyphens/>
              <w:spacing w:before="40" w:after="100" w:afterAutospacing="1"/>
              <w:jc w:val="right"/>
              <w:rPr>
                <w:rFonts w:cs="Arial"/>
                <w:sz w:val="16"/>
                <w:szCs w:val="16"/>
                <w:lang w:eastAsia="pl-PL"/>
              </w:rPr>
            </w:pPr>
            <w:r w:rsidRPr="00246DA7">
              <w:rPr>
                <w:rFonts w:cs="Arial"/>
                <w:sz w:val="16"/>
                <w:szCs w:val="16"/>
                <w:lang w:eastAsia="pl-PL"/>
              </w:rPr>
              <w:t>104,0</w:t>
            </w:r>
          </w:p>
        </w:tc>
        <w:tc>
          <w:tcPr>
            <w:tcW w:w="2106" w:type="dxa"/>
            <w:tcBorders>
              <w:left w:val="single" w:sz="4" w:space="0" w:color="auto"/>
            </w:tcBorders>
            <w:vAlign w:val="center"/>
          </w:tcPr>
          <w:p w:rsidR="004656DA" w:rsidRPr="00246DA7" w:rsidRDefault="004656DA" w:rsidP="004656DA">
            <w:pPr>
              <w:suppressAutoHyphens/>
              <w:spacing w:before="40" w:after="100" w:afterAutospacing="1"/>
              <w:jc w:val="right"/>
              <w:rPr>
                <w:rFonts w:cs="Arial"/>
                <w:sz w:val="16"/>
                <w:szCs w:val="16"/>
                <w:lang w:eastAsia="pl-PL"/>
              </w:rPr>
            </w:pPr>
            <w:r w:rsidRPr="00246DA7">
              <w:rPr>
                <w:rFonts w:cs="Arial"/>
                <w:sz w:val="16"/>
                <w:szCs w:val="16"/>
                <w:lang w:eastAsia="pl-PL"/>
              </w:rPr>
              <w:t>21,0</w:t>
            </w:r>
          </w:p>
        </w:tc>
      </w:tr>
      <w:tr w:rsidR="004656DA" w:rsidTr="00246DA7">
        <w:trPr>
          <w:trHeight w:val="489"/>
        </w:trPr>
        <w:tc>
          <w:tcPr>
            <w:tcW w:w="4172" w:type="dxa"/>
            <w:vAlign w:val="center"/>
            <w:hideMark/>
          </w:tcPr>
          <w:p w:rsidR="004656DA" w:rsidRPr="007A7959" w:rsidRDefault="004656DA" w:rsidP="004656DA">
            <w:pPr>
              <w:pStyle w:val="TekstkomunikatB1"/>
              <w:rPr>
                <w:lang w:val="en-US"/>
              </w:rPr>
            </w:pPr>
            <w:r w:rsidRPr="007A7959">
              <w:rPr>
                <w:lang w:val="en-US"/>
              </w:rPr>
              <w:t xml:space="preserve">Press, books and other sales in </w:t>
            </w:r>
            <w:r>
              <w:rPr>
                <w:lang w:val="en-US"/>
              </w:rPr>
              <w:t>specialized stores</w:t>
            </w:r>
          </w:p>
        </w:tc>
        <w:tc>
          <w:tcPr>
            <w:tcW w:w="2106" w:type="dxa"/>
            <w:tcBorders>
              <w:left w:val="single" w:sz="4" w:space="0" w:color="auto"/>
              <w:right w:val="single" w:sz="4" w:space="0" w:color="auto"/>
            </w:tcBorders>
            <w:vAlign w:val="center"/>
          </w:tcPr>
          <w:p w:rsidR="004656DA" w:rsidRPr="00246DA7" w:rsidRDefault="004656DA" w:rsidP="004656DA">
            <w:pPr>
              <w:suppressAutoHyphens/>
              <w:spacing w:before="40" w:after="100" w:afterAutospacing="1"/>
              <w:jc w:val="right"/>
              <w:rPr>
                <w:rFonts w:cs="Arial"/>
                <w:sz w:val="16"/>
                <w:szCs w:val="16"/>
                <w:lang w:eastAsia="pl-PL"/>
              </w:rPr>
            </w:pPr>
            <w:r w:rsidRPr="00246DA7">
              <w:rPr>
                <w:rFonts w:cs="Arial"/>
                <w:sz w:val="16"/>
                <w:szCs w:val="16"/>
                <w:lang w:eastAsia="pl-PL"/>
              </w:rPr>
              <w:t>100,5</w:t>
            </w:r>
          </w:p>
        </w:tc>
        <w:tc>
          <w:tcPr>
            <w:tcW w:w="2106" w:type="dxa"/>
            <w:tcBorders>
              <w:left w:val="single" w:sz="4" w:space="0" w:color="auto"/>
              <w:right w:val="single" w:sz="4" w:space="0" w:color="auto"/>
            </w:tcBorders>
            <w:vAlign w:val="center"/>
          </w:tcPr>
          <w:p w:rsidR="004656DA" w:rsidRPr="00246DA7" w:rsidRDefault="004656DA" w:rsidP="004656DA">
            <w:pPr>
              <w:suppressAutoHyphens/>
              <w:spacing w:before="40" w:after="100" w:afterAutospacing="1"/>
              <w:jc w:val="right"/>
              <w:rPr>
                <w:rFonts w:cs="Arial"/>
                <w:sz w:val="16"/>
                <w:szCs w:val="16"/>
                <w:lang w:eastAsia="pl-PL"/>
              </w:rPr>
            </w:pPr>
            <w:r w:rsidRPr="00246DA7">
              <w:rPr>
                <w:rFonts w:cs="Arial"/>
                <w:sz w:val="16"/>
                <w:szCs w:val="16"/>
                <w:lang w:eastAsia="pl-PL"/>
              </w:rPr>
              <w:t>91,2</w:t>
            </w:r>
          </w:p>
        </w:tc>
        <w:tc>
          <w:tcPr>
            <w:tcW w:w="2106" w:type="dxa"/>
            <w:tcBorders>
              <w:left w:val="single" w:sz="4" w:space="0" w:color="auto"/>
            </w:tcBorders>
            <w:vAlign w:val="center"/>
          </w:tcPr>
          <w:p w:rsidR="004656DA" w:rsidRPr="00246DA7" w:rsidRDefault="004656DA" w:rsidP="004656DA">
            <w:pPr>
              <w:suppressAutoHyphens/>
              <w:spacing w:before="40" w:after="100" w:afterAutospacing="1"/>
              <w:jc w:val="right"/>
              <w:rPr>
                <w:rFonts w:cs="Arial"/>
                <w:sz w:val="16"/>
                <w:szCs w:val="16"/>
                <w:lang w:eastAsia="pl-PL"/>
              </w:rPr>
            </w:pPr>
            <w:r w:rsidRPr="00246DA7">
              <w:rPr>
                <w:rFonts w:cs="Arial"/>
                <w:sz w:val="16"/>
                <w:szCs w:val="16"/>
                <w:lang w:eastAsia="pl-PL"/>
              </w:rPr>
              <w:t>7,2</w:t>
            </w:r>
          </w:p>
        </w:tc>
      </w:tr>
      <w:tr w:rsidR="004656DA" w:rsidTr="00246DA7">
        <w:trPr>
          <w:trHeight w:val="225"/>
        </w:trPr>
        <w:tc>
          <w:tcPr>
            <w:tcW w:w="4172" w:type="dxa"/>
            <w:vAlign w:val="center"/>
            <w:hideMark/>
          </w:tcPr>
          <w:p w:rsidR="004656DA" w:rsidRDefault="004656DA" w:rsidP="004656DA">
            <w:pPr>
              <w:pStyle w:val="TekstkomunikatB1"/>
            </w:pPr>
            <w:proofErr w:type="spellStart"/>
            <w:r>
              <w:t>Other</w:t>
            </w:r>
            <w:proofErr w:type="spellEnd"/>
            <w:r>
              <w:tab/>
            </w:r>
          </w:p>
        </w:tc>
        <w:tc>
          <w:tcPr>
            <w:tcW w:w="2106" w:type="dxa"/>
            <w:tcBorders>
              <w:left w:val="single" w:sz="4" w:space="0" w:color="auto"/>
              <w:right w:val="single" w:sz="4" w:space="0" w:color="auto"/>
            </w:tcBorders>
            <w:vAlign w:val="center"/>
          </w:tcPr>
          <w:p w:rsidR="004656DA" w:rsidRPr="00246DA7" w:rsidRDefault="004656DA" w:rsidP="004656DA">
            <w:pPr>
              <w:suppressAutoHyphens/>
              <w:spacing w:before="40" w:after="100" w:afterAutospacing="1"/>
              <w:jc w:val="right"/>
              <w:rPr>
                <w:rFonts w:cs="Arial"/>
                <w:sz w:val="16"/>
                <w:szCs w:val="16"/>
                <w:lang w:eastAsia="pl-PL"/>
              </w:rPr>
            </w:pPr>
            <w:r w:rsidRPr="00246DA7">
              <w:rPr>
                <w:rFonts w:cs="Arial"/>
                <w:sz w:val="16"/>
                <w:szCs w:val="16"/>
                <w:lang w:eastAsia="pl-PL"/>
              </w:rPr>
              <w:t>87,2</w:t>
            </w:r>
          </w:p>
        </w:tc>
        <w:tc>
          <w:tcPr>
            <w:tcW w:w="2106" w:type="dxa"/>
            <w:tcBorders>
              <w:left w:val="single" w:sz="4" w:space="0" w:color="auto"/>
              <w:right w:val="single" w:sz="4" w:space="0" w:color="auto"/>
            </w:tcBorders>
            <w:vAlign w:val="center"/>
          </w:tcPr>
          <w:p w:rsidR="004656DA" w:rsidRPr="00246DA7" w:rsidRDefault="004656DA" w:rsidP="004656DA">
            <w:pPr>
              <w:suppressAutoHyphens/>
              <w:spacing w:before="40" w:after="100" w:afterAutospacing="1"/>
              <w:jc w:val="right"/>
              <w:rPr>
                <w:rFonts w:cs="Arial"/>
                <w:sz w:val="16"/>
                <w:szCs w:val="16"/>
                <w:lang w:eastAsia="pl-PL"/>
              </w:rPr>
            </w:pPr>
            <w:r w:rsidRPr="00246DA7">
              <w:rPr>
                <w:rFonts w:cs="Arial"/>
                <w:sz w:val="16"/>
                <w:szCs w:val="16"/>
                <w:lang w:eastAsia="pl-PL"/>
              </w:rPr>
              <w:t>87,7</w:t>
            </w:r>
          </w:p>
        </w:tc>
        <w:tc>
          <w:tcPr>
            <w:tcW w:w="2106" w:type="dxa"/>
            <w:tcBorders>
              <w:left w:val="single" w:sz="4" w:space="0" w:color="auto"/>
            </w:tcBorders>
            <w:vAlign w:val="center"/>
          </w:tcPr>
          <w:p w:rsidR="004656DA" w:rsidRPr="00246DA7" w:rsidRDefault="004656DA" w:rsidP="004656DA">
            <w:pPr>
              <w:suppressAutoHyphens/>
              <w:spacing w:before="40" w:after="100" w:afterAutospacing="1"/>
              <w:jc w:val="right"/>
              <w:rPr>
                <w:rFonts w:cs="Arial"/>
                <w:sz w:val="16"/>
                <w:szCs w:val="16"/>
                <w:lang w:eastAsia="pl-PL"/>
              </w:rPr>
            </w:pPr>
            <w:r w:rsidRPr="00246DA7">
              <w:rPr>
                <w:rFonts w:cs="Arial"/>
                <w:sz w:val="16"/>
                <w:szCs w:val="16"/>
                <w:lang w:eastAsia="pl-PL"/>
              </w:rPr>
              <w:t>9,6</w:t>
            </w:r>
          </w:p>
        </w:tc>
      </w:tr>
    </w:tbl>
    <w:p w:rsidR="006E44DC" w:rsidRDefault="0034143B" w:rsidP="004656DA">
      <w:pPr>
        <w:pStyle w:val="Tekstkomunikatnotka"/>
        <w:rPr>
          <w:lang w:val="en"/>
        </w:rPr>
      </w:pPr>
      <w:proofErr w:type="spellStart"/>
      <w:r w:rsidRPr="004656DA">
        <w:rPr>
          <w:lang w:val="en-US"/>
        </w:rPr>
        <w:t>a</w:t>
      </w:r>
      <w:proofErr w:type="spellEnd"/>
      <w:r w:rsidRPr="004656DA">
        <w:rPr>
          <w:lang w:val="en-US"/>
        </w:rPr>
        <w:t xml:space="preserve"> </w:t>
      </w:r>
      <w:r w:rsidR="004656DA" w:rsidRPr="004656DA">
        <w:rPr>
          <w:lang w:val="en"/>
        </w:rPr>
        <w:t>The grouping of enterprises was made on the basis of the Polish Classification of Activities - PKD 2007, including the enterprise to a specific category according to the type of predominant activity, in accordance with the organizational status in the period under consideration. The recorded changes (increase/decrease) in retail sales in particular groups of activity of enterprises may also result from changes in the type of predominant economic activity and organizational changes (e.g. mergers of enterprises). This does not affect the dynamics of retail sales in general.</w:t>
      </w:r>
    </w:p>
    <w:p w:rsidR="004656DA" w:rsidRPr="004656DA" w:rsidRDefault="004656DA" w:rsidP="004656DA">
      <w:pPr>
        <w:pStyle w:val="Tekstkomunikatnotka"/>
        <w:rPr>
          <w:lang w:val="en"/>
        </w:rPr>
      </w:pPr>
    </w:p>
    <w:p w:rsidR="004656DA" w:rsidRPr="004656DA" w:rsidRDefault="004656DA" w:rsidP="004656DA">
      <w:pPr>
        <w:pStyle w:val="Tekstkomunikat"/>
        <w:rPr>
          <w:b/>
          <w:bCs/>
        </w:rPr>
      </w:pPr>
      <w:r w:rsidRPr="004656DA">
        <w:rPr>
          <w:b/>
          <w:bCs/>
          <w:lang w:val="en-US"/>
        </w:rPr>
        <w:t xml:space="preserve">Wholesale </w:t>
      </w:r>
      <w:r w:rsidRPr="004656DA">
        <w:rPr>
          <w:bCs/>
          <w:lang w:val="en-US"/>
        </w:rPr>
        <w:t xml:space="preserve">(at current prices) in trade enterprises in </w:t>
      </w:r>
      <w:r>
        <w:rPr>
          <w:bCs/>
          <w:lang w:val="en-US"/>
        </w:rPr>
        <w:t>August 2020 was by 9.8</w:t>
      </w:r>
      <w:r w:rsidRPr="004656DA">
        <w:rPr>
          <w:bCs/>
          <w:lang w:val="en-US"/>
        </w:rPr>
        <w:t xml:space="preserve">% </w:t>
      </w:r>
      <w:r>
        <w:rPr>
          <w:bCs/>
          <w:lang w:val="en-US"/>
        </w:rPr>
        <w:t>lower</w:t>
      </w:r>
      <w:r w:rsidRPr="004656DA">
        <w:rPr>
          <w:bCs/>
          <w:lang w:val="en-US"/>
        </w:rPr>
        <w:t xml:space="preserve"> as compared to the previous month, but </w:t>
      </w:r>
      <w:r>
        <w:rPr>
          <w:bCs/>
          <w:lang w:val="en-US"/>
        </w:rPr>
        <w:t>by 0.3</w:t>
      </w:r>
      <w:r w:rsidRPr="004656DA">
        <w:rPr>
          <w:bCs/>
          <w:lang w:val="en-US"/>
        </w:rPr>
        <w:t xml:space="preserve">% higher compared to </w:t>
      </w:r>
      <w:r>
        <w:rPr>
          <w:bCs/>
          <w:lang w:val="en-US"/>
        </w:rPr>
        <w:t>August</w:t>
      </w:r>
      <w:r w:rsidRPr="004656DA">
        <w:rPr>
          <w:bCs/>
          <w:lang w:val="en-US"/>
        </w:rPr>
        <w:t xml:space="preserve"> 2019. </w:t>
      </w:r>
      <w:r w:rsidRPr="004656DA">
        <w:rPr>
          <w:bCs/>
        </w:rPr>
        <w:t xml:space="preserve">In </w:t>
      </w:r>
      <w:proofErr w:type="spellStart"/>
      <w:r w:rsidRPr="004656DA">
        <w:rPr>
          <w:bCs/>
        </w:rPr>
        <w:t>wholesale</w:t>
      </w:r>
      <w:proofErr w:type="spellEnd"/>
      <w:r w:rsidRPr="004656DA">
        <w:rPr>
          <w:bCs/>
        </w:rPr>
        <w:t xml:space="preserve"> enterprises </w:t>
      </w:r>
      <w:proofErr w:type="spellStart"/>
      <w:r w:rsidRPr="004656DA">
        <w:rPr>
          <w:bCs/>
        </w:rPr>
        <w:t>it</w:t>
      </w:r>
      <w:proofErr w:type="spellEnd"/>
      <w:r w:rsidRPr="004656DA">
        <w:rPr>
          <w:bCs/>
        </w:rPr>
        <w:t xml:space="preserve"> was </w:t>
      </w:r>
      <w:proofErr w:type="spellStart"/>
      <w:r>
        <w:rPr>
          <w:bCs/>
        </w:rPr>
        <w:t>lower</w:t>
      </w:r>
      <w:proofErr w:type="spellEnd"/>
      <w:r>
        <w:rPr>
          <w:bCs/>
        </w:rPr>
        <w:t xml:space="preserve"> by 3.6% and 3.0</w:t>
      </w:r>
      <w:r w:rsidRPr="004656DA">
        <w:rPr>
          <w:bCs/>
        </w:rPr>
        <w:t xml:space="preserve">%, </w:t>
      </w:r>
      <w:proofErr w:type="spellStart"/>
      <w:r w:rsidRPr="004656DA">
        <w:rPr>
          <w:bCs/>
        </w:rPr>
        <w:t>respectively</w:t>
      </w:r>
      <w:proofErr w:type="spellEnd"/>
      <w:r w:rsidRPr="004656DA">
        <w:rPr>
          <w:bCs/>
        </w:rPr>
        <w:t>.</w:t>
      </w:r>
      <w:r w:rsidRPr="004656DA">
        <w:rPr>
          <w:b/>
          <w:bCs/>
        </w:rPr>
        <w:t xml:space="preserve"> </w:t>
      </w:r>
    </w:p>
    <w:p w:rsidR="004656DA" w:rsidRPr="004656DA" w:rsidRDefault="004656DA" w:rsidP="004656DA">
      <w:pPr>
        <w:pStyle w:val="Tekstkomunikat"/>
        <w:rPr>
          <w:bCs/>
          <w:lang w:val="en-US"/>
        </w:rPr>
      </w:pPr>
      <w:r w:rsidRPr="004656DA">
        <w:rPr>
          <w:bCs/>
          <w:lang w:val="en"/>
        </w:rPr>
        <w:t>In the period of January-</w:t>
      </w:r>
      <w:r>
        <w:rPr>
          <w:bCs/>
          <w:lang w:val="en"/>
        </w:rPr>
        <w:t>August</w:t>
      </w:r>
      <w:r w:rsidRPr="004656DA">
        <w:rPr>
          <w:bCs/>
          <w:lang w:val="en"/>
        </w:rPr>
        <w:t xml:space="preserve"> 2020, trade enter</w:t>
      </w:r>
      <w:r>
        <w:rPr>
          <w:bCs/>
          <w:lang w:val="en"/>
        </w:rPr>
        <w:t>prises realized wholesale by 5.0</w:t>
      </w:r>
      <w:r w:rsidRPr="004656DA">
        <w:rPr>
          <w:bCs/>
          <w:lang w:val="en"/>
        </w:rPr>
        <w:t xml:space="preserve">% lower than a year before, </w:t>
      </w:r>
      <w:r>
        <w:rPr>
          <w:bCs/>
          <w:lang w:val="en"/>
        </w:rPr>
        <w:t>and wholesale enterprises by 2.7</w:t>
      </w:r>
      <w:r w:rsidRPr="004656DA">
        <w:rPr>
          <w:bCs/>
          <w:lang w:val="en"/>
        </w:rPr>
        <w:t>% lower.</w:t>
      </w:r>
    </w:p>
    <w:p w:rsidR="00806D4C" w:rsidRDefault="00806D4C" w:rsidP="00806D4C">
      <w:pPr>
        <w:pStyle w:val="Tekstkomunikat"/>
      </w:pPr>
    </w:p>
    <w:p w:rsidR="004656DA" w:rsidRPr="004656DA" w:rsidRDefault="004656DA" w:rsidP="004656DA">
      <w:pPr>
        <w:pStyle w:val="Tekstkomunikattytu"/>
        <w:rPr>
          <w:shd w:val="clear" w:color="auto" w:fill="FFFFFF"/>
          <w:lang w:val="en-US"/>
        </w:rPr>
      </w:pPr>
      <w:r w:rsidRPr="004656DA">
        <w:rPr>
          <w:shd w:val="clear" w:color="auto" w:fill="FFFFFF"/>
          <w:lang w:val="en"/>
        </w:rPr>
        <w:t xml:space="preserve">The impact of the COVID-19 epidemic on selected elements of the </w:t>
      </w:r>
      <w:proofErr w:type="spellStart"/>
      <w:r w:rsidRPr="004656DA">
        <w:rPr>
          <w:shd w:val="clear" w:color="auto" w:fill="FFFFFF"/>
          <w:lang w:val="en"/>
        </w:rPr>
        <w:t>labo</w:t>
      </w:r>
      <w:r>
        <w:rPr>
          <w:shd w:val="clear" w:color="auto" w:fill="FFFFFF"/>
          <w:lang w:val="en"/>
        </w:rPr>
        <w:t>u</w:t>
      </w:r>
      <w:r w:rsidRPr="004656DA">
        <w:rPr>
          <w:shd w:val="clear" w:color="auto" w:fill="FFFFFF"/>
          <w:lang w:val="en"/>
        </w:rPr>
        <w:t>r</w:t>
      </w:r>
      <w:proofErr w:type="spellEnd"/>
      <w:r w:rsidRPr="004656DA">
        <w:rPr>
          <w:shd w:val="clear" w:color="auto" w:fill="FFFFFF"/>
          <w:lang w:val="en"/>
        </w:rPr>
        <w:t xml:space="preserve"> market in Q2 2020</w:t>
      </w:r>
    </w:p>
    <w:p w:rsidR="004656DA" w:rsidRPr="004656DA" w:rsidRDefault="004656DA" w:rsidP="004656DA">
      <w:pPr>
        <w:pStyle w:val="Tekstkomunikat"/>
        <w:rPr>
          <w:lang w:val="en-US"/>
        </w:rPr>
      </w:pPr>
      <w:r w:rsidRPr="004656DA">
        <w:rPr>
          <w:lang w:val="en"/>
        </w:rPr>
        <w:t xml:space="preserve">In March 2020, an epidemic threat was announced in Poland, followed by an epidemic in connection with the spread of an infectious disease caused by the SARS-CoV-2 virus, known as COVID-19. The solutions introduced by law to prevent and counteract the spread of the aforementioned virus and fight the disease caused by it also applied to the </w:t>
      </w:r>
      <w:proofErr w:type="spellStart"/>
      <w:r w:rsidRPr="004656DA">
        <w:rPr>
          <w:lang w:val="en"/>
        </w:rPr>
        <w:t>labo</w:t>
      </w:r>
      <w:r>
        <w:rPr>
          <w:lang w:val="en"/>
        </w:rPr>
        <w:t>u</w:t>
      </w:r>
      <w:r w:rsidRPr="004656DA">
        <w:rPr>
          <w:lang w:val="en"/>
        </w:rPr>
        <w:t>r</w:t>
      </w:r>
      <w:proofErr w:type="spellEnd"/>
      <w:r w:rsidRPr="004656DA">
        <w:rPr>
          <w:lang w:val="en"/>
        </w:rPr>
        <w:t xml:space="preserve"> market. Among them were</w:t>
      </w:r>
      <w:r>
        <w:rPr>
          <w:lang w:val="en"/>
        </w:rPr>
        <w:t>, among others,</w:t>
      </w:r>
      <w:r w:rsidRPr="004656DA">
        <w:rPr>
          <w:lang w:val="en"/>
        </w:rPr>
        <w:t xml:space="preserve"> enabling work outside the place of its permanent performance, i.e. remote work, or using a </w:t>
      </w:r>
      <w:proofErr w:type="spellStart"/>
      <w:r w:rsidRPr="004656DA">
        <w:rPr>
          <w:lang w:val="en"/>
        </w:rPr>
        <w:t>care</w:t>
      </w:r>
      <w:proofErr w:type="spellEnd"/>
      <w:r w:rsidRPr="004656DA">
        <w:rPr>
          <w:lang w:val="en"/>
        </w:rPr>
        <w:t xml:space="preserve"> allowance for the time of caring for a child under 8 due to the closure of a nursery, </w:t>
      </w:r>
      <w:r>
        <w:rPr>
          <w:lang w:val="en"/>
        </w:rPr>
        <w:t>nursery school</w:t>
      </w:r>
      <w:r w:rsidRPr="004656DA">
        <w:rPr>
          <w:lang w:val="en"/>
        </w:rPr>
        <w:t>, children's club or school.</w:t>
      </w:r>
    </w:p>
    <w:p w:rsidR="004656DA" w:rsidRPr="004656DA" w:rsidRDefault="004656DA" w:rsidP="004656DA">
      <w:pPr>
        <w:jc w:val="both"/>
        <w:rPr>
          <w:color w:val="000000" w:themeColor="text1"/>
          <w:szCs w:val="19"/>
        </w:rPr>
      </w:pPr>
      <w:r w:rsidRPr="004656DA">
        <w:rPr>
          <w:color w:val="000000" w:themeColor="text1"/>
          <w:szCs w:val="19"/>
          <w:lang w:val="en"/>
        </w:rPr>
        <w:t xml:space="preserve">The epidemic situation that occurred in March 2020 limited the activities of </w:t>
      </w:r>
      <w:r>
        <w:rPr>
          <w:color w:val="000000" w:themeColor="text1"/>
          <w:szCs w:val="19"/>
          <w:lang w:val="en"/>
        </w:rPr>
        <w:t xml:space="preserve">the entities of the </w:t>
      </w:r>
      <w:r w:rsidRPr="004656DA">
        <w:rPr>
          <w:color w:val="000000" w:themeColor="text1"/>
          <w:szCs w:val="19"/>
          <w:lang w:val="en"/>
        </w:rPr>
        <w:t xml:space="preserve">national economy in the current form. This was manifested, </w:t>
      </w:r>
      <w:r w:rsidR="00B61739">
        <w:rPr>
          <w:color w:val="000000" w:themeColor="text1"/>
          <w:szCs w:val="19"/>
          <w:lang w:val="en"/>
        </w:rPr>
        <w:t>among others</w:t>
      </w:r>
      <w:r w:rsidRPr="004656DA">
        <w:rPr>
          <w:color w:val="000000" w:themeColor="text1"/>
          <w:szCs w:val="19"/>
          <w:lang w:val="en"/>
        </w:rPr>
        <w:t xml:space="preserve">, by employers being open to forms of employment that allowed them to maintain social distance. </w:t>
      </w:r>
      <w:r w:rsidRPr="004656DA">
        <w:rPr>
          <w:color w:val="000000" w:themeColor="text1"/>
          <w:szCs w:val="19"/>
        </w:rPr>
        <w:t xml:space="preserve">One of </w:t>
      </w:r>
      <w:proofErr w:type="spellStart"/>
      <w:r w:rsidRPr="004656DA">
        <w:rPr>
          <w:color w:val="000000" w:themeColor="text1"/>
          <w:szCs w:val="19"/>
        </w:rPr>
        <w:t>such</w:t>
      </w:r>
      <w:proofErr w:type="spellEnd"/>
      <w:r w:rsidRPr="004656DA">
        <w:rPr>
          <w:color w:val="000000" w:themeColor="text1"/>
          <w:szCs w:val="19"/>
        </w:rPr>
        <w:t xml:space="preserve"> </w:t>
      </w:r>
      <w:proofErr w:type="spellStart"/>
      <w:r w:rsidRPr="004656DA">
        <w:rPr>
          <w:color w:val="000000" w:themeColor="text1"/>
          <w:szCs w:val="19"/>
        </w:rPr>
        <w:t>forms</w:t>
      </w:r>
      <w:proofErr w:type="spellEnd"/>
      <w:r w:rsidRPr="004656DA">
        <w:rPr>
          <w:color w:val="000000" w:themeColor="text1"/>
          <w:szCs w:val="19"/>
        </w:rPr>
        <w:t xml:space="preserve"> </w:t>
      </w:r>
      <w:proofErr w:type="spellStart"/>
      <w:r w:rsidRPr="004656DA">
        <w:rPr>
          <w:color w:val="000000" w:themeColor="text1"/>
          <w:szCs w:val="19"/>
        </w:rPr>
        <w:t>is</w:t>
      </w:r>
      <w:proofErr w:type="spellEnd"/>
      <w:r w:rsidRPr="004656DA">
        <w:rPr>
          <w:color w:val="000000" w:themeColor="text1"/>
          <w:szCs w:val="19"/>
        </w:rPr>
        <w:t xml:space="preserve"> the </w:t>
      </w:r>
      <w:proofErr w:type="spellStart"/>
      <w:r w:rsidRPr="004656DA">
        <w:rPr>
          <w:color w:val="000000" w:themeColor="text1"/>
          <w:szCs w:val="19"/>
        </w:rPr>
        <w:t>aforementioned</w:t>
      </w:r>
      <w:proofErr w:type="spellEnd"/>
      <w:r w:rsidRPr="004656DA">
        <w:rPr>
          <w:color w:val="000000" w:themeColor="text1"/>
          <w:szCs w:val="19"/>
        </w:rPr>
        <w:t xml:space="preserve"> </w:t>
      </w:r>
      <w:proofErr w:type="spellStart"/>
      <w:r w:rsidRPr="004656DA">
        <w:rPr>
          <w:color w:val="000000" w:themeColor="text1"/>
          <w:szCs w:val="19"/>
        </w:rPr>
        <w:t>remote</w:t>
      </w:r>
      <w:proofErr w:type="spellEnd"/>
      <w:r w:rsidRPr="004656DA">
        <w:rPr>
          <w:color w:val="000000" w:themeColor="text1"/>
          <w:szCs w:val="19"/>
        </w:rPr>
        <w:t xml:space="preserve"> </w:t>
      </w:r>
      <w:proofErr w:type="spellStart"/>
      <w:r w:rsidRPr="004656DA">
        <w:rPr>
          <w:color w:val="000000" w:themeColor="text1"/>
          <w:szCs w:val="19"/>
        </w:rPr>
        <w:t>work</w:t>
      </w:r>
      <w:proofErr w:type="spellEnd"/>
      <w:r w:rsidRPr="004656DA">
        <w:rPr>
          <w:color w:val="000000" w:themeColor="text1"/>
          <w:szCs w:val="19"/>
        </w:rPr>
        <w:t>.</w:t>
      </w:r>
    </w:p>
    <w:p w:rsidR="00B61739" w:rsidRPr="00B61739" w:rsidRDefault="00B61739" w:rsidP="00B61739">
      <w:pPr>
        <w:pStyle w:val="Tekstkomunikat"/>
        <w:rPr>
          <w:color w:val="000000" w:themeColor="text1"/>
          <w:szCs w:val="19"/>
          <w:lang w:val="en-US"/>
        </w:rPr>
      </w:pPr>
      <w:r w:rsidRPr="00B61739">
        <w:rPr>
          <w:color w:val="000000" w:themeColor="text1"/>
          <w:szCs w:val="19"/>
          <w:lang w:val="en"/>
        </w:rPr>
        <w:t xml:space="preserve">At the end of June 2020, the share of </w:t>
      </w:r>
      <w:r>
        <w:rPr>
          <w:color w:val="000000" w:themeColor="text1"/>
          <w:szCs w:val="19"/>
          <w:lang w:val="en"/>
        </w:rPr>
        <w:t>persons</w:t>
      </w:r>
      <w:r w:rsidRPr="00B61739">
        <w:rPr>
          <w:color w:val="000000" w:themeColor="text1"/>
          <w:szCs w:val="19"/>
          <w:lang w:val="en"/>
        </w:rPr>
        <w:t xml:space="preserve"> who worked remotely (due to the epidemic situation) in the total number of </w:t>
      </w:r>
      <w:r>
        <w:rPr>
          <w:color w:val="000000" w:themeColor="text1"/>
          <w:szCs w:val="19"/>
          <w:lang w:val="en"/>
        </w:rPr>
        <w:t>persons employed</w:t>
      </w:r>
      <w:r w:rsidRPr="00B61739">
        <w:rPr>
          <w:color w:val="000000" w:themeColor="text1"/>
          <w:szCs w:val="19"/>
          <w:vertAlign w:val="superscript"/>
        </w:rPr>
        <w:footnoteReference w:id="5"/>
      </w:r>
      <w:r w:rsidRPr="00B61739">
        <w:rPr>
          <w:color w:val="000000" w:themeColor="text1"/>
          <w:szCs w:val="19"/>
          <w:lang w:val="en-US"/>
        </w:rPr>
        <w:t xml:space="preserve"> </w:t>
      </w:r>
      <w:r w:rsidRPr="00B61739">
        <w:rPr>
          <w:color w:val="000000" w:themeColor="text1"/>
          <w:szCs w:val="19"/>
          <w:lang w:val="en"/>
        </w:rPr>
        <w:t xml:space="preserve"> in </w:t>
      </w:r>
      <w:proofErr w:type="spellStart"/>
      <w:r>
        <w:rPr>
          <w:color w:val="000000" w:themeColor="text1"/>
          <w:szCs w:val="19"/>
          <w:lang w:val="en"/>
        </w:rPr>
        <w:t>Mazowieckie</w:t>
      </w:r>
      <w:proofErr w:type="spellEnd"/>
      <w:r>
        <w:rPr>
          <w:color w:val="000000" w:themeColor="text1"/>
          <w:szCs w:val="19"/>
          <w:lang w:val="en"/>
        </w:rPr>
        <w:t xml:space="preserve"> Voivod</w:t>
      </w:r>
      <w:r w:rsidRPr="00B61739">
        <w:rPr>
          <w:color w:val="000000" w:themeColor="text1"/>
          <w:szCs w:val="19"/>
          <w:lang w:val="en"/>
        </w:rPr>
        <w:t>ship was 18.2%. The scale of using this form of work in the private sector was higher than in the public sector (19.2% compared to 15.4%).</w:t>
      </w:r>
    </w:p>
    <w:p w:rsidR="00B04CEB" w:rsidRDefault="00B04CEB">
      <w:pPr>
        <w:rPr>
          <w:b/>
          <w:lang w:eastAsia="pl-PL"/>
        </w:rPr>
      </w:pPr>
      <w:r>
        <w:br w:type="page"/>
      </w:r>
    </w:p>
    <w:p w:rsidR="004F2D48" w:rsidRPr="004F2D48" w:rsidRDefault="00A92203" w:rsidP="004F2D48">
      <w:pPr>
        <w:pStyle w:val="Tekstkomunikattytwykrestabl"/>
        <w:rPr>
          <w:lang w:val="en-US"/>
        </w:rPr>
      </w:pPr>
      <w:r>
        <w:rPr>
          <w:noProof/>
        </w:rPr>
        <w:lastRenderedPageBreak/>
        <w:drawing>
          <wp:anchor distT="0" distB="0" distL="114300" distR="114300" simplePos="0" relativeHeight="251709440" behindDoc="0" locked="0" layoutInCell="1" allowOverlap="1">
            <wp:simplePos x="0" y="0"/>
            <wp:positionH relativeFrom="margin">
              <wp:align>center</wp:align>
            </wp:positionH>
            <wp:positionV relativeFrom="page">
              <wp:posOffset>885825</wp:posOffset>
            </wp:positionV>
            <wp:extent cx="4349115" cy="1060450"/>
            <wp:effectExtent l="0" t="0" r="0" b="6350"/>
            <wp:wrapTopAndBottom/>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racujacy-covid 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49115" cy="1060450"/>
                    </a:xfrm>
                    <a:prstGeom prst="rect">
                      <a:avLst/>
                    </a:prstGeom>
                  </pic:spPr>
                </pic:pic>
              </a:graphicData>
            </a:graphic>
          </wp:anchor>
        </w:drawing>
      </w:r>
      <w:r w:rsidR="004F2D48" w:rsidRPr="004F2D48">
        <w:rPr>
          <w:noProof/>
          <w:lang w:val="en-US"/>
        </w:rPr>
        <w:t>Chart</w:t>
      </w:r>
      <w:r w:rsidR="00224BF8" w:rsidRPr="004F2D48">
        <w:rPr>
          <w:lang w:val="en-US"/>
        </w:rPr>
        <w:t xml:space="preserve"> 1</w:t>
      </w:r>
      <w:r w:rsidR="00866E7C" w:rsidRPr="004F2D48">
        <w:rPr>
          <w:lang w:val="en-US"/>
        </w:rPr>
        <w:t>1</w:t>
      </w:r>
      <w:r w:rsidR="00224BF8" w:rsidRPr="004F2D48">
        <w:rPr>
          <w:lang w:val="en-US"/>
        </w:rPr>
        <w:t>.</w:t>
      </w:r>
      <w:r w:rsidR="00224BF8" w:rsidRPr="004F2D48">
        <w:rPr>
          <w:lang w:val="en-US"/>
        </w:rPr>
        <w:tab/>
      </w:r>
      <w:r w:rsidR="004F2D48" w:rsidRPr="004F2D48">
        <w:rPr>
          <w:lang w:val="en"/>
        </w:rPr>
        <w:t>Share of employed persons who, due to the epidemic situation, worked remotely by ownership sector</w:t>
      </w:r>
      <w:r w:rsidR="004F2D48" w:rsidRPr="004F2D48">
        <w:rPr>
          <w:lang w:val="en"/>
        </w:rPr>
        <w:br/>
        <w:t>at the end of the second quarter of 2020</w:t>
      </w:r>
    </w:p>
    <w:p w:rsidR="00600C65" w:rsidRDefault="00600C65" w:rsidP="00224BF8">
      <w:pPr>
        <w:pStyle w:val="Tekstkomunikat"/>
        <w:rPr>
          <w:color w:val="000000" w:themeColor="text1"/>
          <w:szCs w:val="19"/>
        </w:rPr>
      </w:pPr>
    </w:p>
    <w:p w:rsidR="004F2D48" w:rsidRDefault="004F2D48" w:rsidP="00224BF8">
      <w:pPr>
        <w:pStyle w:val="Tekstkomunikat"/>
        <w:rPr>
          <w:color w:val="000000" w:themeColor="text1"/>
          <w:szCs w:val="19"/>
          <w:lang w:val="en"/>
        </w:rPr>
      </w:pPr>
      <w:r w:rsidRPr="004F2D48">
        <w:rPr>
          <w:color w:val="000000" w:themeColor="text1"/>
          <w:szCs w:val="19"/>
          <w:lang w:val="en"/>
        </w:rPr>
        <w:t>In the scale of the entire economy, the use of remote work in order to reduce the epidemic risk increased with the increase in the si</w:t>
      </w:r>
      <w:r>
        <w:rPr>
          <w:color w:val="000000" w:themeColor="text1"/>
          <w:szCs w:val="19"/>
          <w:lang w:val="en"/>
        </w:rPr>
        <w:t xml:space="preserve">ze of entities. In </w:t>
      </w:r>
      <w:proofErr w:type="spellStart"/>
      <w:r>
        <w:rPr>
          <w:color w:val="000000" w:themeColor="text1"/>
          <w:szCs w:val="19"/>
          <w:lang w:val="en"/>
        </w:rPr>
        <w:t>Mazowieckie</w:t>
      </w:r>
      <w:proofErr w:type="spellEnd"/>
      <w:r>
        <w:rPr>
          <w:color w:val="000000" w:themeColor="text1"/>
          <w:szCs w:val="19"/>
          <w:lang w:val="en"/>
        </w:rPr>
        <w:t xml:space="preserve"> V</w:t>
      </w:r>
      <w:r w:rsidRPr="004F2D48">
        <w:rPr>
          <w:color w:val="000000" w:themeColor="text1"/>
          <w:szCs w:val="19"/>
          <w:lang w:val="en"/>
        </w:rPr>
        <w:t>oivodship, in uni</w:t>
      </w:r>
      <w:r>
        <w:rPr>
          <w:color w:val="000000" w:themeColor="text1"/>
          <w:szCs w:val="19"/>
          <w:lang w:val="en"/>
        </w:rPr>
        <w:t>ts employing more than 49 persons</w:t>
      </w:r>
      <w:r w:rsidRPr="004F2D48">
        <w:rPr>
          <w:color w:val="000000" w:themeColor="text1"/>
          <w:szCs w:val="19"/>
          <w:lang w:val="en"/>
        </w:rPr>
        <w:t>, due to the epidemic situation, 19.8% of the employed worked remotely, while in the un</w:t>
      </w:r>
      <w:r>
        <w:rPr>
          <w:color w:val="000000" w:themeColor="text1"/>
          <w:szCs w:val="19"/>
          <w:lang w:val="en"/>
        </w:rPr>
        <w:t>its employing up to 9 persons</w:t>
      </w:r>
      <w:r w:rsidRPr="004F2D48">
        <w:rPr>
          <w:color w:val="000000" w:themeColor="text1"/>
          <w:szCs w:val="19"/>
          <w:lang w:val="en"/>
        </w:rPr>
        <w:t xml:space="preserve"> </w:t>
      </w:r>
      <w:r w:rsidRPr="004F2D48">
        <w:rPr>
          <w:color w:val="000000" w:themeColor="text1"/>
          <w:szCs w:val="19"/>
          <w:lang w:val="en-US"/>
        </w:rPr>
        <w:t xml:space="preserve">– </w:t>
      </w:r>
      <w:r w:rsidRPr="004F2D48">
        <w:rPr>
          <w:color w:val="000000" w:themeColor="text1"/>
          <w:szCs w:val="19"/>
          <w:lang w:val="en"/>
        </w:rPr>
        <w:t>14.0% of the employed.</w:t>
      </w:r>
    </w:p>
    <w:p w:rsidR="00600C65" w:rsidRDefault="00A92203" w:rsidP="00224BF8">
      <w:pPr>
        <w:pStyle w:val="Tekstkomunikattytwykrestabl"/>
        <w:rPr>
          <w:color w:val="000000" w:themeColor="text1"/>
          <w:szCs w:val="19"/>
          <w:lang w:val="en-US"/>
        </w:rPr>
      </w:pPr>
      <w:r>
        <w:rPr>
          <w:noProof/>
        </w:rPr>
        <w:drawing>
          <wp:anchor distT="0" distB="0" distL="114300" distR="114300" simplePos="0" relativeHeight="251710464" behindDoc="0" locked="0" layoutInCell="1" allowOverlap="1">
            <wp:simplePos x="0" y="0"/>
            <wp:positionH relativeFrom="margin">
              <wp:align>left</wp:align>
            </wp:positionH>
            <wp:positionV relativeFrom="page">
              <wp:posOffset>3248025</wp:posOffset>
            </wp:positionV>
            <wp:extent cx="4958715" cy="1395730"/>
            <wp:effectExtent l="0" t="0" r="0" b="0"/>
            <wp:wrapTopAndBottom/>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racujacy-covid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58715" cy="1395730"/>
                    </a:xfrm>
                    <a:prstGeom prst="rect">
                      <a:avLst/>
                    </a:prstGeom>
                  </pic:spPr>
                </pic:pic>
              </a:graphicData>
            </a:graphic>
          </wp:anchor>
        </w:drawing>
      </w:r>
      <w:r w:rsidR="004F2D48" w:rsidRPr="00AC363E">
        <w:rPr>
          <w:noProof/>
          <w:lang w:val="en-US"/>
        </w:rPr>
        <w:t>Chart</w:t>
      </w:r>
      <w:r w:rsidR="00224BF8" w:rsidRPr="00AC363E">
        <w:rPr>
          <w:lang w:val="en-US"/>
        </w:rPr>
        <w:t xml:space="preserve"> 1</w:t>
      </w:r>
      <w:r w:rsidR="00866E7C" w:rsidRPr="00AC363E">
        <w:rPr>
          <w:lang w:val="en-US"/>
        </w:rPr>
        <w:t>2</w:t>
      </w:r>
      <w:r w:rsidR="00224BF8" w:rsidRPr="00AC363E">
        <w:rPr>
          <w:lang w:val="en-US"/>
        </w:rPr>
        <w:t>.</w:t>
      </w:r>
      <w:r w:rsidR="00224BF8" w:rsidRPr="00AC363E">
        <w:rPr>
          <w:lang w:val="en-US"/>
        </w:rPr>
        <w:tab/>
      </w:r>
      <w:r w:rsidR="00AC363E" w:rsidRPr="00AC363E">
        <w:rPr>
          <w:lang w:val="en-US"/>
        </w:rPr>
        <w:t xml:space="preserve">Structure of employed persons by size of units at the end of </w:t>
      </w:r>
      <w:r w:rsidR="00772C3C">
        <w:rPr>
          <w:lang w:val="en-US"/>
        </w:rPr>
        <w:t>Q2</w:t>
      </w:r>
      <w:r w:rsidR="00AC363E" w:rsidRPr="00AC363E">
        <w:rPr>
          <w:lang w:val="en-US"/>
        </w:rPr>
        <w:t xml:space="preserve"> of 2020 </w:t>
      </w:r>
    </w:p>
    <w:p w:rsidR="00AC363E" w:rsidRPr="00AC363E" w:rsidRDefault="00AC363E" w:rsidP="00224BF8">
      <w:pPr>
        <w:pStyle w:val="Tekstkomunikattytwykrestabl"/>
        <w:rPr>
          <w:lang w:val="en-US"/>
        </w:rPr>
      </w:pPr>
    </w:p>
    <w:p w:rsidR="00AC363E" w:rsidRPr="00AC363E" w:rsidRDefault="00AC363E" w:rsidP="00AC363E">
      <w:pPr>
        <w:pStyle w:val="Tekstkomunikat"/>
        <w:rPr>
          <w:color w:val="000000" w:themeColor="text1"/>
          <w:szCs w:val="19"/>
          <w:lang w:val="en-US"/>
        </w:rPr>
      </w:pPr>
      <w:r w:rsidRPr="00AC363E">
        <w:rPr>
          <w:color w:val="000000" w:themeColor="text1"/>
          <w:szCs w:val="19"/>
          <w:lang w:val="en"/>
        </w:rPr>
        <w:t>Remote work caused by the epidemic was implemented by</w:t>
      </w:r>
      <w:r w:rsidR="00D84E8D">
        <w:rPr>
          <w:color w:val="000000" w:themeColor="text1"/>
          <w:szCs w:val="19"/>
          <w:lang w:val="en"/>
        </w:rPr>
        <w:t xml:space="preserve"> employers in individual </w:t>
      </w:r>
      <w:proofErr w:type="spellStart"/>
      <w:r w:rsidR="00D84E8D">
        <w:rPr>
          <w:color w:val="000000" w:themeColor="text1"/>
          <w:szCs w:val="19"/>
          <w:lang w:val="en"/>
        </w:rPr>
        <w:t>voivod</w:t>
      </w:r>
      <w:r w:rsidRPr="00AC363E">
        <w:rPr>
          <w:color w:val="000000" w:themeColor="text1"/>
          <w:szCs w:val="19"/>
          <w:lang w:val="en"/>
        </w:rPr>
        <w:t>hips</w:t>
      </w:r>
      <w:proofErr w:type="spellEnd"/>
      <w:r w:rsidRPr="00AC363E">
        <w:rPr>
          <w:color w:val="000000" w:themeColor="text1"/>
          <w:szCs w:val="19"/>
          <w:lang w:val="en"/>
        </w:rPr>
        <w:t xml:space="preserve"> on a different scale. Its highest share at the end of Q2 2020 was recorded in </w:t>
      </w:r>
      <w:proofErr w:type="spellStart"/>
      <w:r w:rsidRPr="00AC363E">
        <w:rPr>
          <w:color w:val="000000" w:themeColor="text1"/>
          <w:szCs w:val="19"/>
          <w:lang w:val="en"/>
        </w:rPr>
        <w:t>Mazowieckie</w:t>
      </w:r>
      <w:proofErr w:type="spellEnd"/>
      <w:r w:rsidRPr="00AC363E">
        <w:rPr>
          <w:color w:val="000000" w:themeColor="text1"/>
          <w:szCs w:val="19"/>
          <w:lang w:val="en"/>
        </w:rPr>
        <w:t xml:space="preserve"> (18.2%) and </w:t>
      </w:r>
      <w:proofErr w:type="spellStart"/>
      <w:r w:rsidRPr="00AC363E">
        <w:rPr>
          <w:color w:val="000000" w:themeColor="text1"/>
          <w:szCs w:val="19"/>
          <w:lang w:val="en"/>
        </w:rPr>
        <w:t>Małopolskie</w:t>
      </w:r>
      <w:proofErr w:type="spellEnd"/>
      <w:r w:rsidRPr="00AC363E">
        <w:rPr>
          <w:color w:val="000000" w:themeColor="text1"/>
          <w:szCs w:val="19"/>
          <w:lang w:val="en"/>
        </w:rPr>
        <w:t xml:space="preserve"> (12.2%) voivodships, and the</w:t>
      </w:r>
      <w:r w:rsidR="00D84E8D">
        <w:rPr>
          <w:color w:val="000000" w:themeColor="text1"/>
          <w:szCs w:val="19"/>
          <w:lang w:val="en"/>
        </w:rPr>
        <w:t xml:space="preserve"> lowest in the following voivod</w:t>
      </w:r>
      <w:r w:rsidRPr="00AC363E">
        <w:rPr>
          <w:color w:val="000000" w:themeColor="text1"/>
          <w:szCs w:val="19"/>
          <w:lang w:val="en"/>
        </w:rPr>
        <w:t xml:space="preserve">ships: </w:t>
      </w:r>
      <w:proofErr w:type="spellStart"/>
      <w:r w:rsidRPr="00AC363E">
        <w:rPr>
          <w:color w:val="000000" w:themeColor="text1"/>
          <w:szCs w:val="19"/>
          <w:lang w:val="en"/>
        </w:rPr>
        <w:t>Podlaskie</w:t>
      </w:r>
      <w:proofErr w:type="spellEnd"/>
      <w:r w:rsidRPr="00AC363E">
        <w:rPr>
          <w:color w:val="000000" w:themeColor="text1"/>
          <w:szCs w:val="19"/>
          <w:lang w:val="en"/>
        </w:rPr>
        <w:t xml:space="preserve"> (4.7%), </w:t>
      </w:r>
      <w:proofErr w:type="spellStart"/>
      <w:r w:rsidRPr="00AC363E">
        <w:rPr>
          <w:color w:val="000000" w:themeColor="text1"/>
          <w:szCs w:val="19"/>
          <w:lang w:val="en"/>
        </w:rPr>
        <w:t>Opols</w:t>
      </w:r>
      <w:r w:rsidR="00D84E8D">
        <w:rPr>
          <w:color w:val="000000" w:themeColor="text1"/>
          <w:szCs w:val="19"/>
          <w:lang w:val="en"/>
        </w:rPr>
        <w:t>kie</w:t>
      </w:r>
      <w:proofErr w:type="spellEnd"/>
      <w:r w:rsidR="00D84E8D">
        <w:rPr>
          <w:color w:val="000000" w:themeColor="text1"/>
          <w:szCs w:val="19"/>
          <w:lang w:val="en"/>
        </w:rPr>
        <w:t xml:space="preserve"> and </w:t>
      </w:r>
      <w:proofErr w:type="spellStart"/>
      <w:r w:rsidR="00D84E8D">
        <w:rPr>
          <w:color w:val="000000" w:themeColor="text1"/>
          <w:szCs w:val="19"/>
          <w:lang w:val="en"/>
        </w:rPr>
        <w:t>Warmińsko-Mazurskie</w:t>
      </w:r>
      <w:proofErr w:type="spellEnd"/>
      <w:r w:rsidR="00D84E8D">
        <w:rPr>
          <w:color w:val="000000" w:themeColor="text1"/>
          <w:szCs w:val="19"/>
          <w:lang w:val="en"/>
        </w:rPr>
        <w:t xml:space="preserve"> (4.</w:t>
      </w:r>
      <w:r w:rsidRPr="00AC363E">
        <w:rPr>
          <w:color w:val="000000" w:themeColor="text1"/>
          <w:szCs w:val="19"/>
          <w:lang w:val="en"/>
        </w:rPr>
        <w:t>9%).</w:t>
      </w:r>
    </w:p>
    <w:p w:rsidR="00D84E8D" w:rsidRPr="00D84E8D" w:rsidRDefault="00D84E8D" w:rsidP="00D84E8D">
      <w:pPr>
        <w:pStyle w:val="Tekstkomunikat"/>
        <w:rPr>
          <w:lang w:val="en-US"/>
        </w:rPr>
      </w:pPr>
      <w:r w:rsidRPr="00D84E8D">
        <w:rPr>
          <w:lang w:val="en"/>
        </w:rPr>
        <w:t xml:space="preserve">By the Act of </w:t>
      </w:r>
      <w:r>
        <w:rPr>
          <w:lang w:val="en"/>
        </w:rPr>
        <w:t xml:space="preserve">2 March </w:t>
      </w:r>
      <w:r w:rsidRPr="00D84E8D">
        <w:rPr>
          <w:lang w:val="en"/>
        </w:rPr>
        <w:t xml:space="preserve">2020 on special solutions related to the prevention, counteracting and combating COVID-19, other infectious diseases and emergencies caused by them, working parents and legal guardians have been able to take advantage of a </w:t>
      </w:r>
      <w:proofErr w:type="spellStart"/>
      <w:r w:rsidRPr="00D84E8D">
        <w:rPr>
          <w:lang w:val="en"/>
        </w:rPr>
        <w:t>care</w:t>
      </w:r>
      <w:proofErr w:type="spellEnd"/>
      <w:r w:rsidRPr="00D84E8D">
        <w:rPr>
          <w:lang w:val="en"/>
        </w:rPr>
        <w:t xml:space="preserve"> allowance for the duration</w:t>
      </w:r>
      <w:r w:rsidR="006822D9">
        <w:rPr>
          <w:lang w:val="en"/>
        </w:rPr>
        <w:t xml:space="preserve"> of</w:t>
      </w:r>
      <w:r w:rsidRPr="00D84E8D">
        <w:rPr>
          <w:lang w:val="en"/>
        </w:rPr>
        <w:t xml:space="preserve"> </w:t>
      </w:r>
      <w:r w:rsidR="006822D9" w:rsidRPr="006822D9">
        <w:rPr>
          <w:lang w:val="en"/>
        </w:rPr>
        <w:t>caring for a child up to 8 years of age</w:t>
      </w:r>
      <w:r w:rsidR="006822D9">
        <w:rPr>
          <w:lang w:val="en"/>
        </w:rPr>
        <w:t xml:space="preserve"> </w:t>
      </w:r>
      <w:r w:rsidRPr="00D84E8D">
        <w:rPr>
          <w:lang w:val="en"/>
        </w:rPr>
        <w:t xml:space="preserve">due to the closure of the nursery, </w:t>
      </w:r>
      <w:r w:rsidR="006822D9">
        <w:rPr>
          <w:lang w:val="en"/>
        </w:rPr>
        <w:t>nursery school</w:t>
      </w:r>
      <w:r w:rsidRPr="00D84E8D">
        <w:rPr>
          <w:lang w:val="en"/>
        </w:rPr>
        <w:t xml:space="preserve">, children's club and school. As </w:t>
      </w:r>
      <w:r w:rsidR="006822D9">
        <w:rPr>
          <w:lang w:val="en"/>
        </w:rPr>
        <w:t>of</w:t>
      </w:r>
      <w:r w:rsidRPr="00D84E8D">
        <w:rPr>
          <w:lang w:val="en"/>
        </w:rPr>
        <w:t xml:space="preserve"> the end of </w:t>
      </w:r>
      <w:r w:rsidR="006822D9">
        <w:rPr>
          <w:lang w:val="en"/>
        </w:rPr>
        <w:t>the second quarter of this year,</w:t>
      </w:r>
      <w:r w:rsidRPr="00D84E8D">
        <w:rPr>
          <w:lang w:val="en"/>
        </w:rPr>
        <w:t xml:space="preserve"> in </w:t>
      </w:r>
      <w:proofErr w:type="spellStart"/>
      <w:r w:rsidR="006822D9">
        <w:rPr>
          <w:lang w:val="en"/>
        </w:rPr>
        <w:t>Mazowieckie</w:t>
      </w:r>
      <w:proofErr w:type="spellEnd"/>
      <w:r w:rsidR="006822D9">
        <w:rPr>
          <w:lang w:val="en"/>
        </w:rPr>
        <w:t xml:space="preserve"> V</w:t>
      </w:r>
      <w:r w:rsidRPr="00D84E8D">
        <w:rPr>
          <w:lang w:val="en"/>
        </w:rPr>
        <w:t xml:space="preserve">oivodship, 2.1% of the employed took advantage of this right. The share of employed </w:t>
      </w:r>
      <w:r w:rsidR="006822D9">
        <w:rPr>
          <w:lang w:val="en"/>
        </w:rPr>
        <w:t>persons</w:t>
      </w:r>
      <w:r w:rsidRPr="00D84E8D">
        <w:rPr>
          <w:lang w:val="en"/>
        </w:rPr>
        <w:t xml:space="preserve"> who stayed at home under the aforementioned act was higher in the private sector than in the public sector (2.4% and 1.0%</w:t>
      </w:r>
      <w:r w:rsidR="006822D9">
        <w:rPr>
          <w:lang w:val="en"/>
        </w:rPr>
        <w:t>,</w:t>
      </w:r>
      <w:r w:rsidRPr="00D84E8D">
        <w:rPr>
          <w:lang w:val="en"/>
        </w:rPr>
        <w:t xml:space="preserve"> respectively).</w:t>
      </w:r>
    </w:p>
    <w:p w:rsidR="00262DC6" w:rsidRPr="00262DC6" w:rsidRDefault="00537DAD" w:rsidP="00262DC6">
      <w:pPr>
        <w:pStyle w:val="Tekstkomunikattytwykrestabl"/>
        <w:rPr>
          <w:lang w:val="en-US"/>
        </w:rPr>
      </w:pPr>
      <w:r>
        <w:rPr>
          <w:noProof/>
        </w:rPr>
        <w:drawing>
          <wp:anchor distT="0" distB="0" distL="114300" distR="114300" simplePos="0" relativeHeight="251711488" behindDoc="0" locked="0" layoutInCell="1" allowOverlap="1">
            <wp:simplePos x="0" y="0"/>
            <wp:positionH relativeFrom="margin">
              <wp:align>left</wp:align>
            </wp:positionH>
            <wp:positionV relativeFrom="page">
              <wp:posOffset>7143750</wp:posOffset>
            </wp:positionV>
            <wp:extent cx="6339840" cy="1380490"/>
            <wp:effectExtent l="0" t="0" r="3810" b="0"/>
            <wp:wrapTopAndBottom/>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racujacy-covid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39840" cy="1380490"/>
                    </a:xfrm>
                    <a:prstGeom prst="rect">
                      <a:avLst/>
                    </a:prstGeom>
                  </pic:spPr>
                </pic:pic>
              </a:graphicData>
            </a:graphic>
          </wp:anchor>
        </w:drawing>
      </w:r>
      <w:r w:rsidR="00262DC6" w:rsidRPr="00262DC6">
        <w:rPr>
          <w:noProof/>
          <w:lang w:val="en-US"/>
        </w:rPr>
        <w:t>Chart</w:t>
      </w:r>
      <w:r w:rsidR="00224BF8" w:rsidRPr="00262DC6">
        <w:rPr>
          <w:lang w:val="en-US"/>
        </w:rPr>
        <w:t xml:space="preserve"> 1</w:t>
      </w:r>
      <w:r w:rsidR="00866E7C" w:rsidRPr="00262DC6">
        <w:rPr>
          <w:lang w:val="en-US"/>
        </w:rPr>
        <w:t>3</w:t>
      </w:r>
      <w:r w:rsidR="00224BF8" w:rsidRPr="00262DC6">
        <w:rPr>
          <w:lang w:val="en-US"/>
        </w:rPr>
        <w:t>.</w:t>
      </w:r>
      <w:r w:rsidR="00224BF8" w:rsidRPr="00262DC6">
        <w:rPr>
          <w:lang w:val="en-US"/>
        </w:rPr>
        <w:tab/>
      </w:r>
      <w:r w:rsidR="00262DC6" w:rsidRPr="00262DC6">
        <w:rPr>
          <w:lang w:val="en"/>
        </w:rPr>
        <w:t xml:space="preserve">Structure of the employed by ownership sectors at the end of </w:t>
      </w:r>
      <w:r w:rsidR="00262DC6" w:rsidRPr="00907DC9">
        <w:rPr>
          <w:lang w:val="en"/>
        </w:rPr>
        <w:t>Q2</w:t>
      </w:r>
      <w:r w:rsidR="00262DC6" w:rsidRPr="00262DC6">
        <w:rPr>
          <w:lang w:val="en"/>
        </w:rPr>
        <w:t xml:space="preserve"> 2020</w:t>
      </w:r>
    </w:p>
    <w:p w:rsidR="00600C65" w:rsidRDefault="00600C65" w:rsidP="00224BF8">
      <w:pPr>
        <w:pStyle w:val="Tekstkomunikattytwykrestabl"/>
      </w:pPr>
    </w:p>
    <w:p w:rsidR="00262DC6" w:rsidRPr="00262DC6" w:rsidRDefault="00262DC6" w:rsidP="00262DC6">
      <w:pPr>
        <w:pStyle w:val="Tekstkomunikat"/>
        <w:rPr>
          <w:rFonts w:cs="Segoe UI"/>
          <w:color w:val="000000" w:themeColor="text1"/>
          <w:szCs w:val="19"/>
          <w:lang w:val="en-US"/>
        </w:rPr>
      </w:pPr>
      <w:r>
        <w:rPr>
          <w:rFonts w:cs="Segoe UI"/>
          <w:color w:val="000000" w:themeColor="text1"/>
          <w:szCs w:val="19"/>
          <w:lang w:val="en"/>
        </w:rPr>
        <w:t>The use of the</w:t>
      </w:r>
      <w:r w:rsidRPr="00262DC6">
        <w:rPr>
          <w:rFonts w:cs="Segoe UI"/>
          <w:color w:val="000000" w:themeColor="text1"/>
          <w:szCs w:val="19"/>
          <w:lang w:val="en"/>
        </w:rPr>
        <w:t xml:space="preserve"> COVID-19 prevention instrument by working parents and legal guardians was inversely proportional to the size of the units. In the smallest units it was 3.1%, and in uni</w:t>
      </w:r>
      <w:r>
        <w:rPr>
          <w:rFonts w:cs="Segoe UI"/>
          <w:color w:val="000000" w:themeColor="text1"/>
          <w:szCs w:val="19"/>
          <w:lang w:val="en"/>
        </w:rPr>
        <w:t>ts employing more than 49 persons</w:t>
      </w:r>
      <w:r w:rsidRPr="00262DC6">
        <w:rPr>
          <w:rFonts w:cs="Segoe UI"/>
          <w:color w:val="000000" w:themeColor="text1"/>
          <w:szCs w:val="19"/>
          <w:lang w:val="en"/>
        </w:rPr>
        <w:t xml:space="preserve"> it was 1.6%.</w:t>
      </w:r>
    </w:p>
    <w:p w:rsidR="00600C65" w:rsidRDefault="00600C65">
      <w:pPr>
        <w:rPr>
          <w:rFonts w:cs="Segoe UI"/>
          <w:color w:val="000000" w:themeColor="text1"/>
          <w:szCs w:val="19"/>
          <w:lang w:eastAsia="pl-PL"/>
        </w:rPr>
      </w:pPr>
      <w:r>
        <w:rPr>
          <w:rFonts w:cs="Segoe UI"/>
          <w:color w:val="000000" w:themeColor="text1"/>
          <w:szCs w:val="19"/>
        </w:rPr>
        <w:br w:type="page"/>
      </w:r>
    </w:p>
    <w:p w:rsidR="00C22E14" w:rsidRPr="00C22E14" w:rsidRDefault="00537DAD" w:rsidP="00C22E14">
      <w:pPr>
        <w:pStyle w:val="Tekstkomunikattytwykrestabl"/>
        <w:rPr>
          <w:lang w:val="en-US"/>
        </w:rPr>
      </w:pPr>
      <w:r>
        <w:rPr>
          <w:noProof/>
        </w:rPr>
        <w:lastRenderedPageBreak/>
        <w:drawing>
          <wp:anchor distT="0" distB="0" distL="114300" distR="114300" simplePos="0" relativeHeight="251712512" behindDoc="0" locked="0" layoutInCell="1" allowOverlap="1">
            <wp:simplePos x="0" y="0"/>
            <wp:positionH relativeFrom="column">
              <wp:posOffset>28575</wp:posOffset>
            </wp:positionH>
            <wp:positionV relativeFrom="page">
              <wp:posOffset>723900</wp:posOffset>
            </wp:positionV>
            <wp:extent cx="6333490" cy="1398905"/>
            <wp:effectExtent l="0" t="0" r="0" b="0"/>
            <wp:wrapTopAndBottom/>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racujacy-covid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33490" cy="1398905"/>
                    </a:xfrm>
                    <a:prstGeom prst="rect">
                      <a:avLst/>
                    </a:prstGeom>
                  </pic:spPr>
                </pic:pic>
              </a:graphicData>
            </a:graphic>
          </wp:anchor>
        </w:drawing>
      </w:r>
      <w:r>
        <w:rPr>
          <w:noProof/>
        </w:rPr>
        <w:t>Chart</w:t>
      </w:r>
      <w:r w:rsidR="00224BF8" w:rsidRPr="00171B2C">
        <w:t xml:space="preserve"> 1</w:t>
      </w:r>
      <w:r w:rsidR="00224BF8">
        <w:t>4</w:t>
      </w:r>
      <w:r w:rsidR="00224BF8" w:rsidRPr="00171B2C">
        <w:t>.</w:t>
      </w:r>
      <w:r w:rsidR="00224BF8" w:rsidRPr="00171B2C">
        <w:tab/>
      </w:r>
      <w:r w:rsidR="00C22E14" w:rsidRPr="00C22E14">
        <w:rPr>
          <w:lang w:val="en"/>
        </w:rPr>
        <w:t xml:space="preserve">Structure of employed persons by </w:t>
      </w:r>
      <w:r w:rsidR="00C22E14" w:rsidRPr="00907DC9">
        <w:rPr>
          <w:lang w:val="en"/>
        </w:rPr>
        <w:t>unit size</w:t>
      </w:r>
      <w:r w:rsidR="00C22E14" w:rsidRPr="00C22E14">
        <w:rPr>
          <w:lang w:val="en"/>
        </w:rPr>
        <w:t xml:space="preserve"> at the end of Q2 2020</w:t>
      </w:r>
    </w:p>
    <w:p w:rsidR="00600C65" w:rsidRDefault="00600C65" w:rsidP="00224BF8">
      <w:pPr>
        <w:pStyle w:val="Tekstkomunikattytwykrestabl"/>
        <w:rPr>
          <w:color w:val="000000" w:themeColor="text1"/>
          <w:sz w:val="18"/>
          <w:szCs w:val="18"/>
        </w:rPr>
      </w:pPr>
    </w:p>
    <w:p w:rsidR="00C22E14" w:rsidRPr="00C22E14" w:rsidRDefault="00C22E14" w:rsidP="00C22E14">
      <w:pPr>
        <w:pStyle w:val="Tekstkomunikat"/>
        <w:rPr>
          <w:color w:val="000000" w:themeColor="text1"/>
          <w:szCs w:val="19"/>
          <w:lang w:val="en-US"/>
        </w:rPr>
      </w:pPr>
      <w:r w:rsidRPr="00C22E14">
        <w:rPr>
          <w:color w:val="000000" w:themeColor="text1"/>
          <w:szCs w:val="19"/>
          <w:lang w:val="en"/>
        </w:rPr>
        <w:t>The scale of using the possibility of taking care of a child for the discussed reason was similar in voivodships. Due to the epidemic situation, the share of working parents and legal guardians using the right to care for a child oscillated around 2-3%.</w:t>
      </w:r>
    </w:p>
    <w:p w:rsidR="007F03DD" w:rsidRPr="007F03DD" w:rsidRDefault="007F03DD" w:rsidP="007F03DD">
      <w:pPr>
        <w:pStyle w:val="Tekstkomunikattytu"/>
        <w:rPr>
          <w:bCs/>
          <w:color w:val="512197"/>
          <w:sz w:val="23"/>
          <w:szCs w:val="23"/>
          <w:lang w:val="en-US"/>
        </w:rPr>
      </w:pPr>
      <w:r w:rsidRPr="007F03DD">
        <w:rPr>
          <w:bCs/>
          <w:color w:val="512197"/>
          <w:sz w:val="23"/>
          <w:szCs w:val="23"/>
          <w:lang w:val="en"/>
        </w:rPr>
        <w:t xml:space="preserve">Impact </w:t>
      </w:r>
      <w:r>
        <w:rPr>
          <w:bCs/>
          <w:color w:val="512197"/>
          <w:sz w:val="23"/>
          <w:szCs w:val="23"/>
          <w:lang w:val="en"/>
        </w:rPr>
        <w:t xml:space="preserve">of the COVID-19 pandemic on the </w:t>
      </w:r>
      <w:r w:rsidRPr="00907DC9">
        <w:rPr>
          <w:bCs/>
          <w:color w:val="512197"/>
          <w:sz w:val="23"/>
          <w:szCs w:val="23"/>
          <w:lang w:val="en"/>
        </w:rPr>
        <w:t>activities</w:t>
      </w:r>
      <w:r w:rsidRPr="007F03DD">
        <w:rPr>
          <w:bCs/>
          <w:color w:val="512197"/>
          <w:sz w:val="23"/>
          <w:szCs w:val="23"/>
          <w:lang w:val="en"/>
        </w:rPr>
        <w:t xml:space="preserve"> of the </w:t>
      </w:r>
      <w:r>
        <w:rPr>
          <w:bCs/>
          <w:color w:val="512197"/>
          <w:sz w:val="23"/>
          <w:szCs w:val="23"/>
          <w:lang w:val="en"/>
        </w:rPr>
        <w:t>enterprise</w:t>
      </w:r>
      <w:r w:rsidRPr="007F03DD">
        <w:rPr>
          <w:bCs/>
          <w:color w:val="512197"/>
          <w:sz w:val="23"/>
          <w:szCs w:val="23"/>
          <w:lang w:val="en"/>
        </w:rPr>
        <w:t xml:space="preserve"> sector</w:t>
      </w:r>
    </w:p>
    <w:tbl>
      <w:tblPr>
        <w:tblW w:w="10426" w:type="dxa"/>
        <w:tblLook w:val="04A0" w:firstRow="1" w:lastRow="0" w:firstColumn="1" w:lastColumn="0" w:noHBand="0" w:noVBand="1"/>
      </w:tblPr>
      <w:tblGrid>
        <w:gridCol w:w="10426"/>
      </w:tblGrid>
      <w:tr w:rsidR="00892B74" w:rsidRPr="007F03DD" w:rsidTr="00892B74">
        <w:tc>
          <w:tcPr>
            <w:tcW w:w="10426" w:type="dxa"/>
            <w:tcBorders>
              <w:left w:val="single" w:sz="4" w:space="0" w:color="522398"/>
            </w:tcBorders>
            <w:shd w:val="clear" w:color="auto" w:fill="F2F2F2"/>
          </w:tcPr>
          <w:p w:rsidR="00892B74" w:rsidRPr="007F03DD" w:rsidRDefault="007F03DD" w:rsidP="00ED5B8F">
            <w:pPr>
              <w:pStyle w:val="Tekstkomunikatlid"/>
              <w:rPr>
                <w:lang w:val="en-US"/>
              </w:rPr>
            </w:pPr>
            <w:r>
              <w:rPr>
                <w:lang w:val="en"/>
              </w:rPr>
              <w:t>In August this year,</w:t>
            </w:r>
            <w:r w:rsidRPr="007F03DD">
              <w:rPr>
                <w:lang w:val="en"/>
              </w:rPr>
              <w:t xml:space="preserve"> the companies most frequently signaling changes related to the COVID-19 pandemic were active in the field of accommodation and catering. The situation resulting from the pandemic most often influenced the change in the number of orders and changes in the number of employees.</w:t>
            </w:r>
          </w:p>
        </w:tc>
      </w:tr>
    </w:tbl>
    <w:p w:rsidR="007F03DD" w:rsidRPr="007F03DD" w:rsidRDefault="007F03DD" w:rsidP="007F03DD">
      <w:pPr>
        <w:pStyle w:val="Tekstkomunikat"/>
        <w:rPr>
          <w:lang w:val="en-US"/>
        </w:rPr>
      </w:pPr>
      <w:r>
        <w:rPr>
          <w:lang w:val="en"/>
        </w:rPr>
        <w:t>In August this year,</w:t>
      </w:r>
      <w:r w:rsidRPr="007F03DD">
        <w:rPr>
          <w:lang w:val="en"/>
        </w:rPr>
        <w:t xml:space="preserve"> </w:t>
      </w:r>
      <w:r>
        <w:rPr>
          <w:lang w:val="en"/>
        </w:rPr>
        <w:t xml:space="preserve">in </w:t>
      </w:r>
      <w:proofErr w:type="spellStart"/>
      <w:r>
        <w:rPr>
          <w:lang w:val="en"/>
        </w:rPr>
        <w:t>Mazowieckie</w:t>
      </w:r>
      <w:proofErr w:type="spellEnd"/>
      <w:r>
        <w:rPr>
          <w:lang w:val="en"/>
        </w:rPr>
        <w:t xml:space="preserve"> V</w:t>
      </w:r>
      <w:r w:rsidRPr="007F03DD">
        <w:rPr>
          <w:lang w:val="en"/>
        </w:rPr>
        <w:t xml:space="preserve">oivodship, 3.2% of economic entities that submitted a DG1 report indicated the COVID-19 pandemic as a factor causing significant changes in </w:t>
      </w:r>
      <w:r>
        <w:rPr>
          <w:lang w:val="en"/>
        </w:rPr>
        <w:t>conducting economic activity</w:t>
      </w:r>
      <w:r w:rsidRPr="007F03DD">
        <w:rPr>
          <w:lang w:val="en"/>
        </w:rPr>
        <w:t xml:space="preserve">; in the country 2.9%. This percentage is systematically decreasing (in April it was 9.4% and 9.6%, respectively). The highest percentage of </w:t>
      </w:r>
      <w:r>
        <w:rPr>
          <w:lang w:val="en"/>
        </w:rPr>
        <w:t>units</w:t>
      </w:r>
      <w:r w:rsidRPr="007F03DD">
        <w:rPr>
          <w:lang w:val="en"/>
        </w:rPr>
        <w:t xml:space="preserve"> experiencing the effects of COVID-19 in August this year</w:t>
      </w:r>
      <w:r>
        <w:rPr>
          <w:lang w:val="en"/>
        </w:rPr>
        <w:t xml:space="preserve"> </w:t>
      </w:r>
      <w:r w:rsidRPr="007F03DD">
        <w:rPr>
          <w:lang w:val="en"/>
        </w:rPr>
        <w:t xml:space="preserve">was recorded in </w:t>
      </w:r>
      <w:proofErr w:type="spellStart"/>
      <w:r w:rsidRPr="007F03DD">
        <w:rPr>
          <w:lang w:val="en"/>
        </w:rPr>
        <w:t>Podkarpackie</w:t>
      </w:r>
      <w:proofErr w:type="spellEnd"/>
      <w:r w:rsidRPr="007F03DD">
        <w:rPr>
          <w:lang w:val="en"/>
        </w:rPr>
        <w:t xml:space="preserve"> (3.5%) and </w:t>
      </w:r>
      <w:proofErr w:type="spellStart"/>
      <w:r w:rsidRPr="007F03DD">
        <w:rPr>
          <w:lang w:val="en"/>
        </w:rPr>
        <w:t>Śląskie</w:t>
      </w:r>
      <w:proofErr w:type="spellEnd"/>
      <w:r w:rsidRPr="007F03DD">
        <w:rPr>
          <w:lang w:val="en"/>
        </w:rPr>
        <w:t xml:space="preserve"> (3.4%) voivodships, and the lowest </w:t>
      </w:r>
      <w:r w:rsidRPr="007F03DD">
        <w:rPr>
          <w:lang w:val="en-US"/>
        </w:rPr>
        <w:t xml:space="preserve">– </w:t>
      </w:r>
      <w:r w:rsidRPr="007F03DD">
        <w:rPr>
          <w:lang w:val="en"/>
        </w:rPr>
        <w:t xml:space="preserve">in </w:t>
      </w:r>
      <w:proofErr w:type="spellStart"/>
      <w:r w:rsidRPr="007F03DD">
        <w:rPr>
          <w:lang w:val="en"/>
        </w:rPr>
        <w:t>Opolskie</w:t>
      </w:r>
      <w:proofErr w:type="spellEnd"/>
      <w:r w:rsidRPr="007F03DD">
        <w:rPr>
          <w:lang w:val="en"/>
        </w:rPr>
        <w:t xml:space="preserve"> (1.6%), </w:t>
      </w:r>
      <w:proofErr w:type="spellStart"/>
      <w:r w:rsidRPr="007F03DD">
        <w:rPr>
          <w:lang w:val="en"/>
        </w:rPr>
        <w:t>Świętokrzyskie</w:t>
      </w:r>
      <w:proofErr w:type="spellEnd"/>
      <w:r w:rsidRPr="007F03DD">
        <w:rPr>
          <w:lang w:val="en"/>
        </w:rPr>
        <w:t xml:space="preserve"> and </w:t>
      </w:r>
      <w:proofErr w:type="spellStart"/>
      <w:r w:rsidRPr="007F03DD">
        <w:rPr>
          <w:lang w:val="en"/>
        </w:rPr>
        <w:t>Warmińsko-Mazurskie</w:t>
      </w:r>
      <w:proofErr w:type="spellEnd"/>
      <w:r w:rsidRPr="007F03DD">
        <w:rPr>
          <w:lang w:val="en"/>
        </w:rPr>
        <w:t xml:space="preserve"> (1.9% each).</w:t>
      </w:r>
    </w:p>
    <w:p w:rsidR="007F03DD" w:rsidRPr="007F03DD" w:rsidRDefault="004A627A" w:rsidP="007F03DD">
      <w:pPr>
        <w:pStyle w:val="Tekstkomunikattytwykrestabl"/>
        <w:rPr>
          <w:lang w:val="en-US"/>
        </w:rPr>
      </w:pPr>
      <w:r>
        <w:rPr>
          <w:noProof/>
        </w:rPr>
        <w:drawing>
          <wp:anchor distT="0" distB="0" distL="114300" distR="114300" simplePos="0" relativeHeight="251715584" behindDoc="0" locked="0" layoutInCell="1" allowOverlap="1">
            <wp:simplePos x="0" y="0"/>
            <wp:positionH relativeFrom="margin">
              <wp:align>left</wp:align>
            </wp:positionH>
            <wp:positionV relativeFrom="page">
              <wp:posOffset>5638800</wp:posOffset>
            </wp:positionV>
            <wp:extent cx="5848985" cy="2450465"/>
            <wp:effectExtent l="0" t="0" r="0" b="6985"/>
            <wp:wrapTopAndBottom/>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g1 covid 08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48985" cy="2450465"/>
                    </a:xfrm>
                    <a:prstGeom prst="rect">
                      <a:avLst/>
                    </a:prstGeom>
                  </pic:spPr>
                </pic:pic>
              </a:graphicData>
            </a:graphic>
          </wp:anchor>
        </w:drawing>
      </w:r>
      <w:r w:rsidR="007F03DD" w:rsidRPr="007F03DD">
        <w:rPr>
          <w:lang w:val="en-US"/>
        </w:rPr>
        <w:t>Chart</w:t>
      </w:r>
      <w:r w:rsidR="00892B74" w:rsidRPr="007F03DD">
        <w:rPr>
          <w:lang w:val="en-US"/>
        </w:rPr>
        <w:t xml:space="preserve"> 1</w:t>
      </w:r>
      <w:r w:rsidR="00866E7C" w:rsidRPr="007F03DD">
        <w:rPr>
          <w:lang w:val="en-US"/>
        </w:rPr>
        <w:t>5</w:t>
      </w:r>
      <w:r w:rsidR="00892B74" w:rsidRPr="007F03DD">
        <w:rPr>
          <w:lang w:val="en-US"/>
        </w:rPr>
        <w:t>.</w:t>
      </w:r>
      <w:r w:rsidR="00892B74" w:rsidRPr="007F03DD">
        <w:rPr>
          <w:lang w:val="en-US"/>
        </w:rPr>
        <w:tab/>
      </w:r>
      <w:r w:rsidR="007F03DD" w:rsidRPr="007F03DD">
        <w:rPr>
          <w:lang w:val="en"/>
        </w:rPr>
        <w:t>Percentage of entities reporting changes caused by COVID-19</w:t>
      </w:r>
    </w:p>
    <w:p w:rsidR="00892B74" w:rsidRPr="007F03DD" w:rsidRDefault="00892B74" w:rsidP="00892B74">
      <w:pPr>
        <w:pStyle w:val="Tekstkomunikattytwykrestabl"/>
        <w:rPr>
          <w:lang w:val="en-US"/>
        </w:rPr>
      </w:pPr>
    </w:p>
    <w:p w:rsidR="00892B74" w:rsidRPr="007F03DD" w:rsidRDefault="00892B74" w:rsidP="00892B74">
      <w:pPr>
        <w:pStyle w:val="Tekstkomunikat"/>
        <w:rPr>
          <w:bCs/>
          <w:color w:val="512197"/>
          <w:sz w:val="23"/>
          <w:szCs w:val="23"/>
          <w:lang w:val="en-US"/>
        </w:rPr>
      </w:pPr>
    </w:p>
    <w:p w:rsidR="007F03DD" w:rsidRPr="007F03DD" w:rsidRDefault="007F03DD" w:rsidP="007F03DD">
      <w:pPr>
        <w:pStyle w:val="Tekstkomunikat"/>
        <w:rPr>
          <w:lang w:val="en-US"/>
        </w:rPr>
      </w:pPr>
      <w:r>
        <w:rPr>
          <w:lang w:val="en"/>
        </w:rPr>
        <w:t>In August this year, b</w:t>
      </w:r>
      <w:r w:rsidRPr="007F03DD">
        <w:rPr>
          <w:lang w:val="en"/>
        </w:rPr>
        <w:t xml:space="preserve">oth in the voivodship and in the country, the enterprises most frequently </w:t>
      </w:r>
      <w:proofErr w:type="spellStart"/>
      <w:r>
        <w:rPr>
          <w:lang w:val="en"/>
        </w:rPr>
        <w:t>reportin</w:t>
      </w:r>
      <w:proofErr w:type="spellEnd"/>
      <w:r w:rsidRPr="007F03DD">
        <w:rPr>
          <w:lang w:val="en"/>
        </w:rPr>
        <w:t xml:space="preserve"> changes related to the COVID-19 pandemic operated in the field of accommodation and </w:t>
      </w:r>
      <w:r>
        <w:rPr>
          <w:lang w:val="en"/>
        </w:rPr>
        <w:t>catering</w:t>
      </w:r>
      <w:r w:rsidRPr="007F03DD">
        <w:rPr>
          <w:lang w:val="en"/>
        </w:rPr>
        <w:t xml:space="preserve"> (7.9%, 5.7% in the co</w:t>
      </w:r>
      <w:r w:rsidR="00381C81">
        <w:rPr>
          <w:lang w:val="en"/>
        </w:rPr>
        <w:t>untry). Also in April this year,</w:t>
      </w:r>
      <w:r w:rsidRPr="007F03DD">
        <w:rPr>
          <w:lang w:val="en"/>
        </w:rPr>
        <w:t xml:space="preserve"> the most affected enterprises were enterprises operating in the section mentioned above (26.1% and 20.5%</w:t>
      </w:r>
      <w:r w:rsidR="00381C81">
        <w:rPr>
          <w:lang w:val="en"/>
        </w:rPr>
        <w:t>,</w:t>
      </w:r>
      <w:r w:rsidRPr="007F03DD">
        <w:rPr>
          <w:lang w:val="en"/>
        </w:rPr>
        <w:t xml:space="preserve"> respectively).</w:t>
      </w:r>
    </w:p>
    <w:p w:rsidR="00892B74" w:rsidRPr="00381C81" w:rsidRDefault="004A627A" w:rsidP="00892B74">
      <w:pPr>
        <w:pStyle w:val="Tekstkomunikattytwykrestabl"/>
        <w:rPr>
          <w:lang w:val="en-US"/>
        </w:rPr>
      </w:pPr>
      <w:r>
        <w:rPr>
          <w:noProof/>
        </w:rPr>
        <w:lastRenderedPageBreak/>
        <w:drawing>
          <wp:anchor distT="0" distB="0" distL="114300" distR="114300" simplePos="0" relativeHeight="251716608" behindDoc="0" locked="0" layoutInCell="1" allowOverlap="1">
            <wp:simplePos x="0" y="0"/>
            <wp:positionH relativeFrom="margin">
              <wp:align>left</wp:align>
            </wp:positionH>
            <wp:positionV relativeFrom="page">
              <wp:posOffset>750570</wp:posOffset>
            </wp:positionV>
            <wp:extent cx="5903595" cy="2804160"/>
            <wp:effectExtent l="0" t="0" r="1905" b="0"/>
            <wp:wrapTopAndBottom/>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g1 covid 08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03595" cy="2804160"/>
                    </a:xfrm>
                    <a:prstGeom prst="rect">
                      <a:avLst/>
                    </a:prstGeom>
                  </pic:spPr>
                </pic:pic>
              </a:graphicData>
            </a:graphic>
          </wp:anchor>
        </w:drawing>
      </w:r>
      <w:r w:rsidR="00381C81" w:rsidRPr="00381C81">
        <w:rPr>
          <w:lang w:val="en-US"/>
        </w:rPr>
        <w:t>Chart</w:t>
      </w:r>
      <w:r w:rsidR="00892B74" w:rsidRPr="00381C81">
        <w:rPr>
          <w:lang w:val="en-US"/>
        </w:rPr>
        <w:t xml:space="preserve"> 1</w:t>
      </w:r>
      <w:r w:rsidR="00866E7C" w:rsidRPr="00381C81">
        <w:rPr>
          <w:lang w:val="en-US"/>
        </w:rPr>
        <w:t>6</w:t>
      </w:r>
      <w:r w:rsidR="00892B74" w:rsidRPr="00381C81">
        <w:rPr>
          <w:lang w:val="en-US"/>
        </w:rPr>
        <w:t>.</w:t>
      </w:r>
      <w:r w:rsidR="00892B74" w:rsidRPr="00381C81">
        <w:rPr>
          <w:lang w:val="en-US"/>
        </w:rPr>
        <w:tab/>
      </w:r>
      <w:r w:rsidR="00381C81" w:rsidRPr="00381C81">
        <w:rPr>
          <w:lang w:val="en-US"/>
        </w:rPr>
        <w:t xml:space="preserve">Units reporting changes due to COVID-19 by selected sections </w:t>
      </w:r>
    </w:p>
    <w:p w:rsidR="00892B74" w:rsidRPr="00381C81" w:rsidRDefault="00892B74" w:rsidP="00892B74">
      <w:pPr>
        <w:pStyle w:val="Tekstkomunikat"/>
        <w:rPr>
          <w:bCs/>
          <w:color w:val="512197"/>
          <w:sz w:val="23"/>
          <w:szCs w:val="23"/>
          <w:lang w:val="en-US"/>
        </w:rPr>
      </w:pPr>
    </w:p>
    <w:p w:rsidR="00381C81" w:rsidRPr="00381C81" w:rsidRDefault="00381C81" w:rsidP="00381C81">
      <w:pPr>
        <w:pStyle w:val="Tekstkomunikat"/>
        <w:rPr>
          <w:lang w:val="en-US"/>
        </w:rPr>
      </w:pPr>
      <w:r w:rsidRPr="00381C81">
        <w:rPr>
          <w:lang w:val="en"/>
        </w:rPr>
        <w:t>The most common cause of changes in economic activity related to COVID-19 was the change in the number</w:t>
      </w:r>
      <w:r>
        <w:rPr>
          <w:lang w:val="en"/>
        </w:rPr>
        <w:t xml:space="preserve"> of orders. In August this year, in </w:t>
      </w:r>
      <w:proofErr w:type="spellStart"/>
      <w:r>
        <w:rPr>
          <w:lang w:val="en"/>
        </w:rPr>
        <w:t>Mazowieckie</w:t>
      </w:r>
      <w:proofErr w:type="spellEnd"/>
      <w:r>
        <w:rPr>
          <w:lang w:val="en"/>
        </w:rPr>
        <w:t xml:space="preserve"> V</w:t>
      </w:r>
      <w:r w:rsidRPr="00381C81">
        <w:rPr>
          <w:lang w:val="en"/>
        </w:rPr>
        <w:t xml:space="preserve">oivodship, a decrease in this respect was indicated by 1.6% of entities, and in Poland by 1.4% (in April this year it was 6.4% and 6.8%, respectively). In manufacturing, the number of orders decreased the most </w:t>
      </w:r>
      <w:r w:rsidRPr="00381C81">
        <w:rPr>
          <w:lang w:val="en-US"/>
        </w:rPr>
        <w:t xml:space="preserve">– </w:t>
      </w:r>
      <w:r w:rsidRPr="00381C81">
        <w:rPr>
          <w:lang w:val="en"/>
        </w:rPr>
        <w:t xml:space="preserve">in the voivodship by 2.5%, in Poland by 2.2%. The increase in the number of orders both in the voivodship and in the country was signaled in August by 0.5% of enterprises (four months earlier, 0.3% each). In the voivodship, the highest increase was recorded in the section </w:t>
      </w:r>
      <w:r>
        <w:rPr>
          <w:lang w:val="en"/>
        </w:rPr>
        <w:t xml:space="preserve">of </w:t>
      </w:r>
      <w:r w:rsidRPr="00381C81">
        <w:rPr>
          <w:lang w:val="en"/>
        </w:rPr>
        <w:t xml:space="preserve">other service activities (by 2.8%); in the country </w:t>
      </w:r>
      <w:r w:rsidRPr="00381C81">
        <w:rPr>
          <w:lang w:val="en-US"/>
        </w:rPr>
        <w:t xml:space="preserve">– </w:t>
      </w:r>
      <w:r w:rsidRPr="00381C81">
        <w:rPr>
          <w:lang w:val="en"/>
        </w:rPr>
        <w:t xml:space="preserve">accommodation and </w:t>
      </w:r>
      <w:r>
        <w:rPr>
          <w:lang w:val="en"/>
        </w:rPr>
        <w:t>caterin</w:t>
      </w:r>
      <w:r w:rsidR="00A05532">
        <w:rPr>
          <w:lang w:val="en"/>
        </w:rPr>
        <w:t>g</w:t>
      </w:r>
      <w:r w:rsidRPr="00381C81">
        <w:rPr>
          <w:lang w:val="en"/>
        </w:rPr>
        <w:t xml:space="preserve"> (by 2.6%).</w:t>
      </w:r>
      <w:r>
        <w:rPr>
          <w:lang w:val="en"/>
        </w:rPr>
        <w:t xml:space="preserve"> </w:t>
      </w:r>
    </w:p>
    <w:p w:rsidR="00381C81" w:rsidRPr="00381C81" w:rsidRDefault="00381C81" w:rsidP="00381C81">
      <w:pPr>
        <w:pStyle w:val="Tekstkomunikat"/>
        <w:rPr>
          <w:lang w:val="en-US"/>
        </w:rPr>
      </w:pPr>
      <w:r w:rsidRPr="00381C81">
        <w:rPr>
          <w:lang w:val="en"/>
        </w:rPr>
        <w:t>In the second place among the factors determining the activity and results of enterprises are changes in the number of</w:t>
      </w:r>
      <w:r w:rsidR="00CC46C2">
        <w:rPr>
          <w:lang w:val="en"/>
        </w:rPr>
        <w:t xml:space="preserve"> employees. In August this year,</w:t>
      </w:r>
      <w:r w:rsidRPr="00381C81">
        <w:rPr>
          <w:lang w:val="en"/>
        </w:rPr>
        <w:t xml:space="preserve"> both in the voivodship and in the country, they were indicated by 0.9% of units (in April this year, by 2.1% and 2.2%, respectively). Less noticeable effects of the COVID-19 pandemic are layoffs and employees staying in the so-</w:t>
      </w:r>
      <w:r w:rsidRPr="00CC46C2">
        <w:rPr>
          <w:lang w:val="en"/>
        </w:rPr>
        <w:t xml:space="preserve">called </w:t>
      </w:r>
      <w:r w:rsidR="00CC46C2" w:rsidRPr="00CC46C2">
        <w:rPr>
          <w:lang w:val="en"/>
        </w:rPr>
        <w:t xml:space="preserve">stopover. </w:t>
      </w:r>
      <w:r w:rsidRPr="00381C81">
        <w:rPr>
          <w:lang w:val="en"/>
        </w:rPr>
        <w:t>In August, both these situations were indicated by 0.2% of enterprises in the voivodship; nationally, 0.2% and 0.1%, respectively.</w:t>
      </w:r>
    </w:p>
    <w:p w:rsidR="00355C0B" w:rsidRPr="00CC46C2" w:rsidRDefault="004A627A" w:rsidP="00446ED2">
      <w:pPr>
        <w:pStyle w:val="Tekstkomunikattytwykrestabl"/>
        <w:spacing w:before="360"/>
        <w:rPr>
          <w:lang w:val="en-US"/>
        </w:rPr>
      </w:pPr>
      <w:r>
        <w:rPr>
          <w:noProof/>
        </w:rPr>
        <w:drawing>
          <wp:anchor distT="0" distB="0" distL="114300" distR="114300" simplePos="0" relativeHeight="251717632" behindDoc="0" locked="0" layoutInCell="1" allowOverlap="1">
            <wp:simplePos x="0" y="0"/>
            <wp:positionH relativeFrom="margin">
              <wp:align>left</wp:align>
            </wp:positionH>
            <wp:positionV relativeFrom="page">
              <wp:posOffset>6162675</wp:posOffset>
            </wp:positionV>
            <wp:extent cx="5925185" cy="2712720"/>
            <wp:effectExtent l="0" t="0" r="0" b="0"/>
            <wp:wrapTopAndBottom/>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g1 covid 083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25185" cy="2712720"/>
                    </a:xfrm>
                    <a:prstGeom prst="rect">
                      <a:avLst/>
                    </a:prstGeom>
                  </pic:spPr>
                </pic:pic>
              </a:graphicData>
            </a:graphic>
          </wp:anchor>
        </w:drawing>
      </w:r>
      <w:r w:rsidR="00CC46C2" w:rsidRPr="00CC46C2">
        <w:rPr>
          <w:lang w:val="en-US"/>
        </w:rPr>
        <w:t>Chart</w:t>
      </w:r>
      <w:r w:rsidR="00355C0B" w:rsidRPr="00CC46C2">
        <w:rPr>
          <w:lang w:val="en-US"/>
        </w:rPr>
        <w:t xml:space="preserve"> </w:t>
      </w:r>
      <w:r w:rsidR="00FA58E0" w:rsidRPr="00CC46C2">
        <w:rPr>
          <w:lang w:val="en-US"/>
        </w:rPr>
        <w:t>1</w:t>
      </w:r>
      <w:r w:rsidR="00866E7C" w:rsidRPr="00CC46C2">
        <w:rPr>
          <w:lang w:val="en-US"/>
        </w:rPr>
        <w:t>7</w:t>
      </w:r>
      <w:r w:rsidR="00355C0B" w:rsidRPr="00CC46C2">
        <w:rPr>
          <w:lang w:val="en-US"/>
        </w:rPr>
        <w:t>.</w:t>
      </w:r>
      <w:r w:rsidR="00355C0B" w:rsidRPr="00CC46C2">
        <w:rPr>
          <w:lang w:val="en-US"/>
        </w:rPr>
        <w:tab/>
      </w:r>
      <w:r w:rsidR="00CC46C2" w:rsidRPr="00CC46C2">
        <w:rPr>
          <w:lang w:val="en-US"/>
        </w:rPr>
        <w:t xml:space="preserve">Reasons </w:t>
      </w:r>
      <w:r w:rsidR="00CC46C2" w:rsidRPr="00CC46C2">
        <w:rPr>
          <w:vertAlign w:val="superscript"/>
          <w:lang w:val="en-US"/>
        </w:rPr>
        <w:t>a</w:t>
      </w:r>
      <w:r w:rsidR="00CC46C2" w:rsidRPr="00CC46C2">
        <w:rPr>
          <w:lang w:val="en"/>
        </w:rPr>
        <w:t xml:space="preserve"> for changes in economic activity due to COVID-19</w:t>
      </w:r>
    </w:p>
    <w:p w:rsidR="00355C0B" w:rsidRPr="00CC46C2" w:rsidRDefault="00355C0B" w:rsidP="00355C0B">
      <w:pPr>
        <w:pStyle w:val="Tekstkomunikat"/>
        <w:rPr>
          <w:bCs/>
          <w:color w:val="512197"/>
          <w:sz w:val="23"/>
          <w:szCs w:val="23"/>
          <w:lang w:val="en-US"/>
        </w:rPr>
      </w:pPr>
    </w:p>
    <w:p w:rsidR="00355C0B" w:rsidRPr="00CC46C2" w:rsidRDefault="00355C0B" w:rsidP="00355C0B">
      <w:pPr>
        <w:pStyle w:val="Tekstkomunikatnotka"/>
        <w:rPr>
          <w:lang w:val="en-US"/>
        </w:rPr>
      </w:pPr>
      <w:r w:rsidRPr="00CC46C2">
        <w:rPr>
          <w:lang w:val="en-US"/>
        </w:rPr>
        <w:t xml:space="preserve">a </w:t>
      </w:r>
      <w:r w:rsidR="00CC46C2" w:rsidRPr="00CC46C2">
        <w:rPr>
          <w:lang w:val="en"/>
        </w:rPr>
        <w:t>Respondents could indicate many reasons at the same time.</w:t>
      </w:r>
    </w:p>
    <w:p w:rsidR="00355C0B" w:rsidRPr="00CC46C2" w:rsidRDefault="00355C0B" w:rsidP="00446ED2">
      <w:pPr>
        <w:pStyle w:val="Tekstkomunikat"/>
        <w:spacing w:before="0" w:after="0"/>
        <w:rPr>
          <w:sz w:val="10"/>
          <w:szCs w:val="10"/>
          <w:lang w:val="en-US"/>
        </w:rPr>
      </w:pPr>
    </w:p>
    <w:p w:rsidR="00CC46C2" w:rsidRPr="00CC46C2" w:rsidRDefault="00CC46C2" w:rsidP="00CC46C2">
      <w:pPr>
        <w:pStyle w:val="Tekstkomunikat"/>
        <w:rPr>
          <w:lang w:val="en-US"/>
        </w:rPr>
      </w:pPr>
      <w:r>
        <w:rPr>
          <w:lang w:val="en"/>
        </w:rPr>
        <w:t>In August this year,</w:t>
      </w:r>
      <w:r w:rsidRPr="00CC46C2">
        <w:rPr>
          <w:lang w:val="en"/>
        </w:rPr>
        <w:t xml:space="preserve"> in the voivodship, the COVID-19 pandemic as the cause of problems with supply from suppliers, payment </w:t>
      </w:r>
      <w:r w:rsidRPr="00907DC9">
        <w:rPr>
          <w:lang w:val="en"/>
        </w:rPr>
        <w:t>bottlenecks</w:t>
      </w:r>
      <w:r w:rsidRPr="00CC46C2">
        <w:rPr>
          <w:lang w:val="en"/>
        </w:rPr>
        <w:t xml:space="preserve"> and production suspension was indicated by less than 0.1% of entities. There were no cases of spinning off the enterprise (or its part). However, every eleventh enterprise indicated a pandemic as a cause </w:t>
      </w:r>
      <w:r>
        <w:rPr>
          <w:lang w:val="en"/>
        </w:rPr>
        <w:t>of</w:t>
      </w:r>
      <w:r w:rsidRPr="00CC46C2">
        <w:rPr>
          <w:lang w:val="en"/>
        </w:rPr>
        <w:t xml:space="preserve"> changes in the conduct of </w:t>
      </w:r>
      <w:r>
        <w:rPr>
          <w:lang w:val="en"/>
        </w:rPr>
        <w:t>economic</w:t>
      </w:r>
      <w:r w:rsidRPr="00CC46C2">
        <w:rPr>
          <w:lang w:val="en"/>
        </w:rPr>
        <w:t xml:space="preserve"> activity, without indicating a specific reason.</w:t>
      </w:r>
    </w:p>
    <w:p w:rsidR="00CC46C2" w:rsidRPr="00CC46C2" w:rsidRDefault="00CC46C2" w:rsidP="00CC46C2">
      <w:pPr>
        <w:pStyle w:val="Tekstkomunikattytu"/>
        <w:rPr>
          <w:bCs/>
          <w:color w:val="512197"/>
          <w:sz w:val="23"/>
          <w:szCs w:val="23"/>
          <w:lang w:val="en-US"/>
        </w:rPr>
      </w:pPr>
      <w:r w:rsidRPr="00CC46C2">
        <w:rPr>
          <w:bCs/>
          <w:color w:val="512197"/>
          <w:sz w:val="23"/>
          <w:szCs w:val="23"/>
          <w:lang w:val="en-US"/>
        </w:rPr>
        <w:lastRenderedPageBreak/>
        <w:t>Entities of the national economy</w:t>
      </w:r>
      <w:r w:rsidRPr="00CC46C2">
        <w:rPr>
          <w:bCs/>
          <w:color w:val="512197"/>
          <w:sz w:val="23"/>
          <w:szCs w:val="23"/>
          <w:vertAlign w:val="superscript"/>
        </w:rPr>
        <w:footnoteReference w:id="6"/>
      </w:r>
    </w:p>
    <w:tbl>
      <w:tblPr>
        <w:tblW w:w="10426" w:type="dxa"/>
        <w:tblLook w:val="04A0" w:firstRow="1" w:lastRow="0" w:firstColumn="1" w:lastColumn="0" w:noHBand="0" w:noVBand="1"/>
      </w:tblPr>
      <w:tblGrid>
        <w:gridCol w:w="10426"/>
      </w:tblGrid>
      <w:tr w:rsidR="00892029" w:rsidRPr="00DD4D6D" w:rsidTr="00882EBE">
        <w:tc>
          <w:tcPr>
            <w:tcW w:w="10426" w:type="dxa"/>
            <w:tcBorders>
              <w:left w:val="single" w:sz="4" w:space="0" w:color="522398"/>
            </w:tcBorders>
            <w:shd w:val="clear" w:color="auto" w:fill="F2F2F2"/>
          </w:tcPr>
          <w:p w:rsidR="00892029" w:rsidRPr="00DD4D6D" w:rsidRDefault="00CC46C2" w:rsidP="00293C82">
            <w:pPr>
              <w:pStyle w:val="Tekstkomunikatlid"/>
              <w:rPr>
                <w:lang w:val="en-US"/>
              </w:rPr>
            </w:pPr>
            <w:r w:rsidRPr="00CC46C2">
              <w:rPr>
                <w:lang w:val="en-US"/>
              </w:rPr>
              <w:t xml:space="preserve">In </w:t>
            </w:r>
            <w:r>
              <w:rPr>
                <w:lang w:val="en-US"/>
              </w:rPr>
              <w:t>August</w:t>
            </w:r>
            <w:r w:rsidRPr="00CC46C2">
              <w:rPr>
                <w:lang w:val="en-US"/>
              </w:rPr>
              <w:t xml:space="preserve"> this year</w:t>
            </w:r>
            <w:r>
              <w:rPr>
                <w:lang w:val="en-US"/>
              </w:rPr>
              <w:t>,</w:t>
            </w:r>
            <w:r w:rsidRPr="00CC46C2">
              <w:rPr>
                <w:lang w:val="en-US"/>
              </w:rPr>
              <w:t xml:space="preserve"> compared to the previous month, the number of entities of the national economy increased by 0.4%. </w:t>
            </w:r>
            <w:r>
              <w:rPr>
                <w:lang w:val="en-US"/>
              </w:rPr>
              <w:t>Decrease</w:t>
            </w:r>
            <w:r w:rsidRPr="00CC46C2">
              <w:rPr>
                <w:lang w:val="en-US"/>
              </w:rPr>
              <w:t xml:space="preserve"> on a monthly basis was recorded </w:t>
            </w:r>
            <w:r w:rsidR="00DD4D6D">
              <w:rPr>
                <w:lang w:val="en-US"/>
              </w:rPr>
              <w:t xml:space="preserve">both </w:t>
            </w:r>
            <w:r w:rsidRPr="00CC46C2">
              <w:rPr>
                <w:lang w:val="en-US"/>
              </w:rPr>
              <w:t>in the number of</w:t>
            </w:r>
            <w:r w:rsidR="00DD4D6D" w:rsidRPr="00DD4D6D">
              <w:rPr>
                <w:b w:val="0"/>
                <w:lang w:val="en-US" w:eastAsia="en-US"/>
              </w:rPr>
              <w:t xml:space="preserve"> </w:t>
            </w:r>
            <w:r w:rsidR="00DD4D6D" w:rsidRPr="00DD4D6D">
              <w:rPr>
                <w:lang w:val="en-US"/>
              </w:rPr>
              <w:t>entities removed from the REGON register</w:t>
            </w:r>
            <w:r w:rsidR="00DD4D6D">
              <w:rPr>
                <w:lang w:val="en-US"/>
              </w:rPr>
              <w:t xml:space="preserve"> and</w:t>
            </w:r>
            <w:r w:rsidRPr="00CC46C2">
              <w:rPr>
                <w:lang w:val="en-US"/>
              </w:rPr>
              <w:t xml:space="preserve"> new entities registered in the REGON register </w:t>
            </w:r>
            <w:r w:rsidR="00DD4D6D">
              <w:rPr>
                <w:lang w:val="en-US"/>
              </w:rPr>
              <w:t>(by 14.9% and 7.3</w:t>
            </w:r>
            <w:r w:rsidRPr="00CC46C2">
              <w:rPr>
                <w:lang w:val="en-US"/>
              </w:rPr>
              <w:t>%, respectively).</w:t>
            </w:r>
            <w:r w:rsidR="00DD4D6D" w:rsidRPr="00DD4D6D">
              <w:rPr>
                <w:b w:val="0"/>
                <w:lang w:val="en-US" w:eastAsia="en-US"/>
              </w:rPr>
              <w:t xml:space="preserve"> </w:t>
            </w:r>
            <w:r w:rsidR="00DD4D6D" w:rsidRPr="00DD4D6D">
              <w:rPr>
                <w:lang w:val="en-US" w:eastAsia="en-US"/>
              </w:rPr>
              <w:t>The number</w:t>
            </w:r>
            <w:r w:rsidR="00DD4D6D">
              <w:rPr>
                <w:b w:val="0"/>
                <w:lang w:val="en-US" w:eastAsia="en-US"/>
              </w:rPr>
              <w:t xml:space="preserve"> </w:t>
            </w:r>
            <w:r w:rsidR="00DD4D6D">
              <w:rPr>
                <w:lang w:val="en-US"/>
              </w:rPr>
              <w:t>of</w:t>
            </w:r>
            <w:r w:rsidR="00DD4D6D" w:rsidRPr="00DD4D6D">
              <w:rPr>
                <w:lang w:val="en-US"/>
              </w:rPr>
              <w:t xml:space="preserve"> entities that suspended their activities</w:t>
            </w:r>
            <w:r w:rsidR="00DD4D6D">
              <w:rPr>
                <w:lang w:val="en-US"/>
              </w:rPr>
              <w:t xml:space="preserve"> decreased as well (by 0.4%).</w:t>
            </w:r>
          </w:p>
        </w:tc>
      </w:tr>
    </w:tbl>
    <w:p w:rsidR="00DD4D6D" w:rsidRPr="00DD4D6D" w:rsidRDefault="00DD4D6D" w:rsidP="00DD4D6D">
      <w:pPr>
        <w:pStyle w:val="Tekstkomunikat"/>
        <w:rPr>
          <w:rFonts w:cs="FiraSans-Regular"/>
          <w:color w:val="000000" w:themeColor="text1"/>
          <w:szCs w:val="19"/>
          <w:lang w:val="en-US"/>
        </w:rPr>
      </w:pPr>
      <w:r w:rsidRPr="00DD4D6D">
        <w:rPr>
          <w:rFonts w:cs="FiraSans-Regular"/>
          <w:color w:val="000000" w:themeColor="text1"/>
          <w:szCs w:val="19"/>
          <w:lang w:val="en"/>
        </w:rPr>
        <w:t xml:space="preserve">As at the end of </w:t>
      </w:r>
      <w:r w:rsidR="00C15B7F">
        <w:rPr>
          <w:rFonts w:cs="FiraSans-Regular"/>
          <w:color w:val="000000" w:themeColor="text1"/>
          <w:szCs w:val="19"/>
          <w:lang w:val="en"/>
        </w:rPr>
        <w:t>August</w:t>
      </w:r>
      <w:r w:rsidRPr="00DD4D6D">
        <w:rPr>
          <w:rFonts w:cs="FiraSans-Regular"/>
          <w:color w:val="000000" w:themeColor="text1"/>
          <w:szCs w:val="19"/>
          <w:lang w:val="en"/>
        </w:rPr>
        <w:t xml:space="preserve"> this year, </w:t>
      </w:r>
      <w:r w:rsidR="00C15B7F" w:rsidRPr="00C15B7F">
        <w:rPr>
          <w:rFonts w:cs="FiraSans-Regular"/>
          <w:color w:val="000000" w:themeColor="text1"/>
          <w:szCs w:val="19"/>
          <w:lang w:val="en-US"/>
        </w:rPr>
        <w:t xml:space="preserve">874831 </w:t>
      </w:r>
      <w:r w:rsidRPr="00DD4D6D">
        <w:rPr>
          <w:rFonts w:cs="FiraSans-Regular"/>
          <w:b/>
          <w:color w:val="000000" w:themeColor="text1"/>
          <w:szCs w:val="19"/>
          <w:lang w:val="en"/>
        </w:rPr>
        <w:t>entities</w:t>
      </w:r>
      <w:r w:rsidRPr="00DD4D6D">
        <w:rPr>
          <w:rFonts w:cs="FiraSans-Regular"/>
          <w:color w:val="000000" w:themeColor="text1"/>
          <w:szCs w:val="19"/>
          <w:lang w:val="en"/>
        </w:rPr>
        <w:t xml:space="preserve"> </w:t>
      </w:r>
      <w:r w:rsidRPr="00DD4D6D">
        <w:rPr>
          <w:rFonts w:cs="FiraSans-Regular"/>
          <w:b/>
          <w:color w:val="000000" w:themeColor="text1"/>
          <w:szCs w:val="19"/>
          <w:lang w:val="en"/>
        </w:rPr>
        <w:t>of the national economy</w:t>
      </w:r>
      <w:r w:rsidRPr="00DD4D6D">
        <w:rPr>
          <w:rFonts w:cs="FiraSans-Regular"/>
          <w:color w:val="000000" w:themeColor="text1"/>
          <w:szCs w:val="19"/>
          <w:lang w:val="en"/>
        </w:rPr>
        <w:t xml:space="preserve"> were registered in the REGON register, i.e. by 3.7% more than last year and by 0.4</w:t>
      </w:r>
      <w:r w:rsidR="00C15B7F">
        <w:rPr>
          <w:rFonts w:cs="FiraSans-Regular"/>
          <w:color w:val="000000" w:themeColor="text1"/>
          <w:szCs w:val="19"/>
          <w:lang w:val="en"/>
        </w:rPr>
        <w:t>% more than in the previous year</w:t>
      </w:r>
      <w:r w:rsidRPr="00DD4D6D">
        <w:rPr>
          <w:rFonts w:cs="FiraSans-Regular"/>
          <w:color w:val="000000" w:themeColor="text1"/>
          <w:szCs w:val="19"/>
          <w:lang w:val="en"/>
        </w:rPr>
        <w:t>.</w:t>
      </w:r>
    </w:p>
    <w:p w:rsidR="00494E54" w:rsidRPr="00494E54" w:rsidRDefault="00494E54" w:rsidP="00494E54">
      <w:pPr>
        <w:pStyle w:val="Tekstkomunikat"/>
        <w:rPr>
          <w:rFonts w:cs="FiraSans-Regular"/>
          <w:color w:val="000000" w:themeColor="text1"/>
          <w:szCs w:val="19"/>
          <w:lang w:val="en-US"/>
        </w:rPr>
      </w:pPr>
      <w:r w:rsidRPr="00494E54">
        <w:rPr>
          <w:rFonts w:cs="FiraSans-Regular"/>
          <w:color w:val="000000" w:themeColor="text1"/>
          <w:szCs w:val="19"/>
          <w:lang w:val="en"/>
        </w:rPr>
        <w:t xml:space="preserve">In the total number of registered entities </w:t>
      </w:r>
      <w:r w:rsidRPr="00494E54">
        <w:rPr>
          <w:rFonts w:cs="FiraSans-Regular"/>
          <w:color w:val="000000" w:themeColor="text1"/>
          <w:szCs w:val="19"/>
          <w:lang w:val="en-US"/>
        </w:rPr>
        <w:t>571318 accounted for</w:t>
      </w:r>
      <w:r w:rsidRPr="00494E54">
        <w:rPr>
          <w:rFonts w:cs="FiraSans-Regular"/>
          <w:color w:val="000000" w:themeColor="text1"/>
          <w:szCs w:val="19"/>
          <w:lang w:val="en"/>
        </w:rPr>
        <w:t xml:space="preserve"> </w:t>
      </w:r>
      <w:r w:rsidRPr="00494E54">
        <w:rPr>
          <w:rFonts w:cs="FiraSans-Regular"/>
          <w:b/>
          <w:color w:val="000000" w:themeColor="text1"/>
          <w:szCs w:val="19"/>
          <w:lang w:val="en"/>
        </w:rPr>
        <w:t>natural persons</w:t>
      </w:r>
      <w:r w:rsidRPr="00494E54">
        <w:rPr>
          <w:rFonts w:cs="FiraSans-Regular"/>
          <w:color w:val="000000" w:themeColor="text1"/>
          <w:szCs w:val="19"/>
          <w:lang w:val="en"/>
        </w:rPr>
        <w:t xml:space="preserve"> conducting economic ac</w:t>
      </w:r>
      <w:r>
        <w:rPr>
          <w:rFonts w:cs="FiraSans-Regular"/>
          <w:color w:val="000000" w:themeColor="text1"/>
          <w:szCs w:val="19"/>
          <w:lang w:val="en"/>
        </w:rPr>
        <w:t>tivity, which means an increase</w:t>
      </w:r>
      <w:r w:rsidRPr="00494E54">
        <w:rPr>
          <w:rFonts w:cs="FiraSans-Regular"/>
          <w:color w:val="000000" w:themeColor="text1"/>
          <w:szCs w:val="19"/>
          <w:lang w:val="en"/>
        </w:rPr>
        <w:t xml:space="preserve"> compared to the corresponding period of the previous year by 3.3%. The number of companies </w:t>
      </w:r>
      <w:r>
        <w:rPr>
          <w:rFonts w:cs="FiraSans-Regular"/>
          <w:color w:val="000000" w:themeColor="text1"/>
          <w:szCs w:val="19"/>
          <w:lang w:val="en"/>
        </w:rPr>
        <w:t xml:space="preserve">which </w:t>
      </w:r>
      <w:r w:rsidRPr="00494E54">
        <w:rPr>
          <w:rFonts w:cs="FiraSans-Regular"/>
          <w:color w:val="000000" w:themeColor="text1"/>
          <w:szCs w:val="19"/>
          <w:lang w:val="en"/>
        </w:rPr>
        <w:t xml:space="preserve">were registered in the REGON register amounted to </w:t>
      </w:r>
      <w:r w:rsidRPr="00494E54">
        <w:rPr>
          <w:rFonts w:cs="FiraSans-Regular"/>
          <w:color w:val="000000" w:themeColor="text1"/>
          <w:szCs w:val="19"/>
          <w:lang w:val="en-US"/>
        </w:rPr>
        <w:t>237028</w:t>
      </w:r>
      <w:r w:rsidRPr="00494E54">
        <w:rPr>
          <w:rFonts w:cs="FiraSans-Regular"/>
          <w:color w:val="000000" w:themeColor="text1"/>
          <w:szCs w:val="19"/>
          <w:lang w:val="en"/>
        </w:rPr>
        <w:t xml:space="preserve">, including </w:t>
      </w:r>
      <w:r w:rsidRPr="00494E54">
        <w:rPr>
          <w:rFonts w:cs="FiraSans-Regular"/>
          <w:color w:val="000000" w:themeColor="text1"/>
          <w:szCs w:val="19"/>
          <w:lang w:val="en-US"/>
        </w:rPr>
        <w:t xml:space="preserve">177906 </w:t>
      </w:r>
      <w:r w:rsidRPr="00494E54">
        <w:rPr>
          <w:rFonts w:cs="FiraSans-Regular"/>
          <w:color w:val="000000" w:themeColor="text1"/>
          <w:szCs w:val="19"/>
          <w:lang w:val="en"/>
        </w:rPr>
        <w:t xml:space="preserve">commercial companies and </w:t>
      </w:r>
      <w:r w:rsidRPr="00494E54">
        <w:rPr>
          <w:rFonts w:cs="FiraSans-Regular"/>
          <w:color w:val="000000" w:themeColor="text1"/>
          <w:szCs w:val="19"/>
          <w:lang w:val="en-US"/>
        </w:rPr>
        <w:t xml:space="preserve">58713 </w:t>
      </w:r>
      <w:r w:rsidRPr="00494E54">
        <w:rPr>
          <w:rFonts w:cs="FiraSans-Regular"/>
          <w:color w:val="000000" w:themeColor="text1"/>
          <w:szCs w:val="19"/>
          <w:lang w:val="en"/>
        </w:rPr>
        <w:t>civil partnerships (annual increase by 5.1%, 6.8</w:t>
      </w:r>
      <w:r>
        <w:rPr>
          <w:rFonts w:cs="FiraSans-Regular"/>
          <w:color w:val="000000" w:themeColor="text1"/>
          <w:szCs w:val="19"/>
          <w:lang w:val="en"/>
        </w:rPr>
        <w:t>% and 0.4</w:t>
      </w:r>
      <w:r w:rsidRPr="00494E54">
        <w:rPr>
          <w:rFonts w:cs="FiraSans-Regular"/>
          <w:color w:val="000000" w:themeColor="text1"/>
          <w:szCs w:val="19"/>
          <w:lang w:val="en"/>
        </w:rPr>
        <w:t>%, respectively).</w:t>
      </w:r>
    </w:p>
    <w:p w:rsidR="00494E54" w:rsidRPr="00494E54" w:rsidRDefault="00494E54" w:rsidP="00494E54">
      <w:pPr>
        <w:pStyle w:val="Tekstkomunikat"/>
        <w:rPr>
          <w:rFonts w:cs="FiraSans-Regular"/>
          <w:color w:val="000000" w:themeColor="text1"/>
          <w:szCs w:val="19"/>
          <w:lang w:val="en-US"/>
        </w:rPr>
      </w:pPr>
      <w:r w:rsidRPr="00494E54">
        <w:rPr>
          <w:rFonts w:cs="FiraSans-Regular"/>
          <w:color w:val="000000" w:themeColor="text1"/>
          <w:szCs w:val="19"/>
          <w:lang w:val="en"/>
        </w:rPr>
        <w:t xml:space="preserve">According to the </w:t>
      </w:r>
      <w:r w:rsidRPr="00494E54">
        <w:rPr>
          <w:rFonts w:cs="FiraSans-Regular"/>
          <w:b/>
          <w:color w:val="000000" w:themeColor="text1"/>
          <w:szCs w:val="19"/>
          <w:lang w:val="en"/>
        </w:rPr>
        <w:t>expected number of employees</w:t>
      </w:r>
      <w:r w:rsidRPr="00494E54">
        <w:rPr>
          <w:rFonts w:cs="FiraSans-Regular"/>
          <w:color w:val="000000" w:themeColor="text1"/>
          <w:szCs w:val="19"/>
          <w:lang w:val="en"/>
        </w:rPr>
        <w:t>, entities that declared employment of up to 9 persons prevailed upon entry in the REGON register; they constituted 96.6% of all registered units. The share of entities with an estimated number o</w:t>
      </w:r>
      <w:r>
        <w:rPr>
          <w:rFonts w:cs="FiraSans-Regular"/>
          <w:color w:val="000000" w:themeColor="text1"/>
          <w:szCs w:val="19"/>
          <w:lang w:val="en"/>
        </w:rPr>
        <w:t>f 10-49 employed persons was 2.7</w:t>
      </w:r>
      <w:r w:rsidRPr="00494E54">
        <w:rPr>
          <w:rFonts w:cs="FiraSans-Regular"/>
          <w:color w:val="000000" w:themeColor="text1"/>
          <w:szCs w:val="19"/>
          <w:lang w:val="en"/>
        </w:rPr>
        <w:t xml:space="preserve">%, and of entities employing more than 49 persons </w:t>
      </w:r>
      <w:r w:rsidRPr="00494E54">
        <w:rPr>
          <w:rFonts w:cs="FiraSans-Regular"/>
          <w:color w:val="000000" w:themeColor="text1"/>
          <w:szCs w:val="19"/>
          <w:lang w:val="en-US"/>
        </w:rPr>
        <w:t xml:space="preserve">– </w:t>
      </w:r>
      <w:r w:rsidRPr="00494E54">
        <w:rPr>
          <w:rFonts w:cs="FiraSans-Regular"/>
          <w:color w:val="000000" w:themeColor="text1"/>
          <w:szCs w:val="19"/>
          <w:lang w:val="en"/>
        </w:rPr>
        <w:t xml:space="preserve">0.7%. During the year, the number of entities increased </w:t>
      </w:r>
      <w:r>
        <w:rPr>
          <w:rFonts w:cs="FiraSans-Regular"/>
          <w:color w:val="000000" w:themeColor="text1"/>
          <w:szCs w:val="19"/>
          <w:lang w:val="en"/>
        </w:rPr>
        <w:t xml:space="preserve">only </w:t>
      </w:r>
      <w:r w:rsidRPr="00494E54">
        <w:rPr>
          <w:rFonts w:cs="FiraSans-Regular"/>
          <w:color w:val="000000" w:themeColor="text1"/>
          <w:szCs w:val="19"/>
          <w:lang w:val="en"/>
        </w:rPr>
        <w:t>among units declaring employment up to 9 persons (by 3.9%).</w:t>
      </w:r>
      <w:r>
        <w:rPr>
          <w:rFonts w:cs="FiraSans-Regular"/>
          <w:color w:val="000000" w:themeColor="text1"/>
          <w:szCs w:val="19"/>
          <w:lang w:val="en"/>
        </w:rPr>
        <w:t xml:space="preserve"> </w:t>
      </w:r>
    </w:p>
    <w:p w:rsidR="00494E54" w:rsidRPr="00494E54" w:rsidRDefault="00494E54" w:rsidP="00494E54">
      <w:pPr>
        <w:pStyle w:val="Tekstkomunikat"/>
        <w:rPr>
          <w:rFonts w:cs="FiraSans-Regular"/>
          <w:color w:val="000000" w:themeColor="text1"/>
          <w:szCs w:val="19"/>
          <w:lang w:val="en-US"/>
        </w:rPr>
      </w:pPr>
      <w:r w:rsidRPr="00494E54">
        <w:rPr>
          <w:rFonts w:cs="FiraSans-Regular"/>
          <w:color w:val="000000" w:themeColor="text1"/>
          <w:szCs w:val="19"/>
          <w:lang w:val="en"/>
        </w:rPr>
        <w:t xml:space="preserve">Compared to </w:t>
      </w:r>
      <w:r>
        <w:rPr>
          <w:rFonts w:cs="FiraSans-Regular"/>
          <w:color w:val="000000" w:themeColor="text1"/>
          <w:szCs w:val="19"/>
          <w:lang w:val="en"/>
        </w:rPr>
        <w:t>August</w:t>
      </w:r>
      <w:r w:rsidRPr="00494E54">
        <w:rPr>
          <w:rFonts w:cs="FiraSans-Regular"/>
          <w:color w:val="000000" w:themeColor="text1"/>
          <w:szCs w:val="19"/>
          <w:lang w:val="en"/>
        </w:rPr>
        <w:t xml:space="preserve"> 2019, the largest increase in the number of entities was recorded in the sections: electricity, gas, steam and </w:t>
      </w:r>
      <w:r>
        <w:rPr>
          <w:rFonts w:cs="FiraSans-Regular"/>
          <w:color w:val="000000" w:themeColor="text1"/>
          <w:szCs w:val="19"/>
          <w:lang w:val="en"/>
        </w:rPr>
        <w:t>air conditioning supply (by 20.4</w:t>
      </w:r>
      <w:r w:rsidRPr="00494E54">
        <w:rPr>
          <w:rFonts w:cs="FiraSans-Regular"/>
          <w:color w:val="000000" w:themeColor="text1"/>
          <w:szCs w:val="19"/>
          <w:lang w:val="en"/>
        </w:rPr>
        <w:t xml:space="preserve">%), information and </w:t>
      </w:r>
      <w:r>
        <w:rPr>
          <w:rFonts w:cs="FiraSans-Regular"/>
          <w:color w:val="000000" w:themeColor="text1"/>
          <w:szCs w:val="19"/>
          <w:lang w:val="en"/>
        </w:rPr>
        <w:t>communication (by 8.3</w:t>
      </w:r>
      <w:r w:rsidRPr="00494E54">
        <w:rPr>
          <w:rFonts w:cs="FiraSans-Regular"/>
          <w:color w:val="000000" w:themeColor="text1"/>
          <w:szCs w:val="19"/>
          <w:lang w:val="en"/>
        </w:rPr>
        <w:t>%) and administrative and supporting</w:t>
      </w:r>
      <w:r>
        <w:rPr>
          <w:rFonts w:cs="FiraSans-Regular"/>
          <w:color w:val="000000" w:themeColor="text1"/>
          <w:szCs w:val="19"/>
          <w:lang w:val="en"/>
        </w:rPr>
        <w:t xml:space="preserve"> service activities (by 6.7</w:t>
      </w:r>
      <w:r w:rsidRPr="00494E54">
        <w:rPr>
          <w:rFonts w:cs="FiraSans-Regular"/>
          <w:color w:val="000000" w:themeColor="text1"/>
          <w:szCs w:val="19"/>
          <w:lang w:val="en"/>
        </w:rPr>
        <w:t>%).</w:t>
      </w:r>
    </w:p>
    <w:p w:rsidR="00494E54" w:rsidRPr="00494E54" w:rsidRDefault="00494E54" w:rsidP="00494E54">
      <w:pPr>
        <w:pStyle w:val="Tekstkomunikat"/>
        <w:rPr>
          <w:rFonts w:cs="FiraSans-Regular"/>
          <w:color w:val="000000" w:themeColor="text1"/>
          <w:szCs w:val="19"/>
          <w:lang w:val="en-US"/>
        </w:rPr>
      </w:pPr>
      <w:r w:rsidRPr="00494E54">
        <w:rPr>
          <w:rFonts w:cs="FiraSans-Regular"/>
          <w:color w:val="000000" w:themeColor="text1"/>
          <w:szCs w:val="19"/>
          <w:lang w:val="en"/>
        </w:rPr>
        <w:t>Compared to the previous month, the number of entities increased, among others, in the sections: electricity, gas, steam a</w:t>
      </w:r>
      <w:r>
        <w:rPr>
          <w:rFonts w:cs="FiraSans-Regular"/>
          <w:color w:val="000000" w:themeColor="text1"/>
          <w:szCs w:val="19"/>
          <w:lang w:val="en"/>
        </w:rPr>
        <w:t>nd air conditioning supply (by 3</w:t>
      </w:r>
      <w:r w:rsidRPr="00494E54">
        <w:rPr>
          <w:rFonts w:cs="FiraSans-Regular"/>
          <w:color w:val="000000" w:themeColor="text1"/>
          <w:szCs w:val="19"/>
          <w:lang w:val="en"/>
        </w:rPr>
        <w:t xml:space="preserve">.6%), </w:t>
      </w:r>
      <w:r>
        <w:rPr>
          <w:rFonts w:cs="FiraSans-Regular"/>
          <w:color w:val="000000" w:themeColor="text1"/>
          <w:szCs w:val="19"/>
          <w:lang w:val="en"/>
        </w:rPr>
        <w:t>administrative and support service activities (by 0.8%), construction and</w:t>
      </w:r>
      <w:r w:rsidRPr="00494E54">
        <w:rPr>
          <w:rFonts w:cs="FiraSans-Regular"/>
          <w:color w:val="000000" w:themeColor="text1"/>
          <w:szCs w:val="19"/>
          <w:lang w:val="en"/>
        </w:rPr>
        <w:t xml:space="preserve"> </w:t>
      </w:r>
      <w:r>
        <w:rPr>
          <w:rFonts w:cs="FiraSans-Regular"/>
          <w:color w:val="000000" w:themeColor="text1"/>
          <w:szCs w:val="19"/>
          <w:lang w:val="en"/>
        </w:rPr>
        <w:t>arts, entertainment and recreation</w:t>
      </w:r>
      <w:r w:rsidRPr="00494E54">
        <w:rPr>
          <w:rFonts w:cs="FiraSans-Regular"/>
          <w:color w:val="000000" w:themeColor="text1"/>
          <w:szCs w:val="19"/>
          <w:lang w:val="en"/>
        </w:rPr>
        <w:t xml:space="preserve"> (by 0</w:t>
      </w:r>
      <w:r>
        <w:rPr>
          <w:rFonts w:cs="FiraSans-Regular"/>
          <w:color w:val="000000" w:themeColor="text1"/>
          <w:szCs w:val="19"/>
          <w:lang w:val="en"/>
        </w:rPr>
        <w:t>.7</w:t>
      </w:r>
      <w:r w:rsidRPr="00494E54">
        <w:rPr>
          <w:rFonts w:cs="FiraSans-Regular"/>
          <w:color w:val="000000" w:themeColor="text1"/>
          <w:szCs w:val="19"/>
          <w:lang w:val="en"/>
        </w:rPr>
        <w:t xml:space="preserve">% each). </w:t>
      </w:r>
    </w:p>
    <w:p w:rsidR="0083584F" w:rsidRPr="0083584F" w:rsidRDefault="0083584F" w:rsidP="0083584F">
      <w:pPr>
        <w:pStyle w:val="Tekstkomunikat"/>
        <w:rPr>
          <w:rFonts w:cs="FiraSans-Regular"/>
          <w:color w:val="000000" w:themeColor="text1"/>
          <w:szCs w:val="19"/>
          <w:lang w:val="en-US"/>
        </w:rPr>
      </w:pPr>
      <w:r w:rsidRPr="0083584F">
        <w:rPr>
          <w:rFonts w:cs="FiraSans-Regular"/>
          <w:color w:val="000000" w:themeColor="text1"/>
          <w:szCs w:val="19"/>
          <w:lang w:val="en"/>
        </w:rPr>
        <w:t xml:space="preserve">In </w:t>
      </w:r>
      <w:r>
        <w:rPr>
          <w:rFonts w:cs="FiraSans-Regular"/>
          <w:color w:val="000000" w:themeColor="text1"/>
          <w:szCs w:val="19"/>
          <w:lang w:val="en"/>
        </w:rPr>
        <w:t>August</w:t>
      </w:r>
      <w:r w:rsidRPr="0083584F">
        <w:rPr>
          <w:rFonts w:cs="FiraSans-Regular"/>
          <w:color w:val="000000" w:themeColor="text1"/>
          <w:szCs w:val="19"/>
          <w:lang w:val="en"/>
        </w:rPr>
        <w:t xml:space="preserve"> this year </w:t>
      </w:r>
      <w:r w:rsidRPr="00F84DE4">
        <w:rPr>
          <w:rFonts w:cs="FiraSans-Regular"/>
          <w:color w:val="000000" w:themeColor="text1"/>
          <w:szCs w:val="19"/>
          <w:lang w:val="en-US"/>
        </w:rPr>
        <w:t xml:space="preserve">5266 </w:t>
      </w:r>
      <w:r w:rsidRPr="0083584F">
        <w:rPr>
          <w:rFonts w:cs="FiraSans-Regular"/>
          <w:b/>
          <w:color w:val="000000" w:themeColor="text1"/>
          <w:szCs w:val="19"/>
          <w:lang w:val="en"/>
        </w:rPr>
        <w:t>new entities</w:t>
      </w:r>
      <w:r w:rsidRPr="0083584F">
        <w:rPr>
          <w:rFonts w:cs="FiraSans-Regular"/>
          <w:color w:val="000000" w:themeColor="text1"/>
          <w:szCs w:val="19"/>
          <w:lang w:val="en"/>
        </w:rPr>
        <w:t xml:space="preserve"> were entered in the REGON register,</w:t>
      </w:r>
      <w:r w:rsidR="00F84DE4">
        <w:rPr>
          <w:rFonts w:cs="FiraSans-Regular"/>
          <w:color w:val="000000" w:themeColor="text1"/>
          <w:szCs w:val="19"/>
          <w:lang w:val="en"/>
        </w:rPr>
        <w:t xml:space="preserve"> i.e. by 7.3</w:t>
      </w:r>
      <w:r w:rsidRPr="0083584F">
        <w:rPr>
          <w:rFonts w:cs="FiraSans-Regular"/>
          <w:color w:val="000000" w:themeColor="text1"/>
          <w:szCs w:val="19"/>
          <w:lang w:val="en"/>
        </w:rPr>
        <w:t xml:space="preserve">% </w:t>
      </w:r>
      <w:r w:rsidR="00F84DE4">
        <w:rPr>
          <w:rFonts w:cs="FiraSans-Regular"/>
          <w:color w:val="000000" w:themeColor="text1"/>
          <w:szCs w:val="19"/>
          <w:lang w:val="en"/>
        </w:rPr>
        <w:t>less</w:t>
      </w:r>
      <w:r w:rsidRPr="0083584F">
        <w:rPr>
          <w:rFonts w:cs="FiraSans-Regular"/>
          <w:color w:val="000000" w:themeColor="text1"/>
          <w:szCs w:val="19"/>
          <w:lang w:val="en"/>
        </w:rPr>
        <w:t xml:space="preserve"> than in the previous month. The newly registered units were dominated by natural persons conducting economic activity, </w:t>
      </w:r>
      <w:r w:rsidR="00F84DE4">
        <w:rPr>
          <w:rFonts w:cs="FiraSans-Regular"/>
          <w:color w:val="000000" w:themeColor="text1"/>
          <w:szCs w:val="19"/>
          <w:lang w:val="en-US"/>
        </w:rPr>
        <w:t>3739</w:t>
      </w:r>
      <w:r w:rsidRPr="0083584F">
        <w:rPr>
          <w:rFonts w:cs="FiraSans-Regular"/>
          <w:color w:val="000000" w:themeColor="text1"/>
          <w:szCs w:val="19"/>
          <w:lang w:val="en-US"/>
        </w:rPr>
        <w:t xml:space="preserve"> </w:t>
      </w:r>
      <w:r w:rsidRPr="0083584F">
        <w:rPr>
          <w:rFonts w:cs="FiraSans-Regular"/>
          <w:color w:val="000000" w:themeColor="text1"/>
          <w:szCs w:val="19"/>
          <w:lang w:val="en"/>
        </w:rPr>
        <w:t xml:space="preserve">of whom were registered (by </w:t>
      </w:r>
      <w:r w:rsidR="00F84DE4">
        <w:rPr>
          <w:rFonts w:cs="FiraSans-Regular"/>
          <w:color w:val="000000" w:themeColor="text1"/>
          <w:szCs w:val="19"/>
          <w:lang w:val="en"/>
        </w:rPr>
        <w:t>10.3</w:t>
      </w:r>
      <w:r w:rsidRPr="0083584F">
        <w:rPr>
          <w:rFonts w:cs="FiraSans-Regular"/>
          <w:color w:val="000000" w:themeColor="text1"/>
          <w:szCs w:val="19"/>
          <w:lang w:val="en"/>
        </w:rPr>
        <w:t xml:space="preserve">% </w:t>
      </w:r>
      <w:r w:rsidR="00F84DE4">
        <w:rPr>
          <w:rFonts w:cs="FiraSans-Regular"/>
          <w:color w:val="000000" w:themeColor="text1"/>
          <w:szCs w:val="19"/>
          <w:lang w:val="en"/>
        </w:rPr>
        <w:t>less</w:t>
      </w:r>
      <w:r w:rsidRPr="0083584F">
        <w:rPr>
          <w:rFonts w:cs="FiraSans-Regular"/>
          <w:color w:val="000000" w:themeColor="text1"/>
          <w:szCs w:val="19"/>
          <w:lang w:val="en"/>
        </w:rPr>
        <w:t xml:space="preserve"> than in </w:t>
      </w:r>
      <w:r w:rsidR="00F84DE4">
        <w:rPr>
          <w:rFonts w:cs="FiraSans-Regular"/>
          <w:color w:val="000000" w:themeColor="text1"/>
          <w:szCs w:val="19"/>
          <w:lang w:val="en"/>
        </w:rPr>
        <w:t xml:space="preserve">July </w:t>
      </w:r>
      <w:r w:rsidRPr="0083584F">
        <w:rPr>
          <w:rFonts w:cs="FiraSans-Regular"/>
          <w:color w:val="000000" w:themeColor="text1"/>
          <w:szCs w:val="19"/>
          <w:lang w:val="en"/>
        </w:rPr>
        <w:t>this year). The number of newly registered commercial compa</w:t>
      </w:r>
      <w:r w:rsidR="00F84DE4">
        <w:rPr>
          <w:rFonts w:cs="FiraSans-Regular"/>
          <w:color w:val="000000" w:themeColor="text1"/>
          <w:szCs w:val="19"/>
          <w:lang w:val="en"/>
        </w:rPr>
        <w:t>nies was 5.7</w:t>
      </w:r>
      <w:r w:rsidRPr="0083584F">
        <w:rPr>
          <w:rFonts w:cs="FiraSans-Regular"/>
          <w:color w:val="000000" w:themeColor="text1"/>
          <w:szCs w:val="19"/>
          <w:lang w:val="en"/>
        </w:rPr>
        <w:t xml:space="preserve">% higher, including companies with limited liability </w:t>
      </w:r>
      <w:r w:rsidRPr="0083584F">
        <w:rPr>
          <w:rFonts w:cs="FiraSans-Regular"/>
          <w:color w:val="000000" w:themeColor="text1"/>
          <w:szCs w:val="19"/>
          <w:lang w:val="en-US"/>
        </w:rPr>
        <w:t xml:space="preserve">– </w:t>
      </w:r>
      <w:r w:rsidR="00F84DE4">
        <w:rPr>
          <w:rFonts w:cs="FiraSans-Regular"/>
          <w:color w:val="000000" w:themeColor="text1"/>
          <w:szCs w:val="19"/>
          <w:lang w:val="en"/>
        </w:rPr>
        <w:t>by 6.3</w:t>
      </w:r>
      <w:r w:rsidRPr="0083584F">
        <w:rPr>
          <w:rFonts w:cs="FiraSans-Regular"/>
          <w:color w:val="000000" w:themeColor="text1"/>
          <w:szCs w:val="19"/>
          <w:lang w:val="en"/>
        </w:rPr>
        <w:t>%.</w:t>
      </w:r>
    </w:p>
    <w:p w:rsidR="00F84DE4" w:rsidRDefault="00F84DE4" w:rsidP="00FF5246">
      <w:pPr>
        <w:pStyle w:val="Tekstkomunikat"/>
        <w:rPr>
          <w:rFonts w:cs="FiraSans-Regular"/>
          <w:color w:val="000000" w:themeColor="text1"/>
          <w:szCs w:val="19"/>
          <w:lang w:val="en-US"/>
        </w:rPr>
      </w:pPr>
      <w:r w:rsidRPr="00F84DE4">
        <w:rPr>
          <w:rFonts w:cs="FiraSans-Regular"/>
          <w:color w:val="000000" w:themeColor="text1"/>
          <w:szCs w:val="19"/>
          <w:lang w:val="en"/>
        </w:rPr>
        <w:t xml:space="preserve">In August this year, </w:t>
      </w:r>
      <w:r>
        <w:rPr>
          <w:rFonts w:cs="FiraSans-Regular"/>
          <w:color w:val="000000" w:themeColor="text1"/>
          <w:szCs w:val="19"/>
          <w:lang w:val="en-US"/>
        </w:rPr>
        <w:t>1708</w:t>
      </w:r>
      <w:r w:rsidRPr="00F84DE4">
        <w:rPr>
          <w:rFonts w:cs="FiraSans-Regular"/>
          <w:color w:val="000000" w:themeColor="text1"/>
          <w:szCs w:val="19"/>
          <w:lang w:val="en-US"/>
        </w:rPr>
        <w:t xml:space="preserve"> </w:t>
      </w:r>
      <w:r w:rsidRPr="00F84DE4">
        <w:rPr>
          <w:rFonts w:cs="FiraSans-Regular"/>
          <w:color w:val="000000" w:themeColor="text1"/>
          <w:szCs w:val="19"/>
          <w:lang w:val="en"/>
        </w:rPr>
        <w:t>entities were remove</w:t>
      </w:r>
      <w:r>
        <w:rPr>
          <w:rFonts w:cs="FiraSans-Regular"/>
          <w:color w:val="000000" w:themeColor="text1"/>
          <w:szCs w:val="19"/>
          <w:lang w:val="en"/>
        </w:rPr>
        <w:t>d from the REGON register (by 14.9</w:t>
      </w:r>
      <w:r w:rsidRPr="00F84DE4">
        <w:rPr>
          <w:rFonts w:cs="FiraSans-Regular"/>
          <w:color w:val="000000" w:themeColor="text1"/>
          <w:szCs w:val="19"/>
          <w:lang w:val="en"/>
        </w:rPr>
        <w:t xml:space="preserve">% less than a month ago), including </w:t>
      </w:r>
      <w:r>
        <w:rPr>
          <w:rFonts w:cs="FiraSans-Regular"/>
          <w:color w:val="000000" w:themeColor="text1"/>
          <w:szCs w:val="19"/>
          <w:lang w:val="en-US"/>
        </w:rPr>
        <w:t>1369</w:t>
      </w:r>
      <w:r w:rsidRPr="00F84DE4">
        <w:rPr>
          <w:rFonts w:cs="FiraSans-Regular"/>
          <w:color w:val="000000" w:themeColor="text1"/>
          <w:szCs w:val="19"/>
          <w:lang w:val="en-US"/>
        </w:rPr>
        <w:t xml:space="preserve"> </w:t>
      </w:r>
      <w:r w:rsidRPr="00F84DE4">
        <w:rPr>
          <w:rFonts w:cs="FiraSans-Regular"/>
          <w:color w:val="000000" w:themeColor="text1"/>
          <w:szCs w:val="19"/>
          <w:lang w:val="en"/>
        </w:rPr>
        <w:t xml:space="preserve">natural persons conducting economic activity (by </w:t>
      </w:r>
      <w:r>
        <w:rPr>
          <w:rFonts w:cs="FiraSans-Regular"/>
          <w:color w:val="000000" w:themeColor="text1"/>
          <w:szCs w:val="19"/>
          <w:lang w:val="en"/>
        </w:rPr>
        <w:t>10.1</w:t>
      </w:r>
      <w:r w:rsidRPr="00F84DE4">
        <w:rPr>
          <w:rFonts w:cs="FiraSans-Regular"/>
          <w:color w:val="000000" w:themeColor="text1"/>
          <w:szCs w:val="19"/>
          <w:lang w:val="en"/>
        </w:rPr>
        <w:t xml:space="preserve">% </w:t>
      </w:r>
      <w:r>
        <w:rPr>
          <w:rFonts w:cs="FiraSans-Regular"/>
          <w:color w:val="000000" w:themeColor="text1"/>
          <w:szCs w:val="19"/>
          <w:lang w:val="en"/>
        </w:rPr>
        <w:t>less).</w:t>
      </w:r>
      <w:r w:rsidRPr="00F84DE4">
        <w:rPr>
          <w:rFonts w:cs="FiraSans-Regular"/>
          <w:color w:val="000000" w:themeColor="text1"/>
          <w:szCs w:val="19"/>
          <w:lang w:val="en-US"/>
        </w:rPr>
        <w:t xml:space="preserve"> </w:t>
      </w:r>
    </w:p>
    <w:p w:rsidR="00600BDB" w:rsidRPr="00F84DE4" w:rsidRDefault="00600BDB">
      <w:pPr>
        <w:rPr>
          <w:b/>
          <w:lang w:eastAsia="pl-PL"/>
        </w:rPr>
      </w:pPr>
      <w:r w:rsidRPr="00F84DE4">
        <w:br w:type="page"/>
      </w:r>
    </w:p>
    <w:p w:rsidR="00825760" w:rsidRPr="00F84DE4" w:rsidRDefault="00F84DE4" w:rsidP="00825760">
      <w:pPr>
        <w:pStyle w:val="Tekstkomunikattytwykrestabl"/>
        <w:rPr>
          <w:lang w:val="en-US"/>
        </w:rPr>
      </w:pPr>
      <w:r w:rsidRPr="00F84DE4">
        <w:rPr>
          <w:lang w:val="en-US"/>
        </w:rPr>
        <w:lastRenderedPageBreak/>
        <w:t>Chart</w:t>
      </w:r>
      <w:r w:rsidR="00825760" w:rsidRPr="00F84DE4">
        <w:rPr>
          <w:lang w:val="en-US"/>
        </w:rPr>
        <w:t xml:space="preserve"> 1</w:t>
      </w:r>
      <w:r w:rsidR="00866E7C" w:rsidRPr="00F84DE4">
        <w:rPr>
          <w:lang w:val="en-US"/>
        </w:rPr>
        <w:t>8</w:t>
      </w:r>
      <w:r w:rsidR="00825760" w:rsidRPr="00F84DE4">
        <w:rPr>
          <w:lang w:val="en-US"/>
        </w:rPr>
        <w:t>.</w:t>
      </w:r>
      <w:r w:rsidR="00825760" w:rsidRPr="00F84DE4">
        <w:rPr>
          <w:lang w:val="en-US"/>
        </w:rPr>
        <w:tab/>
      </w:r>
      <w:r w:rsidRPr="00F84DE4">
        <w:rPr>
          <w:lang w:val="en-US"/>
        </w:rPr>
        <w:t xml:space="preserve">Entities of the national economy newly registered and removed from the register in </w:t>
      </w:r>
      <w:r>
        <w:rPr>
          <w:lang w:val="en-US"/>
        </w:rPr>
        <w:t>August</w:t>
      </w:r>
      <w:r w:rsidRPr="00F84DE4">
        <w:rPr>
          <w:lang w:val="en-US"/>
        </w:rPr>
        <w:t xml:space="preserve"> 2020</w:t>
      </w:r>
    </w:p>
    <w:p w:rsidR="00825760" w:rsidRDefault="006D5B0A" w:rsidP="00825760">
      <w:pPr>
        <w:autoSpaceDE w:val="0"/>
        <w:autoSpaceDN w:val="0"/>
        <w:adjustRightInd w:val="0"/>
        <w:rPr>
          <w:rFonts w:cs="FiraSans-Bold"/>
          <w:b/>
          <w:bCs/>
          <w:color w:val="000000" w:themeColor="text1"/>
          <w:szCs w:val="19"/>
        </w:rPr>
      </w:pPr>
      <w:r>
        <w:rPr>
          <w:rFonts w:cs="FiraSans-Bold"/>
          <w:b/>
          <w:bCs/>
          <w:noProof/>
          <w:color w:val="000000" w:themeColor="text1"/>
          <w:szCs w:val="19"/>
          <w:lang w:eastAsia="pl-PL"/>
        </w:rPr>
        <w:drawing>
          <wp:anchor distT="0" distB="0" distL="114300" distR="114300" simplePos="0" relativeHeight="251713536" behindDoc="0" locked="0" layoutInCell="1" allowOverlap="1">
            <wp:simplePos x="0" y="0"/>
            <wp:positionH relativeFrom="column">
              <wp:posOffset>0</wp:posOffset>
            </wp:positionH>
            <wp:positionV relativeFrom="page">
              <wp:posOffset>685800</wp:posOffset>
            </wp:positionV>
            <wp:extent cx="5891530" cy="7254240"/>
            <wp:effectExtent l="0" t="0" r="0" b="3810"/>
            <wp:wrapTopAndBottom/>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odmioty08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91530" cy="7254240"/>
                    </a:xfrm>
                    <a:prstGeom prst="rect">
                      <a:avLst/>
                    </a:prstGeom>
                  </pic:spPr>
                </pic:pic>
              </a:graphicData>
            </a:graphic>
          </wp:anchor>
        </w:drawing>
      </w:r>
    </w:p>
    <w:p w:rsidR="00825760" w:rsidRDefault="00825760" w:rsidP="00825760">
      <w:pPr>
        <w:autoSpaceDE w:val="0"/>
        <w:autoSpaceDN w:val="0"/>
        <w:adjustRightInd w:val="0"/>
        <w:jc w:val="both"/>
        <w:rPr>
          <w:rFonts w:cs="FiraSans-Regular"/>
          <w:color w:val="000000" w:themeColor="text1"/>
          <w:szCs w:val="19"/>
        </w:rPr>
      </w:pPr>
    </w:p>
    <w:p w:rsidR="00F84DE4" w:rsidRPr="00F84DE4" w:rsidRDefault="00F84DE4" w:rsidP="00F84DE4">
      <w:pPr>
        <w:pStyle w:val="Tekstkomunikat"/>
        <w:rPr>
          <w:lang w:val="en-US"/>
        </w:rPr>
      </w:pPr>
      <w:r w:rsidRPr="00F84DE4">
        <w:rPr>
          <w:lang w:val="en"/>
        </w:rPr>
        <w:t xml:space="preserve">As </w:t>
      </w:r>
      <w:r>
        <w:rPr>
          <w:lang w:val="en"/>
        </w:rPr>
        <w:t>of</w:t>
      </w:r>
      <w:r w:rsidRPr="00F84DE4">
        <w:rPr>
          <w:lang w:val="en"/>
        </w:rPr>
        <w:t xml:space="preserve"> the end of </w:t>
      </w:r>
      <w:r>
        <w:rPr>
          <w:lang w:val="en"/>
        </w:rPr>
        <w:t>August</w:t>
      </w:r>
      <w:r w:rsidRPr="00F84DE4">
        <w:rPr>
          <w:lang w:val="en"/>
        </w:rPr>
        <w:t xml:space="preserve"> this year, in the REGON register </w:t>
      </w:r>
      <w:r w:rsidRPr="00F84DE4">
        <w:rPr>
          <w:lang w:val="en-US"/>
        </w:rPr>
        <w:t xml:space="preserve">84896 </w:t>
      </w:r>
      <w:r w:rsidRPr="00F84DE4">
        <w:rPr>
          <w:lang w:val="en"/>
        </w:rPr>
        <w:t xml:space="preserve">entities had </w:t>
      </w:r>
      <w:r w:rsidRPr="00080026">
        <w:rPr>
          <w:b/>
          <w:lang w:val="en"/>
        </w:rPr>
        <w:t>suspended activity</w:t>
      </w:r>
      <w:r w:rsidRPr="00F84DE4">
        <w:rPr>
          <w:lang w:val="en"/>
        </w:rPr>
        <w:t xml:space="preserve"> (by 0</w:t>
      </w:r>
      <w:r>
        <w:rPr>
          <w:lang w:val="en"/>
        </w:rPr>
        <w:t>.4</w:t>
      </w:r>
      <w:r w:rsidRPr="00F84DE4">
        <w:rPr>
          <w:lang w:val="en"/>
        </w:rPr>
        <w:t xml:space="preserve">% less than a month before). The vast majority were natural persons conducting </w:t>
      </w:r>
      <w:r>
        <w:rPr>
          <w:lang w:val="en"/>
        </w:rPr>
        <w:t>economic activity (90.5</w:t>
      </w:r>
      <w:r w:rsidRPr="00F84DE4">
        <w:rPr>
          <w:lang w:val="en"/>
        </w:rPr>
        <w:t xml:space="preserve">% compared to </w:t>
      </w:r>
      <w:r>
        <w:rPr>
          <w:lang w:val="en"/>
        </w:rPr>
        <w:t>90.6</w:t>
      </w:r>
      <w:r w:rsidRPr="00F84DE4">
        <w:rPr>
          <w:lang w:val="en"/>
        </w:rPr>
        <w:t xml:space="preserve">% in </w:t>
      </w:r>
      <w:r>
        <w:rPr>
          <w:lang w:val="en"/>
        </w:rPr>
        <w:t>July</w:t>
      </w:r>
      <w:r w:rsidRPr="00F84DE4">
        <w:rPr>
          <w:lang w:val="en"/>
        </w:rPr>
        <w:t xml:space="preserve"> this year).</w:t>
      </w:r>
    </w:p>
    <w:p w:rsidR="00F35507" w:rsidRDefault="00F35507">
      <w:pPr>
        <w:rPr>
          <w:lang w:eastAsia="pl-PL"/>
        </w:rPr>
      </w:pPr>
      <w:r>
        <w:br w:type="page"/>
      </w:r>
    </w:p>
    <w:p w:rsidR="007C3B41" w:rsidRPr="00F84DE4" w:rsidRDefault="006D5B0A" w:rsidP="007C3B41">
      <w:pPr>
        <w:pStyle w:val="Tekstkomunikattytwykrestabl"/>
        <w:rPr>
          <w:lang w:val="en-US"/>
        </w:rPr>
      </w:pPr>
      <w:r>
        <w:rPr>
          <w:noProof/>
        </w:rPr>
        <w:lastRenderedPageBreak/>
        <w:drawing>
          <wp:anchor distT="0" distB="0" distL="114300" distR="114300" simplePos="0" relativeHeight="251714560" behindDoc="0" locked="0" layoutInCell="1" allowOverlap="1">
            <wp:simplePos x="0" y="0"/>
            <wp:positionH relativeFrom="column">
              <wp:posOffset>742950</wp:posOffset>
            </wp:positionH>
            <wp:positionV relativeFrom="page">
              <wp:posOffset>742950</wp:posOffset>
            </wp:positionV>
            <wp:extent cx="4041140" cy="3276600"/>
            <wp:effectExtent l="0" t="0" r="0" b="0"/>
            <wp:wrapTopAndBottom/>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odmioty08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41140" cy="3276600"/>
                    </a:xfrm>
                    <a:prstGeom prst="rect">
                      <a:avLst/>
                    </a:prstGeom>
                  </pic:spPr>
                </pic:pic>
              </a:graphicData>
            </a:graphic>
          </wp:anchor>
        </w:drawing>
      </w:r>
      <w:r w:rsidR="00F84DE4" w:rsidRPr="00F84DE4">
        <w:rPr>
          <w:lang w:val="en-US"/>
        </w:rPr>
        <w:t>Map 3.</w:t>
      </w:r>
      <w:r w:rsidR="00F84DE4" w:rsidRPr="00F84DE4">
        <w:rPr>
          <w:lang w:val="en-US"/>
        </w:rPr>
        <w:tab/>
        <w:t xml:space="preserve">Entities of the national economy with suspended activity in </w:t>
      </w:r>
      <w:r w:rsidR="00F84DE4">
        <w:rPr>
          <w:lang w:val="en-US"/>
        </w:rPr>
        <w:t>August</w:t>
      </w:r>
      <w:r w:rsidR="00F84DE4" w:rsidRPr="00F84DE4">
        <w:rPr>
          <w:lang w:val="en-US"/>
        </w:rPr>
        <w:t xml:space="preserve"> 2020</w:t>
      </w:r>
    </w:p>
    <w:p w:rsidR="00F84DE4" w:rsidRPr="00F84DE4" w:rsidRDefault="00F84DE4" w:rsidP="00F84DE4">
      <w:pPr>
        <w:pStyle w:val="Tekstkomunikattytu"/>
        <w:rPr>
          <w:lang w:val="en-US"/>
        </w:rPr>
      </w:pPr>
      <w:bookmarkStart w:id="6" w:name="_Toc40945342"/>
      <w:r w:rsidRPr="00F84DE4">
        <w:rPr>
          <w:lang w:val="en-US"/>
        </w:rPr>
        <w:t xml:space="preserve">Business </w:t>
      </w:r>
      <w:bookmarkEnd w:id="6"/>
      <w:r w:rsidRPr="00F84DE4">
        <w:rPr>
          <w:lang w:val="en-US"/>
        </w:rPr>
        <w:t xml:space="preserve">tendency </w:t>
      </w:r>
    </w:p>
    <w:tbl>
      <w:tblPr>
        <w:tblW w:w="10426" w:type="dxa"/>
        <w:tblLook w:val="04A0" w:firstRow="1" w:lastRow="0" w:firstColumn="1" w:lastColumn="0" w:noHBand="0" w:noVBand="1"/>
      </w:tblPr>
      <w:tblGrid>
        <w:gridCol w:w="10426"/>
      </w:tblGrid>
      <w:tr w:rsidR="00506CB0" w:rsidRPr="00A558DE" w:rsidTr="00237048">
        <w:tc>
          <w:tcPr>
            <w:tcW w:w="10426" w:type="dxa"/>
            <w:tcBorders>
              <w:left w:val="single" w:sz="4" w:space="0" w:color="522398"/>
            </w:tcBorders>
            <w:shd w:val="clear" w:color="auto" w:fill="F2F2F2"/>
          </w:tcPr>
          <w:p w:rsidR="00506CB0" w:rsidRPr="00A558DE" w:rsidRDefault="00F84DE4" w:rsidP="0022131B">
            <w:pPr>
              <w:pStyle w:val="Tekstkomunikatlid"/>
              <w:rPr>
                <w:rFonts w:eastAsiaTheme="minorEastAsia" w:cs="Fira Sans"/>
                <w:bCs/>
                <w:color w:val="000000"/>
                <w:szCs w:val="19"/>
                <w:lang w:val="en-US"/>
              </w:rPr>
            </w:pPr>
            <w:r w:rsidRPr="00F84DE4">
              <w:rPr>
                <w:rFonts w:eastAsiaTheme="minorEastAsia" w:cs="Fira Sans"/>
                <w:bCs/>
                <w:color w:val="000000"/>
                <w:szCs w:val="19"/>
                <w:lang w:val="en-US"/>
              </w:rPr>
              <w:t xml:space="preserve">Entrepreneurs in most surveyed areas in </w:t>
            </w:r>
            <w:r>
              <w:rPr>
                <w:rFonts w:eastAsiaTheme="minorEastAsia" w:cs="Fira Sans"/>
                <w:bCs/>
                <w:color w:val="000000"/>
                <w:szCs w:val="19"/>
                <w:lang w:val="en-US"/>
              </w:rPr>
              <w:t>September</w:t>
            </w:r>
            <w:r w:rsidRPr="00F84DE4">
              <w:rPr>
                <w:rFonts w:eastAsiaTheme="minorEastAsia" w:cs="Fira Sans"/>
                <w:bCs/>
                <w:color w:val="000000"/>
                <w:szCs w:val="19"/>
                <w:lang w:val="en-US"/>
              </w:rPr>
              <w:t xml:space="preserve"> this year, assess the economic situation </w:t>
            </w:r>
            <w:r>
              <w:rPr>
                <w:rFonts w:eastAsiaTheme="minorEastAsia" w:cs="Fira Sans"/>
                <w:bCs/>
                <w:color w:val="000000"/>
                <w:szCs w:val="19"/>
                <w:lang w:val="en-US"/>
              </w:rPr>
              <w:t>similarly as</w:t>
            </w:r>
            <w:r w:rsidRPr="00F84DE4">
              <w:rPr>
                <w:rFonts w:eastAsiaTheme="minorEastAsia" w:cs="Fira Sans"/>
                <w:bCs/>
                <w:color w:val="000000"/>
                <w:szCs w:val="19"/>
                <w:lang w:val="en-US"/>
              </w:rPr>
              <w:t xml:space="preserve"> in </w:t>
            </w:r>
            <w:r w:rsidR="00A558DE">
              <w:rPr>
                <w:rFonts w:eastAsiaTheme="minorEastAsia" w:cs="Fira Sans"/>
                <w:bCs/>
                <w:color w:val="000000"/>
                <w:szCs w:val="19"/>
                <w:lang w:val="en-US"/>
              </w:rPr>
              <w:t>August</w:t>
            </w:r>
            <w:r w:rsidRPr="00F84DE4">
              <w:rPr>
                <w:rFonts w:eastAsiaTheme="minorEastAsia" w:cs="Fira Sans"/>
                <w:bCs/>
                <w:color w:val="000000"/>
                <w:szCs w:val="19"/>
                <w:lang w:val="en-US"/>
              </w:rPr>
              <w:t xml:space="preserve"> this year. The </w:t>
            </w:r>
            <w:r w:rsidR="00A558DE">
              <w:rPr>
                <w:rFonts w:eastAsiaTheme="minorEastAsia" w:cs="Fira Sans"/>
                <w:bCs/>
                <w:color w:val="000000"/>
                <w:szCs w:val="19"/>
                <w:lang w:val="en-US"/>
              </w:rPr>
              <w:t>exceptions were the sections of retail sales and transportation and storage, where the ratings went up.</w:t>
            </w:r>
          </w:p>
        </w:tc>
      </w:tr>
    </w:tbl>
    <w:p w:rsidR="00B33FCE" w:rsidRPr="00A558DE" w:rsidRDefault="00275DEA" w:rsidP="00506CB0">
      <w:pPr>
        <w:pStyle w:val="Tekstkomunikattytwykrestabl"/>
        <w:spacing w:before="360" w:after="240"/>
        <w:rPr>
          <w:lang w:val="en-US"/>
        </w:rPr>
      </w:pPr>
      <w:r>
        <w:rPr>
          <w:rFonts w:ascii="Fira Sans SemiBold" w:hAnsi="Fira Sans SemiBold"/>
          <w:b w:val="0"/>
          <w:noProof/>
        </w:rPr>
        <w:drawing>
          <wp:anchor distT="0" distB="0" distL="114300" distR="114300" simplePos="0" relativeHeight="251703296" behindDoc="0" locked="0" layoutInCell="1" allowOverlap="1">
            <wp:simplePos x="0" y="0"/>
            <wp:positionH relativeFrom="margin">
              <wp:align>center</wp:align>
            </wp:positionH>
            <wp:positionV relativeFrom="page">
              <wp:posOffset>5676900</wp:posOffset>
            </wp:positionV>
            <wp:extent cx="5410200" cy="3843020"/>
            <wp:effectExtent l="0" t="0" r="0" b="5080"/>
            <wp:wrapTopAndBottom/>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koniunktura 08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10200" cy="3843020"/>
                    </a:xfrm>
                    <a:prstGeom prst="rect">
                      <a:avLst/>
                    </a:prstGeom>
                  </pic:spPr>
                </pic:pic>
              </a:graphicData>
            </a:graphic>
          </wp:anchor>
        </w:drawing>
      </w:r>
      <w:r w:rsidR="00A558DE" w:rsidRPr="00A558DE">
        <w:rPr>
          <w:rFonts w:ascii="Fira Sans SemiBold" w:hAnsi="Fira Sans SemiBold"/>
          <w:b w:val="0"/>
          <w:noProof/>
          <w:lang w:val="en-US"/>
        </w:rPr>
        <w:t>Chart</w:t>
      </w:r>
      <w:r w:rsidR="00B33FCE" w:rsidRPr="00A558DE">
        <w:rPr>
          <w:lang w:val="en-US"/>
        </w:rPr>
        <w:t xml:space="preserve"> 1</w:t>
      </w:r>
      <w:r w:rsidR="00866E7C" w:rsidRPr="00A558DE">
        <w:rPr>
          <w:lang w:val="en-US"/>
        </w:rPr>
        <w:t>9</w:t>
      </w:r>
      <w:r w:rsidR="00B33FCE" w:rsidRPr="00A558DE">
        <w:rPr>
          <w:lang w:val="en-US"/>
        </w:rPr>
        <w:t>.</w:t>
      </w:r>
      <w:r w:rsidR="008C614A" w:rsidRPr="00A558DE">
        <w:rPr>
          <w:lang w:val="en-US"/>
        </w:rPr>
        <w:tab/>
      </w:r>
      <w:r w:rsidR="00A558DE" w:rsidRPr="00A558DE">
        <w:rPr>
          <w:lang w:val="en-US"/>
        </w:rPr>
        <w:t>Indices of the general business climate by type of activity (sections and divisions of NACE Rev.2)</w:t>
      </w:r>
    </w:p>
    <w:p w:rsidR="00CC6457" w:rsidRPr="00A558DE" w:rsidRDefault="00CC6457" w:rsidP="00B33FCE">
      <w:pPr>
        <w:pStyle w:val="tytuwykresu"/>
        <w:spacing w:before="120"/>
        <w:ind w:left="907" w:hanging="907"/>
        <w:rPr>
          <w:rFonts w:ascii="Fira Sans SemiBold" w:hAnsi="Fira Sans SemiBold"/>
          <w:b w:val="0"/>
          <w:lang w:val="en-US"/>
        </w:rPr>
      </w:pPr>
    </w:p>
    <w:p w:rsidR="00B33FCE" w:rsidRPr="00A558DE" w:rsidRDefault="00B33FCE" w:rsidP="00B33FCE">
      <w:pPr>
        <w:rPr>
          <w:rFonts w:ascii="Fira Sans SemiBold" w:hAnsi="Fira Sans SemiBold" w:cs="FiraSans-Bold"/>
          <w:bCs/>
          <w:szCs w:val="19"/>
          <w:lang w:val="en-US"/>
        </w:rPr>
      </w:pPr>
    </w:p>
    <w:p w:rsidR="00A558DE" w:rsidRPr="007640DB" w:rsidRDefault="00A558DE" w:rsidP="00FF0375">
      <w:pPr>
        <w:pStyle w:val="Tekstkomunikat"/>
        <w:rPr>
          <w:rFonts w:ascii="Fira Sans SemiBold" w:hAnsi="Fira Sans SemiBold" w:cs="FiraSans-Bold"/>
          <w:bCs/>
          <w:szCs w:val="19"/>
          <w:lang w:val="en-US" w:eastAsia="en-US"/>
        </w:rPr>
      </w:pPr>
      <w:r w:rsidRPr="007640DB">
        <w:rPr>
          <w:rFonts w:ascii="Fira Sans SemiBold" w:hAnsi="Fira Sans SemiBold" w:cs="FiraSans-Bold"/>
          <w:bCs/>
          <w:szCs w:val="19"/>
          <w:lang w:val="en-US" w:eastAsia="en-US"/>
        </w:rPr>
        <w:lastRenderedPageBreak/>
        <w:t>Survey results on the impact of the SARS-CoV-2 coronavirus pandemic on the economic situation</w:t>
      </w:r>
      <w:r w:rsidRPr="00A558DE">
        <w:rPr>
          <w:rFonts w:ascii="Fira Sans SemiBold" w:hAnsi="Fira Sans SemiBold" w:cs="FiraSans-Bold"/>
          <w:bCs/>
          <w:szCs w:val="19"/>
          <w:vertAlign w:val="superscript"/>
          <w:lang w:eastAsia="en-US"/>
        </w:rPr>
        <w:footnoteReference w:id="7"/>
      </w:r>
      <w:r w:rsidRPr="007640DB">
        <w:rPr>
          <w:rFonts w:ascii="Fira Sans SemiBold" w:hAnsi="Fira Sans SemiBold" w:cs="FiraSans-Bold"/>
          <w:bCs/>
          <w:szCs w:val="19"/>
          <w:lang w:val="en-US" w:eastAsia="en-US"/>
        </w:rPr>
        <w:t xml:space="preserve">  </w:t>
      </w:r>
    </w:p>
    <w:p w:rsidR="00A558DE" w:rsidRPr="00A558DE" w:rsidRDefault="00A558DE" w:rsidP="00A558DE">
      <w:pPr>
        <w:pStyle w:val="Tekstkomunikat"/>
        <w:rPr>
          <w:lang w:val="en-US"/>
        </w:rPr>
      </w:pPr>
      <w:r w:rsidRPr="00A558DE">
        <w:rPr>
          <w:lang w:val="en-US"/>
        </w:rPr>
        <w:t xml:space="preserve">Entrepreneurs operating in all surveyed types of activity most often believed that the coronavirus pandemic in </w:t>
      </w:r>
      <w:r>
        <w:rPr>
          <w:lang w:val="en-US"/>
        </w:rPr>
        <w:t>September</w:t>
      </w:r>
      <w:r w:rsidRPr="00A558DE">
        <w:rPr>
          <w:lang w:val="en-US"/>
        </w:rPr>
        <w:t xml:space="preserve"> would have slight negative consequences for their business. The largest percentage of responses indicating that the negative impact of the pandemic will be serious was in </w:t>
      </w:r>
      <w:r>
        <w:rPr>
          <w:lang w:val="en-US"/>
        </w:rPr>
        <w:t>retail sales.</w:t>
      </w:r>
    </w:p>
    <w:p w:rsidR="00A558DE" w:rsidRPr="00A558DE" w:rsidRDefault="00A558DE" w:rsidP="00A558DE">
      <w:pPr>
        <w:pStyle w:val="Tekstkomunikat"/>
        <w:rPr>
          <w:lang w:val="en-US"/>
        </w:rPr>
      </w:pPr>
      <w:r w:rsidRPr="00A558DE">
        <w:rPr>
          <w:lang w:val="en-US"/>
        </w:rPr>
        <w:t>The representatives of most of the surveyed areas of activity (except for wholesale trade) most often stated that their company did not use any form of assistance under the so-called Anti-crisis shield.</w:t>
      </w:r>
      <w:r w:rsidRPr="00A558DE">
        <w:rPr>
          <w:rFonts w:ascii="Roboto" w:hAnsi="Roboto"/>
          <w:color w:val="777777"/>
          <w:lang w:val="en" w:eastAsia="en-US"/>
        </w:rPr>
        <w:t xml:space="preserve"> </w:t>
      </w:r>
      <w:r w:rsidRPr="00A558DE">
        <w:rPr>
          <w:lang w:val="en"/>
        </w:rPr>
        <w:t xml:space="preserve">In most of the surveyed entities, the main form of aid used under the so-called The anti-crisis shield included exemptions and deferrals for the payment of taxes and social security contributions, while in </w:t>
      </w:r>
      <w:r w:rsidR="00295407">
        <w:rPr>
          <w:lang w:val="en"/>
        </w:rPr>
        <w:t>manufacturing</w:t>
      </w:r>
      <w:r w:rsidRPr="00A558DE">
        <w:rPr>
          <w:lang w:val="en"/>
        </w:rPr>
        <w:t xml:space="preserve"> wage subsidies, and in construction </w:t>
      </w:r>
      <w:r w:rsidR="00295407" w:rsidRPr="00295407">
        <w:rPr>
          <w:lang w:val="en-US"/>
        </w:rPr>
        <w:t xml:space="preserve">– </w:t>
      </w:r>
      <w:r w:rsidRPr="00A558DE">
        <w:rPr>
          <w:lang w:val="en"/>
        </w:rPr>
        <w:t>loans or subsidies and other financial aid.</w:t>
      </w:r>
      <w:r w:rsidRPr="00A558DE">
        <w:rPr>
          <w:lang w:val="en-US"/>
        </w:rPr>
        <w:t xml:space="preserve"> </w:t>
      </w:r>
    </w:p>
    <w:p w:rsidR="000871CE" w:rsidRDefault="000871CE" w:rsidP="00B33FCE">
      <w:pPr>
        <w:pStyle w:val="Default"/>
        <w:spacing w:before="120" w:after="120" w:line="240" w:lineRule="exact"/>
        <w:rPr>
          <w:rFonts w:ascii="Fira Sans" w:hAnsi="Fira Sans"/>
          <w:color w:val="auto"/>
          <w:sz w:val="19"/>
          <w:szCs w:val="19"/>
        </w:rPr>
      </w:pPr>
    </w:p>
    <w:p w:rsidR="00B33FCE" w:rsidRPr="00D32E68" w:rsidRDefault="00866DDC" w:rsidP="00B33FCE">
      <w:pPr>
        <w:pStyle w:val="Default"/>
        <w:spacing w:before="120" w:after="120" w:line="240" w:lineRule="exact"/>
        <w:rPr>
          <w:rFonts w:ascii="Fira Sans" w:eastAsiaTheme="minorHAnsi" w:hAnsi="Fira Sans" w:cs="Fira Sans"/>
          <w:i/>
          <w:color w:val="auto"/>
          <w:sz w:val="19"/>
          <w:szCs w:val="19"/>
          <w:lang w:val="en-US"/>
        </w:rPr>
      </w:pPr>
      <w:r>
        <w:rPr>
          <w:rFonts w:cs="FiraSans-Bold"/>
          <w:bCs/>
          <w:i/>
          <w:noProof/>
          <w:szCs w:val="19"/>
          <w:lang w:eastAsia="pl-PL"/>
        </w:rPr>
        <w:drawing>
          <wp:anchor distT="0" distB="0" distL="114300" distR="114300" simplePos="0" relativeHeight="251704320" behindDoc="0" locked="0" layoutInCell="1" allowOverlap="1">
            <wp:simplePos x="0" y="0"/>
            <wp:positionH relativeFrom="margin">
              <wp:align>center</wp:align>
            </wp:positionH>
            <wp:positionV relativeFrom="page">
              <wp:posOffset>2657475</wp:posOffset>
            </wp:positionV>
            <wp:extent cx="5577840" cy="2103120"/>
            <wp:effectExtent l="0" t="0" r="3810" b="0"/>
            <wp:wrapTopAndBottom/>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koniunktura 08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77840" cy="2103120"/>
                    </a:xfrm>
                    <a:prstGeom prst="rect">
                      <a:avLst/>
                    </a:prstGeom>
                  </pic:spPr>
                </pic:pic>
              </a:graphicData>
            </a:graphic>
          </wp:anchor>
        </w:drawing>
      </w:r>
      <w:r w:rsidR="00295407" w:rsidRPr="007B50B8">
        <w:rPr>
          <w:rFonts w:ascii="Fira Sans" w:eastAsiaTheme="minorHAnsi" w:hAnsi="Fira Sans" w:cs="Fira Sans"/>
          <w:i/>
          <w:color w:val="auto"/>
          <w:sz w:val="19"/>
          <w:szCs w:val="19"/>
          <w:lang w:val="en-US"/>
        </w:rPr>
        <w:t>Question 1. The negative effects of the "coronavirus" pandemic and its consequences for your</w:t>
      </w:r>
      <w:r w:rsidR="00295407">
        <w:rPr>
          <w:rFonts w:ascii="Fira Sans" w:eastAsiaTheme="minorHAnsi" w:hAnsi="Fira Sans" w:cs="Fira Sans"/>
          <w:i/>
          <w:color w:val="auto"/>
          <w:sz w:val="19"/>
          <w:szCs w:val="19"/>
          <w:lang w:val="en-US"/>
        </w:rPr>
        <w:t xml:space="preserve"> economic activity were (in </w:t>
      </w:r>
      <w:r w:rsidR="00295407">
        <w:rPr>
          <w:rFonts w:ascii="Fira Sans" w:eastAsiaTheme="minorHAnsi" w:hAnsi="Fira Sans" w:cs="Fira Sans"/>
          <w:i/>
          <w:color w:val="auto"/>
          <w:sz w:val="19"/>
          <w:szCs w:val="19"/>
          <w:lang w:val="en-US"/>
        </w:rPr>
        <w:t>August</w:t>
      </w:r>
      <w:r w:rsidR="00295407" w:rsidRPr="007B50B8">
        <w:rPr>
          <w:rFonts w:ascii="Fira Sans" w:eastAsiaTheme="minorHAnsi" w:hAnsi="Fira Sans" w:cs="Fira Sans"/>
          <w:i/>
          <w:color w:val="auto"/>
          <w:sz w:val="19"/>
          <w:szCs w:val="19"/>
          <w:lang w:val="en-US"/>
        </w:rPr>
        <w:t xml:space="preserve">) and will be (in </w:t>
      </w:r>
      <w:r w:rsidR="00295407">
        <w:rPr>
          <w:rFonts w:ascii="Fira Sans" w:eastAsiaTheme="minorHAnsi" w:hAnsi="Fira Sans" w:cs="Fira Sans"/>
          <w:i/>
          <w:color w:val="auto"/>
          <w:sz w:val="19"/>
          <w:szCs w:val="19"/>
          <w:lang w:val="en-US"/>
        </w:rPr>
        <w:t>September</w:t>
      </w:r>
      <w:r>
        <w:rPr>
          <w:rFonts w:ascii="Fira Sans" w:eastAsiaTheme="minorHAnsi" w:hAnsi="Fira Sans" w:cs="Fira Sans"/>
          <w:i/>
          <w:color w:val="auto"/>
          <w:sz w:val="19"/>
          <w:szCs w:val="19"/>
          <w:lang w:val="en-US"/>
        </w:rPr>
        <w:t>)</w:t>
      </w:r>
      <w:r w:rsidR="00513590" w:rsidRPr="00D32E68">
        <w:rPr>
          <w:rFonts w:ascii="Fira Sans" w:eastAsiaTheme="minorHAnsi" w:hAnsi="Fira Sans" w:cs="Fira Sans"/>
          <w:i/>
          <w:color w:val="auto"/>
          <w:sz w:val="19"/>
          <w:szCs w:val="19"/>
          <w:lang w:val="en-US"/>
        </w:rPr>
        <w:t>:</w:t>
      </w:r>
    </w:p>
    <w:p w:rsidR="00FF0375" w:rsidRPr="00D32E68" w:rsidRDefault="00FF0375" w:rsidP="00B33FCE">
      <w:pPr>
        <w:pStyle w:val="Default"/>
        <w:spacing w:before="120" w:after="120" w:line="240" w:lineRule="exact"/>
        <w:rPr>
          <w:rFonts w:ascii="Fira Sans" w:eastAsiaTheme="minorHAnsi" w:hAnsi="Fira Sans" w:cs="Fira Sans"/>
          <w:i/>
          <w:color w:val="auto"/>
          <w:sz w:val="19"/>
          <w:szCs w:val="19"/>
          <w:lang w:val="en-US"/>
        </w:rPr>
      </w:pPr>
    </w:p>
    <w:p w:rsidR="00B33FCE" w:rsidRPr="00D32E68" w:rsidRDefault="00BF1308" w:rsidP="00B33FCE">
      <w:pPr>
        <w:pStyle w:val="Default"/>
        <w:spacing w:before="120" w:after="120" w:line="240" w:lineRule="exact"/>
        <w:rPr>
          <w:rFonts w:ascii="Fira Sans" w:eastAsiaTheme="minorHAnsi" w:hAnsi="Fira Sans" w:cs="Fira Sans"/>
          <w:i/>
          <w:color w:val="auto"/>
          <w:sz w:val="19"/>
          <w:szCs w:val="19"/>
          <w:lang w:val="en-US"/>
        </w:rPr>
      </w:pPr>
      <w:r>
        <w:rPr>
          <w:rFonts w:cs="Fira Sans"/>
          <w:noProof/>
          <w:szCs w:val="19"/>
          <w:lang w:eastAsia="pl-PL"/>
        </w:rPr>
        <w:drawing>
          <wp:anchor distT="0" distB="0" distL="114300" distR="114300" simplePos="0" relativeHeight="251705344" behindDoc="0" locked="0" layoutInCell="1" allowOverlap="1">
            <wp:simplePos x="0" y="0"/>
            <wp:positionH relativeFrom="margin">
              <wp:align>center</wp:align>
            </wp:positionH>
            <wp:positionV relativeFrom="page">
              <wp:posOffset>5219700</wp:posOffset>
            </wp:positionV>
            <wp:extent cx="5541010" cy="2943860"/>
            <wp:effectExtent l="0" t="0" r="2540" b="8890"/>
            <wp:wrapTopAndBottom/>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koniunktura 08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41010" cy="2943860"/>
                    </a:xfrm>
                    <a:prstGeom prst="rect">
                      <a:avLst/>
                    </a:prstGeom>
                  </pic:spPr>
                </pic:pic>
              </a:graphicData>
            </a:graphic>
          </wp:anchor>
        </w:drawing>
      </w:r>
      <w:r w:rsidR="00D32E68">
        <w:rPr>
          <w:rFonts w:ascii="Fira Sans" w:eastAsiaTheme="minorHAnsi" w:hAnsi="Fira Sans" w:cs="Fira Sans"/>
          <w:i/>
          <w:color w:val="auto"/>
          <w:sz w:val="19"/>
          <w:szCs w:val="19"/>
          <w:lang w:val="en-US"/>
        </w:rPr>
        <w:t>Q.</w:t>
      </w:r>
      <w:r w:rsidR="00513590" w:rsidRPr="00D32E68">
        <w:rPr>
          <w:rFonts w:ascii="Fira Sans" w:eastAsiaTheme="minorHAnsi" w:hAnsi="Fira Sans" w:cs="Fira Sans"/>
          <w:i/>
          <w:color w:val="auto"/>
          <w:sz w:val="19"/>
          <w:szCs w:val="19"/>
          <w:lang w:val="en-US"/>
        </w:rPr>
        <w:t xml:space="preserve"> 2. </w:t>
      </w:r>
      <w:r w:rsidR="00D32E68" w:rsidRPr="00D32E68">
        <w:rPr>
          <w:rFonts w:ascii="Fira Sans" w:eastAsiaTheme="minorHAnsi" w:hAnsi="Fira Sans" w:cs="Fira Sans"/>
          <w:i/>
          <w:color w:val="auto"/>
          <w:sz w:val="19"/>
          <w:szCs w:val="19"/>
          <w:lang w:val="en-US"/>
        </w:rPr>
        <w:t xml:space="preserve">What forms of assistance and facilities under the so-called </w:t>
      </w:r>
      <w:r w:rsidR="00D32E68">
        <w:rPr>
          <w:rFonts w:ascii="Fira Sans" w:eastAsiaTheme="minorHAnsi" w:hAnsi="Fira Sans" w:cs="Fira Sans"/>
          <w:i/>
          <w:color w:val="auto"/>
          <w:sz w:val="19"/>
          <w:szCs w:val="19"/>
          <w:lang w:val="en-US"/>
        </w:rPr>
        <w:t>T</w:t>
      </w:r>
      <w:r w:rsidR="00D32E68" w:rsidRPr="00D32E68">
        <w:rPr>
          <w:rFonts w:ascii="Fira Sans" w:eastAsiaTheme="minorHAnsi" w:hAnsi="Fira Sans" w:cs="Fira Sans"/>
          <w:i/>
          <w:color w:val="auto"/>
          <w:sz w:val="19"/>
          <w:szCs w:val="19"/>
          <w:lang w:val="en-US"/>
        </w:rPr>
        <w:t xml:space="preserve">he anti-crisis shield </w:t>
      </w:r>
      <w:r w:rsidR="00D32E68">
        <w:rPr>
          <w:rFonts w:ascii="Fira Sans" w:eastAsiaTheme="minorHAnsi" w:hAnsi="Fira Sans" w:cs="Fira Sans"/>
          <w:i/>
          <w:color w:val="auto"/>
          <w:sz w:val="19"/>
          <w:szCs w:val="19"/>
          <w:lang w:val="en-US"/>
        </w:rPr>
        <w:t>y</w:t>
      </w:r>
      <w:r w:rsidR="00D32E68" w:rsidRPr="00D32E68">
        <w:rPr>
          <w:rFonts w:ascii="Fira Sans" w:eastAsiaTheme="minorHAnsi" w:hAnsi="Fira Sans" w:cs="Fira Sans"/>
          <w:i/>
          <w:color w:val="auto"/>
          <w:sz w:val="19"/>
          <w:szCs w:val="19"/>
          <w:lang w:val="en-US"/>
        </w:rPr>
        <w:t>our company has used so far?</w:t>
      </w:r>
    </w:p>
    <w:p w:rsidR="00FF0375" w:rsidRPr="00D32E68" w:rsidRDefault="00FF0375" w:rsidP="00764CE3">
      <w:pPr>
        <w:autoSpaceDE w:val="0"/>
        <w:autoSpaceDN w:val="0"/>
        <w:adjustRightInd w:val="0"/>
        <w:rPr>
          <w:rFonts w:cs="Fira Sans"/>
          <w:szCs w:val="19"/>
          <w:lang w:val="en-US"/>
        </w:rPr>
      </w:pPr>
    </w:p>
    <w:p w:rsidR="00603BC9" w:rsidRPr="00603BC9" w:rsidRDefault="00603BC9" w:rsidP="00603BC9">
      <w:pPr>
        <w:pStyle w:val="Tekstkomunikat"/>
        <w:rPr>
          <w:lang w:val="en-US"/>
        </w:rPr>
      </w:pPr>
      <w:r w:rsidRPr="00603BC9">
        <w:rPr>
          <w:lang w:val="en-US"/>
        </w:rPr>
        <w:t xml:space="preserve">Among the presented types of activities, </w:t>
      </w:r>
      <w:r w:rsidRPr="00603BC9">
        <w:rPr>
          <w:b/>
          <w:lang w:val="en-US"/>
        </w:rPr>
        <w:t>remote work and similar forms of work</w:t>
      </w:r>
      <w:r w:rsidRPr="00603BC9">
        <w:rPr>
          <w:lang w:val="en-US"/>
        </w:rPr>
        <w:t xml:space="preserve"> were most popular among those employed in services and </w:t>
      </w:r>
      <w:r w:rsidR="004E444C">
        <w:rPr>
          <w:lang w:val="en-US"/>
        </w:rPr>
        <w:t>wholesale</w:t>
      </w:r>
      <w:r w:rsidRPr="00603BC9">
        <w:rPr>
          <w:lang w:val="en-US"/>
        </w:rPr>
        <w:t xml:space="preserve"> tr</w:t>
      </w:r>
      <w:r w:rsidR="004E444C">
        <w:rPr>
          <w:lang w:val="en-US"/>
        </w:rPr>
        <w:t>ade. In services</w:t>
      </w:r>
      <w:r w:rsidRPr="00603BC9">
        <w:rPr>
          <w:lang w:val="en-US"/>
        </w:rPr>
        <w:t xml:space="preserve">, unplanned absence of employees due to holidays, childcare, family care etc. was slightly more frequent than in other areas of activity. Lack of employees due to quarantine or other restrictions was most often reported in </w:t>
      </w:r>
      <w:r w:rsidR="00F40FAE">
        <w:rPr>
          <w:lang w:val="en-US"/>
        </w:rPr>
        <w:t>retail trade</w:t>
      </w:r>
      <w:r w:rsidRPr="00603BC9">
        <w:rPr>
          <w:lang w:val="en-US"/>
        </w:rPr>
        <w:t>.</w:t>
      </w:r>
    </w:p>
    <w:p w:rsidR="00FF0375" w:rsidRDefault="00FF0375">
      <w:pPr>
        <w:rPr>
          <w:rFonts w:cs="FiraSans-Bold"/>
          <w:bCs/>
          <w:i/>
          <w:szCs w:val="19"/>
        </w:rPr>
      </w:pPr>
      <w:r>
        <w:rPr>
          <w:rFonts w:cs="FiraSans-Bold"/>
          <w:bCs/>
          <w:i/>
          <w:szCs w:val="19"/>
        </w:rPr>
        <w:br w:type="page"/>
      </w:r>
    </w:p>
    <w:p w:rsidR="00B33FCE" w:rsidRPr="00303B9B" w:rsidRDefault="00BF1308" w:rsidP="00B33FCE">
      <w:pPr>
        <w:autoSpaceDE w:val="0"/>
        <w:autoSpaceDN w:val="0"/>
        <w:adjustRightInd w:val="0"/>
        <w:rPr>
          <w:rFonts w:cs="FiraSans-Bold"/>
          <w:bCs/>
          <w:i/>
          <w:szCs w:val="19"/>
          <w:lang w:val="en-US"/>
        </w:rPr>
      </w:pPr>
      <w:r>
        <w:rPr>
          <w:rFonts w:cs="FiraSans-Bold"/>
          <w:bCs/>
          <w:i/>
          <w:noProof/>
          <w:szCs w:val="19"/>
          <w:lang w:eastAsia="pl-PL"/>
        </w:rPr>
        <w:lastRenderedPageBreak/>
        <w:drawing>
          <wp:anchor distT="0" distB="0" distL="114300" distR="114300" simplePos="0" relativeHeight="251706368" behindDoc="0" locked="0" layoutInCell="1" allowOverlap="1">
            <wp:simplePos x="0" y="0"/>
            <wp:positionH relativeFrom="margin">
              <wp:align>center</wp:align>
            </wp:positionH>
            <wp:positionV relativeFrom="page">
              <wp:posOffset>981075</wp:posOffset>
            </wp:positionV>
            <wp:extent cx="5236210" cy="3288665"/>
            <wp:effectExtent l="0" t="0" r="2540" b="6985"/>
            <wp:wrapTopAndBottom/>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koniunktura 084.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36210" cy="3288665"/>
                    </a:xfrm>
                    <a:prstGeom prst="rect">
                      <a:avLst/>
                    </a:prstGeom>
                  </pic:spPr>
                </pic:pic>
              </a:graphicData>
            </a:graphic>
          </wp:anchor>
        </w:drawing>
      </w:r>
      <w:r w:rsidR="00E44C42" w:rsidRPr="007B50B8">
        <w:rPr>
          <w:rFonts w:cs="FiraSans-Bold"/>
          <w:bCs/>
          <w:i/>
          <w:szCs w:val="19"/>
          <w:lang w:val="en-US"/>
        </w:rPr>
        <w:t>Q. 3. Please provide an estimate which percentage of your company's employees (irr</w:t>
      </w:r>
      <w:r w:rsidR="00E44C42">
        <w:rPr>
          <w:rFonts w:cs="FiraSans-Bold"/>
          <w:bCs/>
          <w:i/>
          <w:szCs w:val="19"/>
          <w:lang w:val="en-US"/>
        </w:rPr>
        <w:t>espective of the type of employ</w:t>
      </w:r>
      <w:r w:rsidR="00E44C42" w:rsidRPr="007B50B8">
        <w:rPr>
          <w:rFonts w:cs="FiraSans-Bold"/>
          <w:bCs/>
          <w:i/>
          <w:szCs w:val="19"/>
          <w:lang w:val="en-US"/>
        </w:rPr>
        <w:t xml:space="preserve">ment contract, civil law contract, self-employed workers, trainees, agents, etc.) has been covered (in </w:t>
      </w:r>
      <w:r w:rsidR="00E44C42">
        <w:rPr>
          <w:rFonts w:cs="FiraSans-Bold"/>
          <w:bCs/>
          <w:i/>
          <w:szCs w:val="19"/>
          <w:lang w:val="en-US"/>
        </w:rPr>
        <w:t>August</w:t>
      </w:r>
      <w:r w:rsidR="00E44C42" w:rsidRPr="007B50B8">
        <w:rPr>
          <w:rFonts w:cs="FiraSans-Bold"/>
          <w:bCs/>
          <w:i/>
          <w:szCs w:val="19"/>
          <w:lang w:val="en-US"/>
        </w:rPr>
        <w:t xml:space="preserve">) and will cover (in </w:t>
      </w:r>
      <w:r w:rsidR="00E44C42">
        <w:rPr>
          <w:rFonts w:cs="FiraSans-Bold"/>
          <w:bCs/>
          <w:i/>
          <w:szCs w:val="19"/>
          <w:lang w:val="en-US"/>
        </w:rPr>
        <w:t>September</w:t>
      </w:r>
      <w:r w:rsidR="00E44C42" w:rsidRPr="007B50B8">
        <w:rPr>
          <w:rFonts w:cs="FiraSans-Bold"/>
          <w:bCs/>
          <w:i/>
          <w:szCs w:val="19"/>
          <w:lang w:val="en-US"/>
        </w:rPr>
        <w:t>) each of the following situations</w:t>
      </w:r>
      <w:r w:rsidR="00E44C42">
        <w:rPr>
          <w:rFonts w:cs="FiraSans-Bold"/>
          <w:bCs/>
          <w:i/>
          <w:szCs w:val="19"/>
          <w:lang w:val="en-US"/>
        </w:rPr>
        <w:t>:</w:t>
      </w:r>
    </w:p>
    <w:p w:rsidR="002F7A50" w:rsidRPr="00303B9B" w:rsidRDefault="002F7A50" w:rsidP="00FF0375">
      <w:pPr>
        <w:pStyle w:val="Default"/>
        <w:spacing w:before="120" w:after="120" w:line="240" w:lineRule="exact"/>
        <w:rPr>
          <w:rFonts w:cs="FiraSans-Bold"/>
          <w:bCs/>
          <w:i/>
          <w:szCs w:val="19"/>
          <w:lang w:val="en-US"/>
        </w:rPr>
      </w:pPr>
    </w:p>
    <w:p w:rsidR="00303B9B" w:rsidRDefault="00303B9B" w:rsidP="00B33FCE">
      <w:pPr>
        <w:pStyle w:val="Default"/>
        <w:spacing w:before="120" w:after="120" w:line="240" w:lineRule="exact"/>
        <w:rPr>
          <w:rFonts w:ascii="Fira Sans" w:hAnsi="Fira Sans"/>
          <w:color w:val="auto"/>
          <w:sz w:val="19"/>
          <w:szCs w:val="19"/>
          <w:lang w:val="en-US"/>
        </w:rPr>
      </w:pPr>
      <w:r w:rsidRPr="00303B9B">
        <w:rPr>
          <w:rFonts w:ascii="Fira Sans" w:hAnsi="Fira Sans"/>
          <w:color w:val="auto"/>
          <w:sz w:val="19"/>
          <w:szCs w:val="19"/>
          <w:lang w:val="en-US"/>
        </w:rPr>
        <w:t xml:space="preserve">Entrepreneurs from all the presented areas of economic activity predicted a decline in orders both placed with sup-pliers and accepted from customers in </w:t>
      </w:r>
      <w:r>
        <w:rPr>
          <w:rFonts w:ascii="Fira Sans" w:hAnsi="Fira Sans"/>
          <w:color w:val="auto"/>
          <w:sz w:val="19"/>
          <w:szCs w:val="19"/>
          <w:lang w:val="en-US"/>
        </w:rPr>
        <w:t>September</w:t>
      </w:r>
      <w:r w:rsidRPr="00303B9B">
        <w:rPr>
          <w:rFonts w:ascii="Fira Sans" w:hAnsi="Fira Sans"/>
          <w:color w:val="auto"/>
          <w:sz w:val="19"/>
          <w:szCs w:val="19"/>
          <w:lang w:val="en-US"/>
        </w:rPr>
        <w:t xml:space="preserve">. A drop lower than a month earlier in </w:t>
      </w:r>
      <w:r>
        <w:rPr>
          <w:rFonts w:ascii="Fira Sans" w:hAnsi="Fira Sans"/>
          <w:color w:val="auto"/>
          <w:sz w:val="19"/>
          <w:szCs w:val="19"/>
          <w:lang w:val="en-US"/>
        </w:rPr>
        <w:t>both</w:t>
      </w:r>
      <w:r w:rsidRPr="00303B9B">
        <w:rPr>
          <w:rFonts w:ascii="Fira Sans" w:hAnsi="Fira Sans"/>
          <w:color w:val="auto"/>
          <w:sz w:val="19"/>
          <w:szCs w:val="19"/>
          <w:lang w:val="en-US"/>
        </w:rPr>
        <w:t xml:space="preserve"> case</w:t>
      </w:r>
      <w:r>
        <w:rPr>
          <w:rFonts w:ascii="Fira Sans" w:hAnsi="Fira Sans"/>
          <w:color w:val="auto"/>
          <w:sz w:val="19"/>
          <w:szCs w:val="19"/>
          <w:lang w:val="en-US"/>
        </w:rPr>
        <w:t>s</w:t>
      </w:r>
      <w:r w:rsidRPr="00303B9B">
        <w:rPr>
          <w:rFonts w:ascii="Fira Sans" w:hAnsi="Fira Sans"/>
          <w:color w:val="auto"/>
          <w:sz w:val="19"/>
          <w:szCs w:val="19"/>
          <w:lang w:val="en-US"/>
        </w:rPr>
        <w:t xml:space="preserve"> was expected</w:t>
      </w:r>
      <w:r>
        <w:rPr>
          <w:rFonts w:ascii="Fira Sans" w:hAnsi="Fira Sans"/>
          <w:color w:val="auto"/>
          <w:sz w:val="19"/>
          <w:szCs w:val="19"/>
          <w:lang w:val="en-US"/>
        </w:rPr>
        <w:t xml:space="preserve"> only in construction.</w:t>
      </w:r>
    </w:p>
    <w:p w:rsidR="00B33FCE" w:rsidRDefault="00152D3F" w:rsidP="00B33FCE">
      <w:pPr>
        <w:autoSpaceDE w:val="0"/>
        <w:autoSpaceDN w:val="0"/>
        <w:adjustRightInd w:val="0"/>
        <w:rPr>
          <w:rFonts w:cs="FiraSans-Bold"/>
          <w:bCs/>
          <w:i/>
          <w:szCs w:val="19"/>
        </w:rPr>
      </w:pPr>
      <w:r>
        <w:rPr>
          <w:rFonts w:cs="FiraSans-Bold"/>
          <w:bCs/>
          <w:i/>
          <w:noProof/>
          <w:szCs w:val="19"/>
          <w:lang w:eastAsia="pl-PL"/>
        </w:rPr>
        <w:drawing>
          <wp:anchor distT="0" distB="0" distL="114300" distR="114300" simplePos="0" relativeHeight="251707392" behindDoc="0" locked="0" layoutInCell="1" allowOverlap="1">
            <wp:simplePos x="0" y="0"/>
            <wp:positionH relativeFrom="margin">
              <wp:align>center</wp:align>
            </wp:positionH>
            <wp:positionV relativeFrom="page">
              <wp:posOffset>5610225</wp:posOffset>
            </wp:positionV>
            <wp:extent cx="5507355" cy="2057400"/>
            <wp:effectExtent l="0" t="0" r="0" b="0"/>
            <wp:wrapTopAndBottom/>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koniunktura 085.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07355" cy="2057400"/>
                    </a:xfrm>
                    <a:prstGeom prst="rect">
                      <a:avLst/>
                    </a:prstGeom>
                  </pic:spPr>
                </pic:pic>
              </a:graphicData>
            </a:graphic>
          </wp:anchor>
        </w:drawing>
      </w:r>
      <w:r w:rsidR="00303B9B" w:rsidRPr="00303B9B">
        <w:rPr>
          <w:rFonts w:cs="FiraSans-Bold"/>
          <w:bCs/>
          <w:i/>
          <w:szCs w:val="19"/>
          <w:lang w:val="en-US"/>
        </w:rPr>
        <w:t xml:space="preserve">Q. 4-5. What was (in </w:t>
      </w:r>
      <w:r w:rsidR="00303B9B">
        <w:rPr>
          <w:rFonts w:cs="FiraSans-Bold"/>
          <w:bCs/>
          <w:i/>
          <w:szCs w:val="19"/>
          <w:lang w:val="en-US"/>
        </w:rPr>
        <w:t>August</w:t>
      </w:r>
      <w:r w:rsidR="00303B9B" w:rsidRPr="00303B9B">
        <w:rPr>
          <w:rFonts w:cs="FiraSans-Bold"/>
          <w:bCs/>
          <w:i/>
          <w:szCs w:val="19"/>
          <w:lang w:val="en-US"/>
        </w:rPr>
        <w:t xml:space="preserve">) and will be (in </w:t>
      </w:r>
      <w:r w:rsidR="00303B9B">
        <w:rPr>
          <w:rFonts w:cs="FiraSans-Bold"/>
          <w:bCs/>
          <w:i/>
          <w:szCs w:val="19"/>
          <w:lang w:val="en-US"/>
        </w:rPr>
        <w:t>September</w:t>
      </w:r>
      <w:r w:rsidR="00303B9B" w:rsidRPr="00303B9B">
        <w:rPr>
          <w:rFonts w:cs="FiraSans-Bold"/>
          <w:bCs/>
          <w:i/>
          <w:szCs w:val="19"/>
          <w:lang w:val="en-US"/>
        </w:rPr>
        <w:t>) the estimated (in percentage) change i</w:t>
      </w:r>
      <w:r w:rsidR="00303B9B">
        <w:rPr>
          <w:rFonts w:cs="FiraSans-Bold"/>
          <w:bCs/>
          <w:i/>
          <w:szCs w:val="19"/>
          <w:lang w:val="en-US"/>
        </w:rPr>
        <w:t>n orders for semi-finished prod</w:t>
      </w:r>
      <w:r w:rsidR="00303B9B" w:rsidRPr="00303B9B">
        <w:rPr>
          <w:rFonts w:cs="FiraSans-Bold"/>
          <w:bCs/>
          <w:i/>
          <w:szCs w:val="19"/>
          <w:lang w:val="en-US"/>
        </w:rPr>
        <w:t xml:space="preserve">ucts, raw materials, goods or services etc. made by your company with suppliers and placed in your company by </w:t>
      </w:r>
      <w:proofErr w:type="spellStart"/>
      <w:r w:rsidR="00303B9B" w:rsidRPr="00303B9B">
        <w:rPr>
          <w:rFonts w:cs="FiraSans-Bold"/>
          <w:bCs/>
          <w:i/>
          <w:szCs w:val="19"/>
          <w:lang w:val="en-US"/>
        </w:rPr>
        <w:t>cus-tomers</w:t>
      </w:r>
      <w:proofErr w:type="spellEnd"/>
      <w:r w:rsidR="00303B9B" w:rsidRPr="00303B9B">
        <w:rPr>
          <w:rFonts w:cs="FiraSans-Bold"/>
          <w:bCs/>
          <w:i/>
          <w:szCs w:val="19"/>
          <w:lang w:val="en-US"/>
        </w:rPr>
        <w:t>?</w:t>
      </w:r>
    </w:p>
    <w:p w:rsidR="00B33FCE" w:rsidRDefault="00B33FCE" w:rsidP="00B33FCE"/>
    <w:p w:rsidR="00303B9B" w:rsidRPr="00303B9B" w:rsidRDefault="00303B9B" w:rsidP="00303B9B">
      <w:pPr>
        <w:pStyle w:val="Tekstkomunikat"/>
        <w:rPr>
          <w:lang w:val="en-US"/>
        </w:rPr>
      </w:pPr>
      <w:r w:rsidRPr="00303B9B">
        <w:rPr>
          <w:lang w:val="en-US"/>
        </w:rPr>
        <w:t>When assessing the company's ability to survive while maintaining the current actions and limitations taken to combat the coronavirus by the state authorities in Poland (but also resulting from the actions of other countries, e.g. in the field of border traffic), the l</w:t>
      </w:r>
      <w:r>
        <w:rPr>
          <w:lang w:val="en-US"/>
        </w:rPr>
        <w:t xml:space="preserve">argest number of entrepreneurs in construction </w:t>
      </w:r>
      <w:r w:rsidRPr="00303B9B">
        <w:rPr>
          <w:lang w:val="en-US"/>
        </w:rPr>
        <w:t>concluded that the company would have survived for more than 6 months.</w:t>
      </w:r>
    </w:p>
    <w:p w:rsidR="001674EA" w:rsidRDefault="001674EA">
      <w:pPr>
        <w:rPr>
          <w:rFonts w:cs="FiraSans-Bold"/>
          <w:bCs/>
          <w:i/>
          <w:szCs w:val="19"/>
        </w:rPr>
      </w:pPr>
      <w:r>
        <w:rPr>
          <w:rFonts w:cs="FiraSans-Bold"/>
          <w:bCs/>
          <w:i/>
          <w:szCs w:val="19"/>
        </w:rPr>
        <w:br w:type="page"/>
      </w:r>
    </w:p>
    <w:p w:rsidR="00EB23F0" w:rsidRPr="000864FE" w:rsidRDefault="0078559E" w:rsidP="00B33FCE">
      <w:pPr>
        <w:autoSpaceDE w:val="0"/>
        <w:autoSpaceDN w:val="0"/>
        <w:adjustRightInd w:val="0"/>
        <w:rPr>
          <w:rFonts w:cs="Fira Sans"/>
          <w:szCs w:val="19"/>
          <w:lang w:val="en-US"/>
        </w:rPr>
      </w:pPr>
      <w:r>
        <w:rPr>
          <w:rFonts w:cs="FiraSans-Bold"/>
          <w:bCs/>
          <w:i/>
          <w:noProof/>
          <w:szCs w:val="19"/>
          <w:lang w:eastAsia="pl-PL"/>
        </w:rPr>
        <w:lastRenderedPageBreak/>
        <w:drawing>
          <wp:anchor distT="0" distB="0" distL="114300" distR="114300" simplePos="0" relativeHeight="251708416" behindDoc="0" locked="0" layoutInCell="1" allowOverlap="1">
            <wp:simplePos x="0" y="0"/>
            <wp:positionH relativeFrom="margin">
              <wp:align>left</wp:align>
            </wp:positionH>
            <wp:positionV relativeFrom="page">
              <wp:posOffset>1000125</wp:posOffset>
            </wp:positionV>
            <wp:extent cx="5471160" cy="1935480"/>
            <wp:effectExtent l="0" t="0" r="0" b="7620"/>
            <wp:wrapTopAndBottom/>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koniunktura 086.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71160" cy="1935480"/>
                    </a:xfrm>
                    <a:prstGeom prst="rect">
                      <a:avLst/>
                    </a:prstGeom>
                  </pic:spPr>
                </pic:pic>
              </a:graphicData>
            </a:graphic>
          </wp:anchor>
        </w:drawing>
      </w:r>
      <w:r w:rsidR="000864FE" w:rsidRPr="000864FE">
        <w:rPr>
          <w:rFonts w:cs="FiraSans-Bold"/>
          <w:bCs/>
          <w:i/>
          <w:szCs w:val="19"/>
          <w:lang w:val="en-US"/>
        </w:rPr>
        <w:t>Q</w:t>
      </w:r>
      <w:r w:rsidR="00513590" w:rsidRPr="000864FE">
        <w:rPr>
          <w:rFonts w:cs="FiraSans-Bold"/>
          <w:bCs/>
          <w:i/>
          <w:szCs w:val="19"/>
          <w:lang w:val="en-US"/>
        </w:rPr>
        <w:t>. 6.</w:t>
      </w:r>
      <w:r w:rsidR="000864FE" w:rsidRPr="000864FE">
        <w:rPr>
          <w:lang w:val="en-US"/>
        </w:rPr>
        <w:t xml:space="preserve"> </w:t>
      </w:r>
      <w:r w:rsidR="000864FE" w:rsidRPr="000864FE">
        <w:rPr>
          <w:rFonts w:cs="FiraSans-Bold"/>
          <w:bCs/>
          <w:i/>
          <w:szCs w:val="19"/>
          <w:lang w:val="en-US"/>
        </w:rPr>
        <w:t>If current actions taken to combat coronavirus by the state authorities in Poland (but also resulting from actions of other countries, e.g. in border traffic), functioning at the time of completing the survey would last for a long time, how</w:t>
      </w:r>
      <w:r w:rsidR="00513590" w:rsidRPr="000864FE">
        <w:rPr>
          <w:rFonts w:cs="FiraSans-Bold"/>
          <w:bCs/>
          <w:i/>
          <w:szCs w:val="19"/>
          <w:lang w:val="en-US"/>
        </w:rPr>
        <w:t xml:space="preserve"> </w:t>
      </w:r>
      <w:r w:rsidR="000864FE" w:rsidRPr="000864FE">
        <w:rPr>
          <w:rFonts w:cs="FiraSans-Bold"/>
          <w:bCs/>
          <w:i/>
          <w:szCs w:val="19"/>
          <w:lang w:val="en-US"/>
        </w:rPr>
        <w:t>many months your company would be able to survive?</w:t>
      </w:r>
      <w:r w:rsidR="000864FE">
        <w:rPr>
          <w:rFonts w:cs="FiraSans-Bold"/>
          <w:bCs/>
          <w:i/>
          <w:szCs w:val="19"/>
          <w:lang w:val="en-US"/>
        </w:rPr>
        <w:t xml:space="preserve"> </w:t>
      </w:r>
    </w:p>
    <w:p w:rsidR="0046544B" w:rsidRPr="0046544B" w:rsidRDefault="0046544B" w:rsidP="0046544B">
      <w:pPr>
        <w:pStyle w:val="Tekstkomunikat"/>
        <w:rPr>
          <w:rFonts w:cs="Fira Sans"/>
          <w:szCs w:val="19"/>
          <w:lang w:val="en-US"/>
        </w:rPr>
      </w:pPr>
      <w:r w:rsidRPr="0046544B">
        <w:rPr>
          <w:rFonts w:cs="Fira Sans"/>
          <w:szCs w:val="19"/>
          <w:lang w:val="en-US"/>
        </w:rPr>
        <w:t>Among the presented types of activi</w:t>
      </w:r>
      <w:r>
        <w:rPr>
          <w:rFonts w:cs="Fira Sans"/>
          <w:szCs w:val="19"/>
          <w:lang w:val="en-US"/>
        </w:rPr>
        <w:t xml:space="preserve">ty, representatives of the retail </w:t>
      </w:r>
      <w:r w:rsidRPr="0046544B">
        <w:rPr>
          <w:rFonts w:cs="Fira Sans"/>
          <w:szCs w:val="19"/>
          <w:lang w:val="en-US"/>
        </w:rPr>
        <w:t>trade expected the largest decrease in investment compared to the previous year.</w:t>
      </w:r>
    </w:p>
    <w:p w:rsidR="00673558" w:rsidRDefault="00673558" w:rsidP="00B33FCE">
      <w:pPr>
        <w:autoSpaceDE w:val="0"/>
        <w:autoSpaceDN w:val="0"/>
        <w:adjustRightInd w:val="0"/>
        <w:rPr>
          <w:rFonts w:cs="Fira Sans"/>
          <w:szCs w:val="19"/>
        </w:rPr>
      </w:pPr>
    </w:p>
    <w:p w:rsidR="00B33FCE" w:rsidRPr="0046544B" w:rsidRDefault="0046544B" w:rsidP="00B33FCE">
      <w:pPr>
        <w:autoSpaceDE w:val="0"/>
        <w:autoSpaceDN w:val="0"/>
        <w:adjustRightInd w:val="0"/>
        <w:rPr>
          <w:rFonts w:cs="FiraSans-Bold"/>
          <w:bCs/>
          <w:i/>
          <w:spacing w:val="-2"/>
          <w:szCs w:val="19"/>
          <w:lang w:val="en-US"/>
        </w:rPr>
      </w:pPr>
      <w:r w:rsidRPr="0046544B">
        <w:rPr>
          <w:rFonts w:cs="FiraSans-Bold"/>
          <w:bCs/>
          <w:i/>
          <w:spacing w:val="-2"/>
          <w:szCs w:val="19"/>
          <w:lang w:val="en-US"/>
        </w:rPr>
        <w:t>Q</w:t>
      </w:r>
      <w:r w:rsidR="00BF1308">
        <w:rPr>
          <w:rFonts w:cs="FiraSans-Bold"/>
          <w:bCs/>
          <w:i/>
          <w:spacing w:val="-2"/>
          <w:szCs w:val="19"/>
          <w:lang w:val="en-US"/>
        </w:rPr>
        <w:t xml:space="preserve">. </w:t>
      </w:r>
      <w:bookmarkStart w:id="7" w:name="_GoBack"/>
      <w:bookmarkEnd w:id="7"/>
      <w:r w:rsidRPr="0046544B">
        <w:rPr>
          <w:rFonts w:cs="FiraSans-Bold"/>
          <w:bCs/>
          <w:i/>
          <w:spacing w:val="-2"/>
          <w:szCs w:val="19"/>
          <w:lang w:val="en-US"/>
        </w:rPr>
        <w:t>7. What are your current forecasts for the level of investments of your company in 2020 in relation to the investments made in 2019?</w:t>
      </w:r>
    </w:p>
    <w:p w:rsidR="00CC6457" w:rsidRPr="0046544B" w:rsidRDefault="00CC6457" w:rsidP="00B33FCE">
      <w:pPr>
        <w:autoSpaceDE w:val="0"/>
        <w:autoSpaceDN w:val="0"/>
        <w:adjustRightInd w:val="0"/>
        <w:rPr>
          <w:rFonts w:cs="FiraSans-Bold"/>
          <w:bCs/>
          <w:i/>
          <w:spacing w:val="-2"/>
          <w:szCs w:val="19"/>
          <w:lang w:val="en-US"/>
        </w:rPr>
      </w:pPr>
    </w:p>
    <w:p w:rsidR="00CC6457" w:rsidRPr="0046544B" w:rsidRDefault="0078559E" w:rsidP="00CC6457">
      <w:pPr>
        <w:autoSpaceDE w:val="0"/>
        <w:autoSpaceDN w:val="0"/>
        <w:adjustRightInd w:val="0"/>
        <w:jc w:val="center"/>
        <w:rPr>
          <w:rFonts w:cs="FiraSans-Bold"/>
          <w:bCs/>
          <w:i/>
          <w:spacing w:val="-2"/>
          <w:szCs w:val="19"/>
          <w:lang w:val="en-US"/>
        </w:rPr>
      </w:pPr>
      <w:r>
        <w:rPr>
          <w:rFonts w:cs="FiraSans-Bold"/>
          <w:bCs/>
          <w:i/>
          <w:noProof/>
          <w:spacing w:val="-2"/>
          <w:szCs w:val="19"/>
          <w:lang w:eastAsia="pl-PL"/>
        </w:rPr>
        <w:drawing>
          <wp:inline distT="0" distB="0" distL="0" distR="0">
            <wp:extent cx="5550419" cy="1783084"/>
            <wp:effectExtent l="0" t="0" r="0" b="762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koniunktura 087.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50419" cy="1783084"/>
                    </a:xfrm>
                    <a:prstGeom prst="rect">
                      <a:avLst/>
                    </a:prstGeom>
                  </pic:spPr>
                </pic:pic>
              </a:graphicData>
            </a:graphic>
          </wp:inline>
        </w:drawing>
      </w:r>
    </w:p>
    <w:p w:rsidR="00224AAF" w:rsidRPr="0046544B" w:rsidRDefault="00224AAF" w:rsidP="00A852D8">
      <w:pPr>
        <w:pStyle w:val="Tekstkomunikat"/>
        <w:rPr>
          <w:bCs/>
          <w:lang w:val="en-US"/>
        </w:rPr>
      </w:pPr>
    </w:p>
    <w:p w:rsidR="0046544B" w:rsidRPr="0046544B" w:rsidRDefault="0046544B" w:rsidP="0046544B">
      <w:pPr>
        <w:pStyle w:val="Tekstkomunikat"/>
        <w:rPr>
          <w:bCs/>
          <w:lang w:val="en-US"/>
        </w:rPr>
      </w:pPr>
      <w:r w:rsidRPr="0046544B">
        <w:rPr>
          <w:bCs/>
          <w:lang w:val="en"/>
        </w:rPr>
        <w:t xml:space="preserve">More information on the results of the business climate survey can be found on the website of the Statistical Office in </w:t>
      </w:r>
      <w:proofErr w:type="spellStart"/>
      <w:r w:rsidRPr="0046544B">
        <w:rPr>
          <w:bCs/>
          <w:lang w:val="en"/>
        </w:rPr>
        <w:t>Zielona</w:t>
      </w:r>
      <w:proofErr w:type="spellEnd"/>
      <w:r w:rsidRPr="0046544B">
        <w:rPr>
          <w:bCs/>
          <w:lang w:val="en"/>
        </w:rPr>
        <w:t xml:space="preserve"> </w:t>
      </w:r>
      <w:proofErr w:type="spellStart"/>
      <w:r w:rsidRPr="0046544B">
        <w:rPr>
          <w:bCs/>
          <w:lang w:val="en"/>
        </w:rPr>
        <w:t>Góra</w:t>
      </w:r>
      <w:proofErr w:type="spellEnd"/>
      <w:r w:rsidRPr="0046544B">
        <w:rPr>
          <w:bCs/>
          <w:lang w:val="en"/>
        </w:rPr>
        <w:t xml:space="preserve"> </w:t>
      </w:r>
      <w:hyperlink r:id="rId36" w:history="1">
        <w:r w:rsidRPr="0046544B">
          <w:rPr>
            <w:rStyle w:val="Hipercze"/>
            <w:bCs/>
            <w:sz w:val="19"/>
            <w:lang w:val="en-US"/>
          </w:rPr>
          <w:t>https://zielonagora.stat.gov.pl/osrodki/osrodek-badan-koniunktury/obk-dane/</w:t>
        </w:r>
      </w:hyperlink>
      <w:r w:rsidRPr="0046544B">
        <w:rPr>
          <w:bCs/>
          <w:lang w:val="en-US"/>
        </w:rPr>
        <w:t xml:space="preserve">. </w:t>
      </w:r>
    </w:p>
    <w:p w:rsidR="00234B33" w:rsidRDefault="00234B33" w:rsidP="00B86723">
      <w:pPr>
        <w:spacing w:before="120" w:after="120" w:line="336" w:lineRule="auto"/>
        <w:rPr>
          <w:rFonts w:ascii="Arial" w:hAnsi="Arial"/>
          <w:color w:val="000080"/>
          <w:sz w:val="2"/>
          <w:szCs w:val="2"/>
        </w:rPr>
      </w:pPr>
    </w:p>
    <w:p w:rsidR="00B33FCE" w:rsidRPr="00CE30D7" w:rsidRDefault="00B33FCE" w:rsidP="00B86723">
      <w:pPr>
        <w:spacing w:before="120" w:after="120" w:line="336" w:lineRule="auto"/>
        <w:rPr>
          <w:rFonts w:ascii="Arial" w:hAnsi="Arial"/>
          <w:color w:val="000080"/>
          <w:sz w:val="2"/>
          <w:szCs w:val="2"/>
        </w:rPr>
        <w:sectPr w:rsidR="00B33FCE" w:rsidRPr="00CE30D7" w:rsidSect="0034651C">
          <w:footerReference w:type="even" r:id="rId37"/>
          <w:footerReference w:type="default" r:id="rId38"/>
          <w:headerReference w:type="first" r:id="rId39"/>
          <w:pgSz w:w="11906" w:h="16838" w:code="9"/>
          <w:pgMar w:top="720" w:right="720" w:bottom="720" w:left="720" w:header="284" w:footer="284" w:gutter="0"/>
          <w:cols w:space="708"/>
          <w:titlePg/>
        </w:sectPr>
      </w:pPr>
    </w:p>
    <w:p w:rsidR="004D6419" w:rsidRPr="0046544B" w:rsidRDefault="0046544B" w:rsidP="00117DAD">
      <w:pPr>
        <w:pStyle w:val="Tekstkomunikattytwykrestabl"/>
        <w:rPr>
          <w:lang w:val="en-US"/>
        </w:rPr>
      </w:pPr>
      <w:r w:rsidRPr="0046544B">
        <w:rPr>
          <w:lang w:val="en-US"/>
        </w:rPr>
        <w:lastRenderedPageBreak/>
        <w:t>Table</w:t>
      </w:r>
      <w:r w:rsidR="00117DAD" w:rsidRPr="0046544B">
        <w:rPr>
          <w:lang w:val="en-US"/>
        </w:rPr>
        <w:t xml:space="preserve"> 1</w:t>
      </w:r>
      <w:r w:rsidR="000E55F1" w:rsidRPr="0046544B">
        <w:rPr>
          <w:lang w:val="en-US"/>
        </w:rPr>
        <w:t>4</w:t>
      </w:r>
      <w:r w:rsidR="00117DAD" w:rsidRPr="0046544B">
        <w:rPr>
          <w:lang w:val="en-US"/>
        </w:rPr>
        <w:t>.</w:t>
      </w:r>
      <w:r w:rsidR="00117DAD" w:rsidRPr="0046544B">
        <w:rPr>
          <w:lang w:val="en-US"/>
        </w:rPr>
        <w:tab/>
      </w:r>
      <w:r w:rsidRPr="0046544B">
        <w:rPr>
          <w:lang w:val="en-US"/>
        </w:rPr>
        <w:t xml:space="preserve">Selected data on </w:t>
      </w:r>
      <w:proofErr w:type="spellStart"/>
      <w:r w:rsidRPr="0046544B">
        <w:rPr>
          <w:lang w:val="en-US"/>
        </w:rPr>
        <w:t>Mazowieckie</w:t>
      </w:r>
      <w:proofErr w:type="spellEnd"/>
      <w:r w:rsidRPr="0046544B">
        <w:rPr>
          <w:lang w:val="en-US"/>
        </w:rPr>
        <w:t xml:space="preserve"> Voivodship</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20"/>
        <w:gridCol w:w="317"/>
        <w:gridCol w:w="904"/>
        <w:gridCol w:w="904"/>
        <w:gridCol w:w="905"/>
        <w:gridCol w:w="906"/>
        <w:gridCol w:w="905"/>
        <w:gridCol w:w="905"/>
        <w:gridCol w:w="905"/>
        <w:gridCol w:w="906"/>
        <w:gridCol w:w="905"/>
        <w:gridCol w:w="905"/>
        <w:gridCol w:w="905"/>
        <w:gridCol w:w="906"/>
      </w:tblGrid>
      <w:tr w:rsidR="004D6419" w:rsidTr="00F65011">
        <w:trPr>
          <w:trHeight w:val="924"/>
          <w:tblHeader/>
        </w:trPr>
        <w:tc>
          <w:tcPr>
            <w:tcW w:w="4537" w:type="dxa"/>
            <w:gridSpan w:val="2"/>
            <w:tcBorders>
              <w:bottom w:val="single" w:sz="12" w:space="0" w:color="522398"/>
            </w:tcBorders>
            <w:shd w:val="clear" w:color="auto" w:fill="auto"/>
            <w:vAlign w:val="center"/>
          </w:tcPr>
          <w:p w:rsidR="004D6419" w:rsidRDefault="0046544B" w:rsidP="00784AAE">
            <w:pPr>
              <w:pStyle w:val="Tekstkomunikatgwka"/>
            </w:pPr>
            <w:r>
              <w:t>SPECIFICATION</w:t>
            </w:r>
          </w:p>
          <w:p w:rsidR="004D6419" w:rsidRDefault="004D6419" w:rsidP="00784AAE">
            <w:pPr>
              <w:pStyle w:val="Tekstkomunikatgwka"/>
            </w:pPr>
            <w:r>
              <w:t>A – 201</w:t>
            </w:r>
            <w:r w:rsidR="00C1054D">
              <w:t>9</w:t>
            </w:r>
          </w:p>
          <w:p w:rsidR="004D6419" w:rsidRDefault="004D6419" w:rsidP="00C1054D">
            <w:pPr>
              <w:pStyle w:val="Tekstkomunikatgwka"/>
            </w:pPr>
            <w:r>
              <w:t>B – 20</w:t>
            </w:r>
            <w:r w:rsidR="00C1054D">
              <w:t>20</w:t>
            </w:r>
          </w:p>
        </w:tc>
        <w:tc>
          <w:tcPr>
            <w:tcW w:w="904" w:type="dxa"/>
            <w:tcBorders>
              <w:bottom w:val="single" w:sz="12" w:space="0" w:color="522398"/>
            </w:tcBorders>
            <w:shd w:val="clear" w:color="auto" w:fill="auto"/>
            <w:vAlign w:val="center"/>
          </w:tcPr>
          <w:p w:rsidR="004D6419" w:rsidRDefault="0046544B" w:rsidP="00784AAE">
            <w:pPr>
              <w:pStyle w:val="Tekstkomunikatgwka"/>
            </w:pPr>
            <w:r>
              <w:t>01</w:t>
            </w:r>
          </w:p>
        </w:tc>
        <w:tc>
          <w:tcPr>
            <w:tcW w:w="904" w:type="dxa"/>
            <w:tcBorders>
              <w:bottom w:val="single" w:sz="12" w:space="0" w:color="522398"/>
            </w:tcBorders>
            <w:shd w:val="clear" w:color="auto" w:fill="auto"/>
            <w:vAlign w:val="center"/>
          </w:tcPr>
          <w:p w:rsidR="004D6419" w:rsidRDefault="0046544B" w:rsidP="00784AAE">
            <w:pPr>
              <w:pStyle w:val="Tekstkomunikatgwka"/>
            </w:pPr>
            <w:r>
              <w:t>02</w:t>
            </w:r>
          </w:p>
        </w:tc>
        <w:tc>
          <w:tcPr>
            <w:tcW w:w="905" w:type="dxa"/>
            <w:tcBorders>
              <w:bottom w:val="single" w:sz="12" w:space="0" w:color="522398"/>
            </w:tcBorders>
            <w:shd w:val="clear" w:color="auto" w:fill="auto"/>
            <w:vAlign w:val="center"/>
          </w:tcPr>
          <w:p w:rsidR="004D6419" w:rsidRDefault="0046544B" w:rsidP="00784AAE">
            <w:pPr>
              <w:pStyle w:val="Tekstkomunikatgwka"/>
            </w:pPr>
            <w:r>
              <w:t>03</w:t>
            </w:r>
          </w:p>
        </w:tc>
        <w:tc>
          <w:tcPr>
            <w:tcW w:w="906" w:type="dxa"/>
            <w:tcBorders>
              <w:bottom w:val="single" w:sz="12" w:space="0" w:color="522398"/>
            </w:tcBorders>
            <w:shd w:val="clear" w:color="auto" w:fill="auto"/>
            <w:vAlign w:val="center"/>
          </w:tcPr>
          <w:p w:rsidR="004D6419" w:rsidRDefault="0046544B" w:rsidP="00784AAE">
            <w:pPr>
              <w:pStyle w:val="Tekstkomunikatgwka"/>
            </w:pPr>
            <w:r>
              <w:t>04</w:t>
            </w:r>
          </w:p>
        </w:tc>
        <w:tc>
          <w:tcPr>
            <w:tcW w:w="905" w:type="dxa"/>
            <w:tcBorders>
              <w:bottom w:val="single" w:sz="12" w:space="0" w:color="522398"/>
            </w:tcBorders>
            <w:shd w:val="clear" w:color="auto" w:fill="auto"/>
            <w:vAlign w:val="center"/>
          </w:tcPr>
          <w:p w:rsidR="004D6419" w:rsidRDefault="0046544B" w:rsidP="00784AAE">
            <w:pPr>
              <w:pStyle w:val="Tekstkomunikatgwka"/>
            </w:pPr>
            <w:r>
              <w:t>05</w:t>
            </w:r>
          </w:p>
        </w:tc>
        <w:tc>
          <w:tcPr>
            <w:tcW w:w="905" w:type="dxa"/>
            <w:tcBorders>
              <w:bottom w:val="single" w:sz="12" w:space="0" w:color="522398"/>
            </w:tcBorders>
            <w:shd w:val="clear" w:color="auto" w:fill="auto"/>
            <w:vAlign w:val="center"/>
          </w:tcPr>
          <w:p w:rsidR="004D6419" w:rsidRDefault="0046544B" w:rsidP="00784AAE">
            <w:pPr>
              <w:pStyle w:val="Tekstkomunikatgwka"/>
            </w:pPr>
            <w:r>
              <w:t>06</w:t>
            </w:r>
          </w:p>
        </w:tc>
        <w:tc>
          <w:tcPr>
            <w:tcW w:w="905" w:type="dxa"/>
            <w:tcBorders>
              <w:bottom w:val="single" w:sz="12" w:space="0" w:color="522398"/>
            </w:tcBorders>
            <w:shd w:val="clear" w:color="auto" w:fill="auto"/>
            <w:vAlign w:val="center"/>
          </w:tcPr>
          <w:p w:rsidR="004D6419" w:rsidRDefault="0046544B" w:rsidP="00784AAE">
            <w:pPr>
              <w:pStyle w:val="Tekstkomunikatgwka"/>
            </w:pPr>
            <w:r>
              <w:t>07</w:t>
            </w:r>
          </w:p>
        </w:tc>
        <w:tc>
          <w:tcPr>
            <w:tcW w:w="906" w:type="dxa"/>
            <w:tcBorders>
              <w:bottom w:val="single" w:sz="12" w:space="0" w:color="522398"/>
            </w:tcBorders>
            <w:shd w:val="clear" w:color="auto" w:fill="DCD3E6"/>
            <w:vAlign w:val="center"/>
          </w:tcPr>
          <w:p w:rsidR="004D6419" w:rsidRDefault="0046544B" w:rsidP="00784AAE">
            <w:pPr>
              <w:pStyle w:val="Tekstkomunikatgwka"/>
            </w:pPr>
            <w:r>
              <w:t>08</w:t>
            </w:r>
          </w:p>
        </w:tc>
        <w:tc>
          <w:tcPr>
            <w:tcW w:w="905" w:type="dxa"/>
            <w:tcBorders>
              <w:bottom w:val="single" w:sz="12" w:space="0" w:color="522398"/>
            </w:tcBorders>
            <w:shd w:val="clear" w:color="auto" w:fill="auto"/>
            <w:vAlign w:val="center"/>
          </w:tcPr>
          <w:p w:rsidR="004D6419" w:rsidRDefault="0046544B" w:rsidP="00784AAE">
            <w:pPr>
              <w:pStyle w:val="Tekstkomunikatgwka"/>
            </w:pPr>
            <w:r>
              <w:t>09</w:t>
            </w:r>
          </w:p>
        </w:tc>
        <w:tc>
          <w:tcPr>
            <w:tcW w:w="905" w:type="dxa"/>
            <w:tcBorders>
              <w:bottom w:val="single" w:sz="12" w:space="0" w:color="522398"/>
            </w:tcBorders>
            <w:shd w:val="clear" w:color="auto" w:fill="auto"/>
            <w:vAlign w:val="center"/>
          </w:tcPr>
          <w:p w:rsidR="004D6419" w:rsidRDefault="0046544B" w:rsidP="00784AAE">
            <w:pPr>
              <w:pStyle w:val="Tekstkomunikatgwka"/>
            </w:pPr>
            <w:r>
              <w:t>10</w:t>
            </w:r>
          </w:p>
        </w:tc>
        <w:tc>
          <w:tcPr>
            <w:tcW w:w="905" w:type="dxa"/>
            <w:tcBorders>
              <w:bottom w:val="single" w:sz="12" w:space="0" w:color="522398"/>
            </w:tcBorders>
            <w:shd w:val="clear" w:color="auto" w:fill="auto"/>
            <w:vAlign w:val="center"/>
          </w:tcPr>
          <w:p w:rsidR="004D6419" w:rsidRDefault="0046544B" w:rsidP="00784AAE">
            <w:pPr>
              <w:pStyle w:val="Tekstkomunikatgwka"/>
            </w:pPr>
            <w:r>
              <w:t>11</w:t>
            </w:r>
          </w:p>
        </w:tc>
        <w:tc>
          <w:tcPr>
            <w:tcW w:w="906" w:type="dxa"/>
            <w:tcBorders>
              <w:bottom w:val="single" w:sz="12" w:space="0" w:color="522398"/>
            </w:tcBorders>
            <w:shd w:val="clear" w:color="auto" w:fill="auto"/>
            <w:vAlign w:val="center"/>
          </w:tcPr>
          <w:p w:rsidR="004D6419" w:rsidRDefault="0046544B" w:rsidP="00784AAE">
            <w:pPr>
              <w:pStyle w:val="Tekstkomunikatgwka"/>
            </w:pPr>
            <w:r>
              <w:t>12</w:t>
            </w:r>
          </w:p>
        </w:tc>
      </w:tr>
      <w:tr w:rsidR="00E573FB" w:rsidTr="00F65011">
        <w:tc>
          <w:tcPr>
            <w:tcW w:w="4220" w:type="dxa"/>
            <w:tcBorders>
              <w:top w:val="single" w:sz="12" w:space="0" w:color="522398"/>
              <w:bottom w:val="nil"/>
            </w:tcBorders>
            <w:shd w:val="clear" w:color="auto" w:fill="auto"/>
            <w:vAlign w:val="center"/>
          </w:tcPr>
          <w:p w:rsidR="00E573FB" w:rsidRDefault="00E573FB" w:rsidP="002D5D35">
            <w:pPr>
              <w:pStyle w:val="TekstkomunikatTABB1"/>
            </w:pPr>
          </w:p>
        </w:tc>
        <w:tc>
          <w:tcPr>
            <w:tcW w:w="317" w:type="dxa"/>
            <w:tcBorders>
              <w:top w:val="single" w:sz="12" w:space="0" w:color="522398"/>
              <w:bottom w:val="nil"/>
            </w:tcBorders>
            <w:shd w:val="clear" w:color="auto" w:fill="auto"/>
            <w:vAlign w:val="center"/>
          </w:tcPr>
          <w:p w:rsidR="00E573FB" w:rsidRDefault="00E573FB" w:rsidP="002D5D35">
            <w:pPr>
              <w:pStyle w:val="TekstkomunikatTABliczby"/>
            </w:pPr>
          </w:p>
        </w:tc>
        <w:tc>
          <w:tcPr>
            <w:tcW w:w="904" w:type="dxa"/>
            <w:tcBorders>
              <w:top w:val="single" w:sz="12" w:space="0" w:color="522398"/>
              <w:bottom w:val="nil"/>
            </w:tcBorders>
            <w:shd w:val="clear" w:color="auto" w:fill="auto"/>
            <w:vAlign w:val="bottom"/>
          </w:tcPr>
          <w:p w:rsidR="00E573FB" w:rsidRDefault="00E573FB" w:rsidP="002D5D35">
            <w:pPr>
              <w:pStyle w:val="TekstkomunikatTABliczby"/>
            </w:pPr>
          </w:p>
        </w:tc>
        <w:tc>
          <w:tcPr>
            <w:tcW w:w="904"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6"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6" w:type="dxa"/>
            <w:tcBorders>
              <w:top w:val="single" w:sz="12" w:space="0" w:color="522398"/>
              <w:bottom w:val="nil"/>
            </w:tcBorders>
            <w:shd w:val="clear" w:color="auto" w:fill="DCD3E6"/>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6" w:type="dxa"/>
            <w:tcBorders>
              <w:top w:val="single" w:sz="12" w:space="0" w:color="522398"/>
              <w:bottom w:val="nil"/>
            </w:tcBorders>
            <w:shd w:val="clear" w:color="auto" w:fill="auto"/>
            <w:vAlign w:val="bottom"/>
          </w:tcPr>
          <w:p w:rsidR="00E573FB" w:rsidRDefault="00E573FB" w:rsidP="002D5D35">
            <w:pPr>
              <w:pStyle w:val="TekstkomunikatTABliczby"/>
            </w:pPr>
          </w:p>
        </w:tc>
      </w:tr>
      <w:tr w:rsidR="0046544B" w:rsidTr="00F65011">
        <w:tc>
          <w:tcPr>
            <w:tcW w:w="4220" w:type="dxa"/>
            <w:vMerge w:val="restart"/>
            <w:tcBorders>
              <w:top w:val="nil"/>
              <w:bottom w:val="single" w:sz="4" w:space="0" w:color="522398"/>
            </w:tcBorders>
            <w:shd w:val="clear" w:color="auto" w:fill="auto"/>
            <w:vAlign w:val="center"/>
          </w:tcPr>
          <w:p w:rsidR="0046544B" w:rsidRPr="0056667E" w:rsidRDefault="0046544B" w:rsidP="0046544B">
            <w:pPr>
              <w:pStyle w:val="TekstkomunikatTABB1"/>
              <w:spacing w:before="30" w:after="30"/>
              <w:rPr>
                <w:lang w:val="en-US"/>
              </w:rPr>
            </w:pPr>
            <w:r w:rsidRPr="0056667E">
              <w:rPr>
                <w:lang w:val="en-US"/>
              </w:rPr>
              <w:t>Average employment in the enterprise sector</w:t>
            </w:r>
            <w:r>
              <w:rPr>
                <w:lang w:val="en-US"/>
              </w:rPr>
              <w:t xml:space="preserve"> </w:t>
            </w:r>
            <w:r w:rsidRPr="0056667E">
              <w:rPr>
                <w:vertAlign w:val="superscript"/>
                <w:lang w:val="en-US"/>
              </w:rPr>
              <w:t>a</w:t>
            </w:r>
            <w:r w:rsidRPr="0056667E">
              <w:rPr>
                <w:lang w:val="en-US"/>
              </w:rPr>
              <w:t xml:space="preserve"> </w:t>
            </w:r>
            <w:r w:rsidRPr="0056667E">
              <w:rPr>
                <w:lang w:val="en-US"/>
              </w:rPr>
              <w:br/>
              <w:t>(</w:t>
            </w:r>
            <w:r>
              <w:rPr>
                <w:lang w:val="en-US"/>
              </w:rPr>
              <w:t>in thousand persons</w:t>
            </w:r>
            <w:r w:rsidRPr="0056667E">
              <w:rPr>
                <w:lang w:val="en-US"/>
              </w:rPr>
              <w:t>)</w:t>
            </w:r>
          </w:p>
        </w:tc>
        <w:tc>
          <w:tcPr>
            <w:tcW w:w="317" w:type="dxa"/>
            <w:tcBorders>
              <w:top w:val="nil"/>
              <w:bottom w:val="single" w:sz="4" w:space="0" w:color="522398"/>
            </w:tcBorders>
            <w:shd w:val="clear" w:color="auto" w:fill="auto"/>
            <w:vAlign w:val="center"/>
          </w:tcPr>
          <w:p w:rsidR="0046544B" w:rsidRDefault="0046544B" w:rsidP="0046544B">
            <w:pPr>
              <w:pStyle w:val="TekstkomunikatTABliczby"/>
              <w:spacing w:before="30" w:after="30"/>
            </w:pPr>
            <w:r>
              <w:t>A</w:t>
            </w:r>
          </w:p>
        </w:tc>
        <w:tc>
          <w:tcPr>
            <w:tcW w:w="904" w:type="dxa"/>
            <w:tcBorders>
              <w:top w:val="nil"/>
              <w:bottom w:val="single" w:sz="4" w:space="0" w:color="522398"/>
            </w:tcBorders>
            <w:shd w:val="clear" w:color="auto" w:fill="auto"/>
            <w:vAlign w:val="center"/>
          </w:tcPr>
          <w:p w:rsidR="0046544B" w:rsidRPr="00B97C6A" w:rsidRDefault="0046544B" w:rsidP="0046544B">
            <w:pPr>
              <w:pStyle w:val="wartocibezgwiazdek"/>
            </w:pPr>
            <w:r w:rsidRPr="00B97C6A">
              <w:t>1527,0</w:t>
            </w:r>
          </w:p>
        </w:tc>
        <w:tc>
          <w:tcPr>
            <w:tcW w:w="904" w:type="dxa"/>
            <w:tcBorders>
              <w:top w:val="nil"/>
              <w:bottom w:val="single" w:sz="4" w:space="0" w:color="522398"/>
            </w:tcBorders>
            <w:shd w:val="clear" w:color="auto" w:fill="auto"/>
            <w:vAlign w:val="center"/>
          </w:tcPr>
          <w:p w:rsidR="0046544B" w:rsidRPr="00B97C6A" w:rsidRDefault="0046544B" w:rsidP="0046544B">
            <w:pPr>
              <w:pStyle w:val="wartocibezgwiazdek"/>
            </w:pPr>
            <w:r w:rsidRPr="00B97C6A">
              <w:t>1522,3</w:t>
            </w:r>
          </w:p>
        </w:tc>
        <w:tc>
          <w:tcPr>
            <w:tcW w:w="905" w:type="dxa"/>
            <w:tcBorders>
              <w:top w:val="nil"/>
              <w:bottom w:val="single" w:sz="4" w:space="0" w:color="522398"/>
            </w:tcBorders>
            <w:shd w:val="clear" w:color="auto" w:fill="auto"/>
            <w:vAlign w:val="center"/>
          </w:tcPr>
          <w:p w:rsidR="0046544B" w:rsidRPr="00B97C6A" w:rsidRDefault="0046544B" w:rsidP="0046544B">
            <w:pPr>
              <w:pStyle w:val="wartocibezgwiazdek"/>
            </w:pPr>
            <w:r w:rsidRPr="00B97C6A">
              <w:t>1525,2</w:t>
            </w:r>
          </w:p>
        </w:tc>
        <w:tc>
          <w:tcPr>
            <w:tcW w:w="906" w:type="dxa"/>
            <w:tcBorders>
              <w:top w:val="nil"/>
              <w:bottom w:val="single" w:sz="4" w:space="0" w:color="522398"/>
            </w:tcBorders>
            <w:shd w:val="clear" w:color="auto" w:fill="auto"/>
            <w:vAlign w:val="center"/>
          </w:tcPr>
          <w:p w:rsidR="0046544B" w:rsidRPr="00B97C6A" w:rsidRDefault="0046544B" w:rsidP="0046544B">
            <w:pPr>
              <w:pStyle w:val="wartocibezgwiazdek"/>
            </w:pPr>
            <w:r w:rsidRPr="00B97C6A">
              <w:t>1525,9</w:t>
            </w:r>
          </w:p>
        </w:tc>
        <w:tc>
          <w:tcPr>
            <w:tcW w:w="905" w:type="dxa"/>
            <w:tcBorders>
              <w:top w:val="nil"/>
              <w:bottom w:val="single" w:sz="4" w:space="0" w:color="522398"/>
            </w:tcBorders>
            <w:shd w:val="clear" w:color="auto" w:fill="auto"/>
            <w:vAlign w:val="center"/>
          </w:tcPr>
          <w:p w:rsidR="0046544B" w:rsidRPr="00B97C6A" w:rsidRDefault="0046544B" w:rsidP="0046544B">
            <w:pPr>
              <w:pStyle w:val="wartocibezgwiazdek"/>
            </w:pPr>
            <w:r w:rsidRPr="00B97C6A">
              <w:t>1523,5</w:t>
            </w:r>
          </w:p>
        </w:tc>
        <w:tc>
          <w:tcPr>
            <w:tcW w:w="905" w:type="dxa"/>
            <w:tcBorders>
              <w:top w:val="nil"/>
              <w:bottom w:val="single" w:sz="4" w:space="0" w:color="522398"/>
            </w:tcBorders>
            <w:shd w:val="clear" w:color="auto" w:fill="auto"/>
            <w:vAlign w:val="center"/>
          </w:tcPr>
          <w:p w:rsidR="0046544B" w:rsidRPr="00B97C6A" w:rsidRDefault="0046544B" w:rsidP="0046544B">
            <w:pPr>
              <w:pStyle w:val="wartocibezgwiazdek"/>
            </w:pPr>
            <w:r w:rsidRPr="00B97C6A">
              <w:t>1524,8</w:t>
            </w:r>
          </w:p>
        </w:tc>
        <w:tc>
          <w:tcPr>
            <w:tcW w:w="905" w:type="dxa"/>
            <w:tcBorders>
              <w:top w:val="nil"/>
              <w:bottom w:val="single" w:sz="4" w:space="0" w:color="522398"/>
            </w:tcBorders>
            <w:shd w:val="clear" w:color="auto" w:fill="auto"/>
            <w:vAlign w:val="center"/>
          </w:tcPr>
          <w:p w:rsidR="0046544B" w:rsidRPr="00B97C6A" w:rsidRDefault="0046544B" w:rsidP="0046544B">
            <w:pPr>
              <w:pStyle w:val="wartocibezgwiazdek"/>
            </w:pPr>
            <w:r w:rsidRPr="00B97C6A">
              <w:t>1529,5</w:t>
            </w:r>
          </w:p>
        </w:tc>
        <w:tc>
          <w:tcPr>
            <w:tcW w:w="906" w:type="dxa"/>
            <w:tcBorders>
              <w:top w:val="nil"/>
              <w:bottom w:val="single" w:sz="4" w:space="0" w:color="522398"/>
            </w:tcBorders>
            <w:shd w:val="clear" w:color="auto" w:fill="DCD3E6"/>
            <w:vAlign w:val="center"/>
          </w:tcPr>
          <w:p w:rsidR="0046544B" w:rsidRPr="00B97C6A" w:rsidRDefault="0046544B" w:rsidP="0046544B">
            <w:pPr>
              <w:pStyle w:val="wartocibezgwiazdek"/>
            </w:pPr>
            <w:r w:rsidRPr="00B97C6A">
              <w:t>1530,8</w:t>
            </w:r>
          </w:p>
        </w:tc>
        <w:tc>
          <w:tcPr>
            <w:tcW w:w="905" w:type="dxa"/>
            <w:tcBorders>
              <w:top w:val="nil"/>
              <w:bottom w:val="single" w:sz="4" w:space="0" w:color="522398"/>
            </w:tcBorders>
            <w:shd w:val="clear" w:color="auto" w:fill="auto"/>
            <w:vAlign w:val="center"/>
          </w:tcPr>
          <w:p w:rsidR="0046544B" w:rsidRPr="00E76527" w:rsidRDefault="0046544B" w:rsidP="0046544B">
            <w:pPr>
              <w:pStyle w:val="wartocibezgwiazdek"/>
            </w:pPr>
            <w:r w:rsidRPr="00E76527">
              <w:t>1528,6</w:t>
            </w:r>
          </w:p>
        </w:tc>
        <w:tc>
          <w:tcPr>
            <w:tcW w:w="905" w:type="dxa"/>
            <w:tcBorders>
              <w:top w:val="nil"/>
              <w:bottom w:val="single" w:sz="4" w:space="0" w:color="522398"/>
            </w:tcBorders>
            <w:shd w:val="clear" w:color="auto" w:fill="auto"/>
            <w:vAlign w:val="center"/>
          </w:tcPr>
          <w:p w:rsidR="0046544B" w:rsidRPr="00E76527" w:rsidRDefault="0046544B" w:rsidP="0046544B">
            <w:pPr>
              <w:pStyle w:val="wartocibezgwiazdek"/>
            </w:pPr>
            <w:r w:rsidRPr="00E76527">
              <w:t>1530,9</w:t>
            </w:r>
          </w:p>
        </w:tc>
        <w:tc>
          <w:tcPr>
            <w:tcW w:w="905" w:type="dxa"/>
            <w:tcBorders>
              <w:top w:val="nil"/>
              <w:bottom w:val="single" w:sz="4" w:space="0" w:color="522398"/>
            </w:tcBorders>
            <w:shd w:val="clear" w:color="auto" w:fill="auto"/>
            <w:vAlign w:val="center"/>
          </w:tcPr>
          <w:p w:rsidR="0046544B" w:rsidRPr="00E76527" w:rsidRDefault="0046544B" w:rsidP="0046544B">
            <w:pPr>
              <w:pStyle w:val="wartocibezgwiazdek"/>
            </w:pPr>
            <w:r w:rsidRPr="00E76527">
              <w:t>1536,1</w:t>
            </w:r>
          </w:p>
        </w:tc>
        <w:tc>
          <w:tcPr>
            <w:tcW w:w="906" w:type="dxa"/>
            <w:tcBorders>
              <w:top w:val="nil"/>
              <w:bottom w:val="single" w:sz="4" w:space="0" w:color="522398"/>
            </w:tcBorders>
            <w:shd w:val="clear" w:color="auto" w:fill="auto"/>
            <w:vAlign w:val="center"/>
          </w:tcPr>
          <w:p w:rsidR="0046544B" w:rsidRPr="00E76527" w:rsidRDefault="0046544B" w:rsidP="0046544B">
            <w:pPr>
              <w:pStyle w:val="wartocibezgwiazdek"/>
            </w:pPr>
            <w:r w:rsidRPr="00E76527">
              <w:t>1541,1</w:t>
            </w:r>
          </w:p>
        </w:tc>
      </w:tr>
      <w:tr w:rsidR="0046544B" w:rsidTr="00F65011">
        <w:tc>
          <w:tcPr>
            <w:tcW w:w="4220" w:type="dxa"/>
            <w:vMerge/>
            <w:tcBorders>
              <w:top w:val="single" w:sz="4" w:space="0" w:color="522398"/>
            </w:tcBorders>
            <w:shd w:val="clear" w:color="auto" w:fill="auto"/>
            <w:vAlign w:val="center"/>
          </w:tcPr>
          <w:p w:rsidR="0046544B" w:rsidRDefault="0046544B" w:rsidP="0046544B">
            <w:pPr>
              <w:tabs>
                <w:tab w:val="right" w:leader="dot" w:pos="4248"/>
              </w:tabs>
              <w:spacing w:before="30" w:after="30"/>
              <w:rPr>
                <w:color w:val="000000"/>
              </w:rPr>
            </w:pPr>
          </w:p>
        </w:tc>
        <w:tc>
          <w:tcPr>
            <w:tcW w:w="317" w:type="dxa"/>
            <w:tcBorders>
              <w:top w:val="single" w:sz="4" w:space="0" w:color="522398"/>
            </w:tcBorders>
            <w:shd w:val="clear" w:color="auto" w:fill="auto"/>
            <w:vAlign w:val="center"/>
          </w:tcPr>
          <w:p w:rsidR="0046544B" w:rsidRDefault="0046544B" w:rsidP="0046544B">
            <w:pPr>
              <w:pStyle w:val="TekstkomunikatTABliczby"/>
              <w:spacing w:before="30" w:after="30"/>
            </w:pPr>
            <w:r>
              <w:t>B</w:t>
            </w:r>
          </w:p>
        </w:tc>
        <w:tc>
          <w:tcPr>
            <w:tcW w:w="904" w:type="dxa"/>
            <w:tcBorders>
              <w:top w:val="single" w:sz="4" w:space="0" w:color="522398"/>
            </w:tcBorders>
            <w:shd w:val="clear" w:color="auto" w:fill="auto"/>
            <w:vAlign w:val="center"/>
          </w:tcPr>
          <w:p w:rsidR="0046544B" w:rsidRPr="00B97C6A" w:rsidRDefault="0046544B" w:rsidP="0046544B">
            <w:pPr>
              <w:pStyle w:val="wartocibezgwiazdek"/>
            </w:pPr>
            <w:r w:rsidRPr="00B97C6A">
              <w:t>1552,1</w:t>
            </w:r>
          </w:p>
        </w:tc>
        <w:tc>
          <w:tcPr>
            <w:tcW w:w="904" w:type="dxa"/>
            <w:tcBorders>
              <w:top w:val="single" w:sz="4" w:space="0" w:color="522398"/>
            </w:tcBorders>
            <w:shd w:val="clear" w:color="auto" w:fill="auto"/>
            <w:vAlign w:val="center"/>
          </w:tcPr>
          <w:p w:rsidR="0046544B" w:rsidRPr="00B97C6A" w:rsidRDefault="0046544B" w:rsidP="0046544B">
            <w:pPr>
              <w:pStyle w:val="wartocibezgwiazdek"/>
            </w:pPr>
            <w:r w:rsidRPr="00B97C6A">
              <w:t>1551,5</w:t>
            </w:r>
          </w:p>
        </w:tc>
        <w:tc>
          <w:tcPr>
            <w:tcW w:w="905" w:type="dxa"/>
            <w:tcBorders>
              <w:top w:val="single" w:sz="4" w:space="0" w:color="522398"/>
            </w:tcBorders>
            <w:shd w:val="clear" w:color="auto" w:fill="auto"/>
            <w:vAlign w:val="center"/>
          </w:tcPr>
          <w:p w:rsidR="0046544B" w:rsidRPr="00B97C6A" w:rsidRDefault="0046544B" w:rsidP="0046544B">
            <w:pPr>
              <w:pStyle w:val="wartocibezgwiazdek"/>
            </w:pPr>
            <w:r w:rsidRPr="00B97C6A">
              <w:t>1545,4</w:t>
            </w:r>
          </w:p>
        </w:tc>
        <w:tc>
          <w:tcPr>
            <w:tcW w:w="906" w:type="dxa"/>
            <w:tcBorders>
              <w:top w:val="single" w:sz="4" w:space="0" w:color="522398"/>
            </w:tcBorders>
            <w:shd w:val="clear" w:color="auto" w:fill="auto"/>
            <w:vAlign w:val="center"/>
          </w:tcPr>
          <w:p w:rsidR="0046544B" w:rsidRPr="00B97C6A" w:rsidRDefault="0046544B" w:rsidP="0046544B">
            <w:pPr>
              <w:pStyle w:val="wartocibezgwiazdek"/>
            </w:pPr>
            <w:r w:rsidRPr="00B97C6A">
              <w:t>1513,6</w:t>
            </w:r>
          </w:p>
        </w:tc>
        <w:tc>
          <w:tcPr>
            <w:tcW w:w="905" w:type="dxa"/>
            <w:tcBorders>
              <w:top w:val="single" w:sz="4" w:space="0" w:color="522398"/>
            </w:tcBorders>
            <w:shd w:val="clear" w:color="auto" w:fill="auto"/>
            <w:vAlign w:val="center"/>
          </w:tcPr>
          <w:p w:rsidR="0046544B" w:rsidRPr="00B97C6A" w:rsidRDefault="0046544B" w:rsidP="0046544B">
            <w:pPr>
              <w:pStyle w:val="wartocibezgwiazdek"/>
            </w:pPr>
            <w:r w:rsidRPr="00B97C6A">
              <w:t>1499,3</w:t>
            </w:r>
          </w:p>
        </w:tc>
        <w:tc>
          <w:tcPr>
            <w:tcW w:w="905" w:type="dxa"/>
            <w:tcBorders>
              <w:top w:val="single" w:sz="4" w:space="0" w:color="522398"/>
            </w:tcBorders>
            <w:shd w:val="clear" w:color="auto" w:fill="auto"/>
            <w:vAlign w:val="center"/>
          </w:tcPr>
          <w:p w:rsidR="0046544B" w:rsidRPr="00B97C6A" w:rsidRDefault="0046544B" w:rsidP="0046544B">
            <w:pPr>
              <w:pStyle w:val="wartocibezgwiazdek"/>
            </w:pPr>
            <w:r w:rsidRPr="00B97C6A">
              <w:t>1510,1</w:t>
            </w:r>
          </w:p>
        </w:tc>
        <w:tc>
          <w:tcPr>
            <w:tcW w:w="905" w:type="dxa"/>
            <w:tcBorders>
              <w:top w:val="single" w:sz="4" w:space="0" w:color="522398"/>
            </w:tcBorders>
            <w:shd w:val="clear" w:color="auto" w:fill="auto"/>
            <w:vAlign w:val="center"/>
          </w:tcPr>
          <w:p w:rsidR="0046544B" w:rsidRPr="00B97C6A" w:rsidRDefault="0046544B" w:rsidP="0046544B">
            <w:pPr>
              <w:pStyle w:val="wartocibezgwiazdek"/>
            </w:pPr>
            <w:r w:rsidRPr="00B97C6A">
              <w:t>1519,7</w:t>
            </w:r>
          </w:p>
        </w:tc>
        <w:tc>
          <w:tcPr>
            <w:tcW w:w="906" w:type="dxa"/>
            <w:tcBorders>
              <w:top w:val="single" w:sz="4" w:space="0" w:color="522398"/>
            </w:tcBorders>
            <w:shd w:val="clear" w:color="auto" w:fill="DCD3E6"/>
            <w:vAlign w:val="center"/>
          </w:tcPr>
          <w:p w:rsidR="0046544B" w:rsidRPr="00B97C6A" w:rsidRDefault="0046544B" w:rsidP="0046544B">
            <w:pPr>
              <w:pStyle w:val="wartocibezgwiazdek"/>
            </w:pPr>
            <w:r w:rsidRPr="00B97C6A">
              <w:t>1528,9</w:t>
            </w:r>
          </w:p>
        </w:tc>
        <w:tc>
          <w:tcPr>
            <w:tcW w:w="905" w:type="dxa"/>
            <w:tcBorders>
              <w:top w:val="single" w:sz="4" w:space="0" w:color="522398"/>
            </w:tcBorders>
            <w:shd w:val="clear" w:color="auto" w:fill="auto"/>
            <w:vAlign w:val="center"/>
          </w:tcPr>
          <w:p w:rsidR="0046544B" w:rsidRPr="00E76527" w:rsidRDefault="0046544B" w:rsidP="0046544B">
            <w:pPr>
              <w:pStyle w:val="wartocibezgwiazdek"/>
            </w:pPr>
          </w:p>
        </w:tc>
        <w:tc>
          <w:tcPr>
            <w:tcW w:w="905" w:type="dxa"/>
            <w:tcBorders>
              <w:top w:val="single" w:sz="4" w:space="0" w:color="522398"/>
            </w:tcBorders>
            <w:shd w:val="clear" w:color="auto" w:fill="auto"/>
            <w:vAlign w:val="center"/>
          </w:tcPr>
          <w:p w:rsidR="0046544B" w:rsidRPr="00E76527" w:rsidRDefault="0046544B" w:rsidP="0046544B">
            <w:pPr>
              <w:pStyle w:val="wartocibezgwiazdek"/>
            </w:pPr>
          </w:p>
        </w:tc>
        <w:tc>
          <w:tcPr>
            <w:tcW w:w="905" w:type="dxa"/>
            <w:tcBorders>
              <w:top w:val="single" w:sz="4" w:space="0" w:color="522398"/>
            </w:tcBorders>
            <w:shd w:val="clear" w:color="auto" w:fill="auto"/>
            <w:vAlign w:val="center"/>
          </w:tcPr>
          <w:p w:rsidR="0046544B" w:rsidRPr="00E76527" w:rsidRDefault="0046544B" w:rsidP="0046544B">
            <w:pPr>
              <w:pStyle w:val="wartocibezgwiazdek"/>
            </w:pPr>
          </w:p>
        </w:tc>
        <w:tc>
          <w:tcPr>
            <w:tcW w:w="906" w:type="dxa"/>
            <w:tcBorders>
              <w:top w:val="single" w:sz="4" w:space="0" w:color="522398"/>
            </w:tcBorders>
            <w:shd w:val="clear" w:color="auto" w:fill="auto"/>
            <w:vAlign w:val="center"/>
          </w:tcPr>
          <w:p w:rsidR="0046544B" w:rsidRPr="00E76527" w:rsidRDefault="0046544B" w:rsidP="0046544B">
            <w:pPr>
              <w:pStyle w:val="wartocibezgwiazdek"/>
            </w:pPr>
          </w:p>
        </w:tc>
      </w:tr>
      <w:tr w:rsidR="0046544B" w:rsidTr="00F65011">
        <w:tc>
          <w:tcPr>
            <w:tcW w:w="4220" w:type="dxa"/>
            <w:vMerge w:val="restart"/>
            <w:shd w:val="clear" w:color="auto" w:fill="auto"/>
            <w:vAlign w:val="center"/>
          </w:tcPr>
          <w:p w:rsidR="0046544B" w:rsidRDefault="0046544B" w:rsidP="0046544B">
            <w:pPr>
              <w:pStyle w:val="tekstkomunikatTABB2"/>
              <w:spacing w:before="30" w:after="30"/>
            </w:pPr>
            <w:proofErr w:type="spellStart"/>
            <w:r>
              <w:t>previous</w:t>
            </w:r>
            <w:proofErr w:type="spellEnd"/>
            <w:r>
              <w:t xml:space="preserve"> </w:t>
            </w:r>
            <w:proofErr w:type="spellStart"/>
            <w:r>
              <w:t>month</w:t>
            </w:r>
            <w:proofErr w:type="spellEnd"/>
            <w:r>
              <w:t>=100</w:t>
            </w:r>
          </w:p>
        </w:tc>
        <w:tc>
          <w:tcPr>
            <w:tcW w:w="317" w:type="dxa"/>
            <w:shd w:val="clear" w:color="auto" w:fill="auto"/>
            <w:vAlign w:val="center"/>
          </w:tcPr>
          <w:p w:rsidR="0046544B" w:rsidRDefault="0046544B" w:rsidP="0046544B">
            <w:pPr>
              <w:pStyle w:val="TekstkomunikatTABliczby"/>
              <w:spacing w:before="30" w:after="30"/>
            </w:pPr>
            <w:r>
              <w:t>A</w:t>
            </w:r>
          </w:p>
        </w:tc>
        <w:tc>
          <w:tcPr>
            <w:tcW w:w="904" w:type="dxa"/>
            <w:shd w:val="clear" w:color="auto" w:fill="auto"/>
            <w:vAlign w:val="center"/>
          </w:tcPr>
          <w:p w:rsidR="0046544B" w:rsidRPr="00B97C6A" w:rsidRDefault="0046544B" w:rsidP="0046544B">
            <w:pPr>
              <w:pStyle w:val="wartocibezgwiazdek"/>
            </w:pPr>
            <w:r w:rsidRPr="00B97C6A">
              <w:t>101,3</w:t>
            </w:r>
          </w:p>
        </w:tc>
        <w:tc>
          <w:tcPr>
            <w:tcW w:w="904" w:type="dxa"/>
            <w:shd w:val="clear" w:color="auto" w:fill="auto"/>
            <w:vAlign w:val="center"/>
          </w:tcPr>
          <w:p w:rsidR="0046544B" w:rsidRPr="00B97C6A" w:rsidRDefault="0046544B" w:rsidP="0046544B">
            <w:pPr>
              <w:pStyle w:val="wartocibezgwiazdek"/>
            </w:pPr>
            <w:r w:rsidRPr="00B97C6A">
              <w:t>99,7</w:t>
            </w:r>
          </w:p>
        </w:tc>
        <w:tc>
          <w:tcPr>
            <w:tcW w:w="905" w:type="dxa"/>
            <w:shd w:val="clear" w:color="auto" w:fill="auto"/>
            <w:vAlign w:val="center"/>
          </w:tcPr>
          <w:p w:rsidR="0046544B" w:rsidRPr="00B97C6A" w:rsidRDefault="0046544B" w:rsidP="0046544B">
            <w:pPr>
              <w:pStyle w:val="wartocibezgwiazdek"/>
            </w:pPr>
            <w:r w:rsidRPr="00B97C6A">
              <w:t>100,2</w:t>
            </w:r>
          </w:p>
        </w:tc>
        <w:tc>
          <w:tcPr>
            <w:tcW w:w="906" w:type="dxa"/>
            <w:shd w:val="clear" w:color="auto" w:fill="auto"/>
            <w:vAlign w:val="center"/>
          </w:tcPr>
          <w:p w:rsidR="0046544B" w:rsidRPr="00B97C6A" w:rsidRDefault="0046544B" w:rsidP="0046544B">
            <w:pPr>
              <w:pStyle w:val="wartocibezgwiazdek"/>
            </w:pPr>
            <w:r w:rsidRPr="00B97C6A">
              <w:t>100,0</w:t>
            </w:r>
          </w:p>
        </w:tc>
        <w:tc>
          <w:tcPr>
            <w:tcW w:w="905" w:type="dxa"/>
            <w:shd w:val="clear" w:color="auto" w:fill="auto"/>
            <w:vAlign w:val="center"/>
          </w:tcPr>
          <w:p w:rsidR="0046544B" w:rsidRPr="00B97C6A" w:rsidRDefault="0046544B" w:rsidP="0046544B">
            <w:pPr>
              <w:pStyle w:val="wartocibezgwiazdek"/>
            </w:pPr>
            <w:r w:rsidRPr="00B97C6A">
              <w:t>99,8</w:t>
            </w:r>
          </w:p>
        </w:tc>
        <w:tc>
          <w:tcPr>
            <w:tcW w:w="905" w:type="dxa"/>
            <w:shd w:val="clear" w:color="auto" w:fill="auto"/>
            <w:vAlign w:val="center"/>
          </w:tcPr>
          <w:p w:rsidR="0046544B" w:rsidRPr="00B97C6A" w:rsidRDefault="0046544B" w:rsidP="0046544B">
            <w:pPr>
              <w:pStyle w:val="wartocibezgwiazdek"/>
            </w:pPr>
            <w:r w:rsidRPr="00B97C6A">
              <w:t>100,1</w:t>
            </w:r>
          </w:p>
        </w:tc>
        <w:tc>
          <w:tcPr>
            <w:tcW w:w="905" w:type="dxa"/>
            <w:shd w:val="clear" w:color="auto" w:fill="auto"/>
            <w:vAlign w:val="center"/>
          </w:tcPr>
          <w:p w:rsidR="0046544B" w:rsidRPr="00B97C6A" w:rsidRDefault="0046544B" w:rsidP="0046544B">
            <w:pPr>
              <w:pStyle w:val="wartocibezgwiazdek"/>
            </w:pPr>
            <w:r w:rsidRPr="00B97C6A">
              <w:t>100,3</w:t>
            </w:r>
          </w:p>
        </w:tc>
        <w:tc>
          <w:tcPr>
            <w:tcW w:w="906" w:type="dxa"/>
            <w:shd w:val="clear" w:color="auto" w:fill="DCD3E6"/>
            <w:vAlign w:val="center"/>
          </w:tcPr>
          <w:p w:rsidR="0046544B" w:rsidRPr="00B97C6A" w:rsidRDefault="0046544B" w:rsidP="0046544B">
            <w:pPr>
              <w:pStyle w:val="wartocibezgwiazdek"/>
            </w:pPr>
            <w:r w:rsidRPr="00B97C6A">
              <w:t>100,1</w:t>
            </w:r>
          </w:p>
        </w:tc>
        <w:tc>
          <w:tcPr>
            <w:tcW w:w="905" w:type="dxa"/>
            <w:shd w:val="clear" w:color="auto" w:fill="auto"/>
            <w:vAlign w:val="center"/>
          </w:tcPr>
          <w:p w:rsidR="0046544B" w:rsidRPr="00E76527" w:rsidRDefault="0046544B" w:rsidP="0046544B">
            <w:pPr>
              <w:pStyle w:val="wartocibezgwiazdek"/>
            </w:pPr>
            <w:r w:rsidRPr="00E76527">
              <w:t>99,9</w:t>
            </w:r>
          </w:p>
        </w:tc>
        <w:tc>
          <w:tcPr>
            <w:tcW w:w="905" w:type="dxa"/>
            <w:shd w:val="clear" w:color="auto" w:fill="auto"/>
            <w:vAlign w:val="center"/>
          </w:tcPr>
          <w:p w:rsidR="0046544B" w:rsidRPr="00E76527" w:rsidRDefault="0046544B" w:rsidP="0046544B">
            <w:pPr>
              <w:pStyle w:val="wartocibezgwiazdek"/>
            </w:pPr>
            <w:r w:rsidRPr="00E76527">
              <w:t>100,2</w:t>
            </w:r>
          </w:p>
        </w:tc>
        <w:tc>
          <w:tcPr>
            <w:tcW w:w="905" w:type="dxa"/>
            <w:shd w:val="clear" w:color="auto" w:fill="auto"/>
            <w:vAlign w:val="center"/>
          </w:tcPr>
          <w:p w:rsidR="0046544B" w:rsidRPr="00E76527" w:rsidRDefault="0046544B" w:rsidP="0046544B">
            <w:pPr>
              <w:pStyle w:val="wartocibezgwiazdek"/>
            </w:pPr>
            <w:r w:rsidRPr="00E76527">
              <w:t>100,3</w:t>
            </w:r>
          </w:p>
        </w:tc>
        <w:tc>
          <w:tcPr>
            <w:tcW w:w="906" w:type="dxa"/>
            <w:shd w:val="clear" w:color="auto" w:fill="auto"/>
            <w:vAlign w:val="center"/>
          </w:tcPr>
          <w:p w:rsidR="0046544B" w:rsidRPr="00E76527" w:rsidRDefault="0046544B" w:rsidP="0046544B">
            <w:pPr>
              <w:pStyle w:val="wartocibezgwiazdek"/>
            </w:pPr>
            <w:r w:rsidRPr="00E76527">
              <w:t>100,3</w:t>
            </w:r>
          </w:p>
        </w:tc>
      </w:tr>
      <w:tr w:rsidR="0046544B" w:rsidTr="00F65011">
        <w:tc>
          <w:tcPr>
            <w:tcW w:w="4220" w:type="dxa"/>
            <w:vMerge/>
            <w:shd w:val="clear" w:color="auto" w:fill="auto"/>
            <w:vAlign w:val="center"/>
          </w:tcPr>
          <w:p w:rsidR="0046544B" w:rsidRDefault="0046544B" w:rsidP="0046544B">
            <w:pPr>
              <w:pStyle w:val="tekstkomunikatTABB2"/>
              <w:spacing w:before="30" w:after="30"/>
            </w:pPr>
          </w:p>
        </w:tc>
        <w:tc>
          <w:tcPr>
            <w:tcW w:w="317" w:type="dxa"/>
            <w:shd w:val="clear" w:color="auto" w:fill="auto"/>
            <w:vAlign w:val="center"/>
          </w:tcPr>
          <w:p w:rsidR="0046544B" w:rsidRDefault="0046544B" w:rsidP="0046544B">
            <w:pPr>
              <w:pStyle w:val="TekstkomunikatTABliczby"/>
              <w:spacing w:before="30" w:after="30"/>
            </w:pPr>
            <w:r>
              <w:t>B</w:t>
            </w:r>
          </w:p>
        </w:tc>
        <w:tc>
          <w:tcPr>
            <w:tcW w:w="904" w:type="dxa"/>
            <w:shd w:val="clear" w:color="auto" w:fill="auto"/>
            <w:vAlign w:val="center"/>
          </w:tcPr>
          <w:p w:rsidR="0046544B" w:rsidRPr="00B97C6A" w:rsidRDefault="0046544B" w:rsidP="0046544B">
            <w:pPr>
              <w:pStyle w:val="wartocibezgwiazdek"/>
            </w:pPr>
            <w:r w:rsidRPr="00B97C6A">
              <w:t>100,7</w:t>
            </w:r>
          </w:p>
        </w:tc>
        <w:tc>
          <w:tcPr>
            <w:tcW w:w="904" w:type="dxa"/>
            <w:shd w:val="clear" w:color="auto" w:fill="auto"/>
            <w:vAlign w:val="center"/>
          </w:tcPr>
          <w:p w:rsidR="0046544B" w:rsidRPr="00B97C6A" w:rsidRDefault="0046544B" w:rsidP="0046544B">
            <w:pPr>
              <w:pStyle w:val="wartocibezgwiazdek"/>
            </w:pPr>
            <w:r w:rsidRPr="00B97C6A">
              <w:t>100,0</w:t>
            </w:r>
          </w:p>
        </w:tc>
        <w:tc>
          <w:tcPr>
            <w:tcW w:w="905" w:type="dxa"/>
            <w:shd w:val="clear" w:color="auto" w:fill="auto"/>
            <w:vAlign w:val="center"/>
          </w:tcPr>
          <w:p w:rsidR="0046544B" w:rsidRPr="00B97C6A" w:rsidRDefault="0046544B" w:rsidP="0046544B">
            <w:pPr>
              <w:pStyle w:val="wartocibezgwiazdek"/>
            </w:pPr>
            <w:r w:rsidRPr="00B97C6A">
              <w:t>99,6</w:t>
            </w:r>
          </w:p>
        </w:tc>
        <w:tc>
          <w:tcPr>
            <w:tcW w:w="906" w:type="dxa"/>
            <w:shd w:val="clear" w:color="auto" w:fill="auto"/>
            <w:vAlign w:val="center"/>
          </w:tcPr>
          <w:p w:rsidR="0046544B" w:rsidRPr="00B97C6A" w:rsidRDefault="0046544B" w:rsidP="0046544B">
            <w:pPr>
              <w:pStyle w:val="wartocibezgwiazdek"/>
            </w:pPr>
            <w:r w:rsidRPr="00B97C6A">
              <w:t>97,9</w:t>
            </w:r>
          </w:p>
        </w:tc>
        <w:tc>
          <w:tcPr>
            <w:tcW w:w="905" w:type="dxa"/>
            <w:shd w:val="clear" w:color="auto" w:fill="auto"/>
            <w:vAlign w:val="center"/>
          </w:tcPr>
          <w:p w:rsidR="0046544B" w:rsidRPr="00B97C6A" w:rsidRDefault="0046544B" w:rsidP="0046544B">
            <w:pPr>
              <w:pStyle w:val="wartocibezgwiazdek"/>
            </w:pPr>
            <w:r w:rsidRPr="00B97C6A">
              <w:t>99,1</w:t>
            </w:r>
          </w:p>
        </w:tc>
        <w:tc>
          <w:tcPr>
            <w:tcW w:w="905" w:type="dxa"/>
            <w:shd w:val="clear" w:color="auto" w:fill="auto"/>
            <w:vAlign w:val="center"/>
          </w:tcPr>
          <w:p w:rsidR="0046544B" w:rsidRPr="00B97C6A" w:rsidRDefault="0046544B" w:rsidP="0046544B">
            <w:pPr>
              <w:pStyle w:val="wartocibezgwiazdek"/>
            </w:pPr>
            <w:r w:rsidRPr="00B97C6A">
              <w:t>100,7</w:t>
            </w:r>
          </w:p>
        </w:tc>
        <w:tc>
          <w:tcPr>
            <w:tcW w:w="905" w:type="dxa"/>
            <w:shd w:val="clear" w:color="auto" w:fill="auto"/>
            <w:vAlign w:val="center"/>
          </w:tcPr>
          <w:p w:rsidR="0046544B" w:rsidRPr="00B97C6A" w:rsidRDefault="0046544B" w:rsidP="0046544B">
            <w:pPr>
              <w:pStyle w:val="wartocibezgwiazdek"/>
            </w:pPr>
            <w:r w:rsidRPr="00B97C6A">
              <w:t>100,6</w:t>
            </w:r>
          </w:p>
        </w:tc>
        <w:tc>
          <w:tcPr>
            <w:tcW w:w="906" w:type="dxa"/>
            <w:shd w:val="clear" w:color="auto" w:fill="DCD3E6"/>
            <w:vAlign w:val="center"/>
          </w:tcPr>
          <w:p w:rsidR="0046544B" w:rsidRPr="00B97C6A" w:rsidRDefault="0046544B" w:rsidP="0046544B">
            <w:pPr>
              <w:pStyle w:val="wartocibezgwiazdek"/>
            </w:pPr>
            <w:r w:rsidRPr="00B97C6A">
              <w:t>100,6</w:t>
            </w:r>
          </w:p>
        </w:tc>
        <w:tc>
          <w:tcPr>
            <w:tcW w:w="905" w:type="dxa"/>
            <w:shd w:val="clear" w:color="auto" w:fill="auto"/>
            <w:vAlign w:val="center"/>
          </w:tcPr>
          <w:p w:rsidR="0046544B" w:rsidRPr="00E76527" w:rsidRDefault="0046544B" w:rsidP="0046544B">
            <w:pPr>
              <w:pStyle w:val="wartocibezgwiazdek"/>
            </w:pPr>
          </w:p>
        </w:tc>
        <w:tc>
          <w:tcPr>
            <w:tcW w:w="905" w:type="dxa"/>
            <w:shd w:val="clear" w:color="auto" w:fill="auto"/>
            <w:vAlign w:val="center"/>
          </w:tcPr>
          <w:p w:rsidR="0046544B" w:rsidRPr="00E76527" w:rsidRDefault="0046544B" w:rsidP="0046544B">
            <w:pPr>
              <w:pStyle w:val="wartocibezgwiazdek"/>
            </w:pPr>
          </w:p>
        </w:tc>
        <w:tc>
          <w:tcPr>
            <w:tcW w:w="905" w:type="dxa"/>
            <w:shd w:val="clear" w:color="auto" w:fill="auto"/>
            <w:vAlign w:val="center"/>
          </w:tcPr>
          <w:p w:rsidR="0046544B" w:rsidRPr="00E76527" w:rsidRDefault="0046544B" w:rsidP="0046544B">
            <w:pPr>
              <w:pStyle w:val="wartocibezgwiazdek"/>
            </w:pPr>
          </w:p>
        </w:tc>
        <w:tc>
          <w:tcPr>
            <w:tcW w:w="906" w:type="dxa"/>
            <w:shd w:val="clear" w:color="auto" w:fill="auto"/>
            <w:vAlign w:val="center"/>
          </w:tcPr>
          <w:p w:rsidR="0046544B" w:rsidRPr="00E76527" w:rsidRDefault="0046544B" w:rsidP="0046544B">
            <w:pPr>
              <w:pStyle w:val="wartocibezgwiazdek"/>
            </w:pPr>
          </w:p>
        </w:tc>
      </w:tr>
      <w:tr w:rsidR="0046544B" w:rsidTr="00F65011">
        <w:tc>
          <w:tcPr>
            <w:tcW w:w="4220" w:type="dxa"/>
            <w:vMerge w:val="restart"/>
            <w:shd w:val="clear" w:color="auto" w:fill="auto"/>
            <w:vAlign w:val="center"/>
          </w:tcPr>
          <w:p w:rsidR="0046544B" w:rsidRPr="0056667E" w:rsidRDefault="0046544B" w:rsidP="0046544B">
            <w:pPr>
              <w:pStyle w:val="tekstkomunikatTABB2"/>
              <w:spacing w:before="30" w:after="30"/>
              <w:rPr>
                <w:lang w:val="en-US"/>
              </w:rPr>
            </w:pPr>
            <w:r>
              <w:rPr>
                <w:lang w:val="en-US"/>
              </w:rPr>
              <w:t>corres</w:t>
            </w:r>
            <w:r w:rsidRPr="0056667E">
              <w:rPr>
                <w:lang w:val="en-US"/>
              </w:rPr>
              <w:t>ponding month of previous year=100</w:t>
            </w:r>
          </w:p>
        </w:tc>
        <w:tc>
          <w:tcPr>
            <w:tcW w:w="317" w:type="dxa"/>
            <w:shd w:val="clear" w:color="auto" w:fill="auto"/>
            <w:vAlign w:val="center"/>
          </w:tcPr>
          <w:p w:rsidR="0046544B" w:rsidRDefault="0046544B" w:rsidP="0046544B">
            <w:pPr>
              <w:pStyle w:val="TekstkomunikatTABliczby"/>
              <w:spacing w:before="30" w:after="30"/>
            </w:pPr>
            <w:r>
              <w:t>A</w:t>
            </w:r>
          </w:p>
        </w:tc>
        <w:tc>
          <w:tcPr>
            <w:tcW w:w="904" w:type="dxa"/>
            <w:shd w:val="clear" w:color="auto" w:fill="auto"/>
            <w:vAlign w:val="center"/>
          </w:tcPr>
          <w:p w:rsidR="0046544B" w:rsidRPr="00B97C6A" w:rsidRDefault="0046544B" w:rsidP="0046544B">
            <w:pPr>
              <w:pStyle w:val="wartocibezgwiazdek"/>
            </w:pPr>
            <w:r w:rsidRPr="00B97C6A">
              <w:t>102,5</w:t>
            </w:r>
          </w:p>
        </w:tc>
        <w:tc>
          <w:tcPr>
            <w:tcW w:w="904" w:type="dxa"/>
            <w:shd w:val="clear" w:color="auto" w:fill="auto"/>
            <w:vAlign w:val="center"/>
          </w:tcPr>
          <w:p w:rsidR="0046544B" w:rsidRPr="00B97C6A" w:rsidRDefault="0046544B" w:rsidP="0046544B">
            <w:pPr>
              <w:pStyle w:val="wartocibezgwiazdek"/>
            </w:pPr>
            <w:r w:rsidRPr="00B97C6A">
              <w:t>102,2</w:t>
            </w:r>
          </w:p>
        </w:tc>
        <w:tc>
          <w:tcPr>
            <w:tcW w:w="905" w:type="dxa"/>
            <w:shd w:val="clear" w:color="auto" w:fill="auto"/>
            <w:vAlign w:val="center"/>
          </w:tcPr>
          <w:p w:rsidR="0046544B" w:rsidRPr="00B97C6A" w:rsidRDefault="0046544B" w:rsidP="0046544B">
            <w:pPr>
              <w:pStyle w:val="wartocibezgwiazdek"/>
            </w:pPr>
            <w:r w:rsidRPr="00B97C6A">
              <w:t>102,4</w:t>
            </w:r>
          </w:p>
        </w:tc>
        <w:tc>
          <w:tcPr>
            <w:tcW w:w="906" w:type="dxa"/>
            <w:shd w:val="clear" w:color="auto" w:fill="auto"/>
            <w:vAlign w:val="center"/>
          </w:tcPr>
          <w:p w:rsidR="0046544B" w:rsidRPr="00B97C6A" w:rsidRDefault="0046544B" w:rsidP="0046544B">
            <w:pPr>
              <w:pStyle w:val="wartocibezgwiazdek"/>
            </w:pPr>
            <w:r w:rsidRPr="00B97C6A">
              <w:t>102,4</w:t>
            </w:r>
          </w:p>
        </w:tc>
        <w:tc>
          <w:tcPr>
            <w:tcW w:w="905" w:type="dxa"/>
            <w:shd w:val="clear" w:color="auto" w:fill="auto"/>
            <w:vAlign w:val="center"/>
          </w:tcPr>
          <w:p w:rsidR="0046544B" w:rsidRPr="00B97C6A" w:rsidRDefault="0046544B" w:rsidP="0046544B">
            <w:pPr>
              <w:pStyle w:val="wartocibezgwiazdek"/>
            </w:pPr>
            <w:r w:rsidRPr="00B97C6A">
              <w:t>102,3</w:t>
            </w:r>
          </w:p>
        </w:tc>
        <w:tc>
          <w:tcPr>
            <w:tcW w:w="905" w:type="dxa"/>
            <w:shd w:val="clear" w:color="auto" w:fill="auto"/>
            <w:vAlign w:val="center"/>
          </w:tcPr>
          <w:p w:rsidR="0046544B" w:rsidRPr="00B97C6A" w:rsidRDefault="0046544B" w:rsidP="0046544B">
            <w:pPr>
              <w:pStyle w:val="wartocibezgwiazdek"/>
            </w:pPr>
            <w:r w:rsidRPr="00B97C6A">
              <w:t>102,3</w:t>
            </w:r>
          </w:p>
        </w:tc>
        <w:tc>
          <w:tcPr>
            <w:tcW w:w="905" w:type="dxa"/>
            <w:shd w:val="clear" w:color="auto" w:fill="auto"/>
            <w:vAlign w:val="center"/>
          </w:tcPr>
          <w:p w:rsidR="0046544B" w:rsidRPr="00B97C6A" w:rsidRDefault="0046544B" w:rsidP="0046544B">
            <w:pPr>
              <w:pStyle w:val="wartocibezgwiazdek"/>
            </w:pPr>
            <w:r w:rsidRPr="00B97C6A">
              <w:t>102,3</w:t>
            </w:r>
          </w:p>
        </w:tc>
        <w:tc>
          <w:tcPr>
            <w:tcW w:w="906" w:type="dxa"/>
            <w:shd w:val="clear" w:color="auto" w:fill="DCD3E6"/>
            <w:vAlign w:val="center"/>
          </w:tcPr>
          <w:p w:rsidR="0046544B" w:rsidRPr="00B97C6A" w:rsidRDefault="0046544B" w:rsidP="0046544B">
            <w:pPr>
              <w:pStyle w:val="wartocibezgwiazdek"/>
            </w:pPr>
            <w:r w:rsidRPr="00B97C6A">
              <w:t>102,2</w:t>
            </w:r>
          </w:p>
        </w:tc>
        <w:tc>
          <w:tcPr>
            <w:tcW w:w="905" w:type="dxa"/>
            <w:shd w:val="clear" w:color="auto" w:fill="auto"/>
            <w:vAlign w:val="center"/>
          </w:tcPr>
          <w:p w:rsidR="0046544B" w:rsidRPr="00E76527" w:rsidRDefault="0046544B" w:rsidP="0046544B">
            <w:pPr>
              <w:pStyle w:val="wartocibezgwiazdek"/>
            </w:pPr>
            <w:r w:rsidRPr="00E76527">
              <w:t>102,1</w:t>
            </w:r>
          </w:p>
        </w:tc>
        <w:tc>
          <w:tcPr>
            <w:tcW w:w="905" w:type="dxa"/>
            <w:shd w:val="clear" w:color="auto" w:fill="auto"/>
            <w:vAlign w:val="center"/>
          </w:tcPr>
          <w:p w:rsidR="0046544B" w:rsidRPr="00E76527" w:rsidRDefault="0046544B" w:rsidP="0046544B">
            <w:pPr>
              <w:pStyle w:val="wartocibezgwiazdek"/>
            </w:pPr>
            <w:r w:rsidRPr="00E76527">
              <w:t>102,3</w:t>
            </w:r>
          </w:p>
        </w:tc>
        <w:tc>
          <w:tcPr>
            <w:tcW w:w="905" w:type="dxa"/>
            <w:shd w:val="clear" w:color="auto" w:fill="auto"/>
            <w:vAlign w:val="center"/>
          </w:tcPr>
          <w:p w:rsidR="0046544B" w:rsidRPr="00E76527" w:rsidRDefault="0046544B" w:rsidP="0046544B">
            <w:pPr>
              <w:pStyle w:val="wartocibezgwiazdek"/>
            </w:pPr>
            <w:r w:rsidRPr="00E76527">
              <w:t>102,2</w:t>
            </w:r>
          </w:p>
        </w:tc>
        <w:tc>
          <w:tcPr>
            <w:tcW w:w="906" w:type="dxa"/>
            <w:shd w:val="clear" w:color="auto" w:fill="auto"/>
            <w:vAlign w:val="center"/>
          </w:tcPr>
          <w:p w:rsidR="0046544B" w:rsidRPr="00E76527" w:rsidRDefault="0046544B" w:rsidP="0046544B">
            <w:pPr>
              <w:pStyle w:val="wartocibezgwiazdek"/>
            </w:pPr>
            <w:r w:rsidRPr="00E76527">
              <w:t>102,3</w:t>
            </w:r>
          </w:p>
        </w:tc>
      </w:tr>
      <w:tr w:rsidR="0046544B" w:rsidTr="00F65011">
        <w:tc>
          <w:tcPr>
            <w:tcW w:w="4220" w:type="dxa"/>
            <w:vMerge/>
            <w:shd w:val="clear" w:color="auto" w:fill="auto"/>
            <w:vAlign w:val="center"/>
          </w:tcPr>
          <w:p w:rsidR="0046544B" w:rsidRDefault="0046544B" w:rsidP="0046544B">
            <w:pPr>
              <w:pStyle w:val="tekstkomunikatTABB2"/>
              <w:spacing w:before="30" w:after="30"/>
              <w:rPr>
                <w:color w:val="000000"/>
              </w:rPr>
            </w:pPr>
          </w:p>
        </w:tc>
        <w:tc>
          <w:tcPr>
            <w:tcW w:w="317" w:type="dxa"/>
            <w:shd w:val="clear" w:color="auto" w:fill="auto"/>
            <w:vAlign w:val="center"/>
          </w:tcPr>
          <w:p w:rsidR="0046544B" w:rsidRDefault="0046544B" w:rsidP="0046544B">
            <w:pPr>
              <w:pStyle w:val="TekstkomunikatTABliczby"/>
              <w:spacing w:before="30" w:after="30"/>
            </w:pPr>
            <w:r>
              <w:t>B</w:t>
            </w:r>
          </w:p>
        </w:tc>
        <w:tc>
          <w:tcPr>
            <w:tcW w:w="904" w:type="dxa"/>
            <w:shd w:val="clear" w:color="auto" w:fill="auto"/>
            <w:vAlign w:val="center"/>
          </w:tcPr>
          <w:p w:rsidR="0046544B" w:rsidRPr="00B97C6A" w:rsidRDefault="0046544B" w:rsidP="0046544B">
            <w:pPr>
              <w:pStyle w:val="wartocibezgwiazdek"/>
            </w:pPr>
            <w:r w:rsidRPr="00B97C6A">
              <w:t>101,6</w:t>
            </w:r>
          </w:p>
        </w:tc>
        <w:tc>
          <w:tcPr>
            <w:tcW w:w="904" w:type="dxa"/>
            <w:shd w:val="clear" w:color="auto" w:fill="auto"/>
            <w:vAlign w:val="center"/>
          </w:tcPr>
          <w:p w:rsidR="0046544B" w:rsidRPr="00B97C6A" w:rsidRDefault="0046544B" w:rsidP="0046544B">
            <w:pPr>
              <w:pStyle w:val="wartocibezgwiazdek"/>
            </w:pPr>
            <w:r w:rsidRPr="00B97C6A">
              <w:t>101,9</w:t>
            </w:r>
          </w:p>
        </w:tc>
        <w:tc>
          <w:tcPr>
            <w:tcW w:w="905" w:type="dxa"/>
            <w:shd w:val="clear" w:color="auto" w:fill="auto"/>
            <w:vAlign w:val="center"/>
          </w:tcPr>
          <w:p w:rsidR="0046544B" w:rsidRPr="00B97C6A" w:rsidRDefault="0046544B" w:rsidP="0046544B">
            <w:pPr>
              <w:pStyle w:val="wartocibezgwiazdek"/>
            </w:pPr>
            <w:r w:rsidRPr="00B97C6A">
              <w:t>101,3</w:t>
            </w:r>
          </w:p>
        </w:tc>
        <w:tc>
          <w:tcPr>
            <w:tcW w:w="906" w:type="dxa"/>
            <w:shd w:val="clear" w:color="auto" w:fill="auto"/>
            <w:vAlign w:val="center"/>
          </w:tcPr>
          <w:p w:rsidR="0046544B" w:rsidRPr="00B97C6A" w:rsidRDefault="0046544B" w:rsidP="0046544B">
            <w:pPr>
              <w:pStyle w:val="wartocibezgwiazdek"/>
            </w:pPr>
            <w:r w:rsidRPr="00B97C6A">
              <w:t>99,2</w:t>
            </w:r>
          </w:p>
        </w:tc>
        <w:tc>
          <w:tcPr>
            <w:tcW w:w="905" w:type="dxa"/>
            <w:shd w:val="clear" w:color="auto" w:fill="auto"/>
            <w:vAlign w:val="center"/>
          </w:tcPr>
          <w:p w:rsidR="0046544B" w:rsidRPr="00B97C6A" w:rsidRDefault="0046544B" w:rsidP="0046544B">
            <w:pPr>
              <w:pStyle w:val="wartocibezgwiazdek"/>
            </w:pPr>
            <w:r w:rsidRPr="00B97C6A">
              <w:t>98,4</w:t>
            </w:r>
          </w:p>
        </w:tc>
        <w:tc>
          <w:tcPr>
            <w:tcW w:w="905" w:type="dxa"/>
            <w:shd w:val="clear" w:color="auto" w:fill="auto"/>
            <w:vAlign w:val="center"/>
          </w:tcPr>
          <w:p w:rsidR="0046544B" w:rsidRPr="00B97C6A" w:rsidRDefault="0046544B" w:rsidP="0046544B">
            <w:pPr>
              <w:pStyle w:val="wartocibezgwiazdek"/>
            </w:pPr>
            <w:r w:rsidRPr="00B97C6A">
              <w:t>99,0</w:t>
            </w:r>
          </w:p>
        </w:tc>
        <w:tc>
          <w:tcPr>
            <w:tcW w:w="905" w:type="dxa"/>
            <w:shd w:val="clear" w:color="auto" w:fill="auto"/>
            <w:vAlign w:val="center"/>
          </w:tcPr>
          <w:p w:rsidR="0046544B" w:rsidRPr="00B97C6A" w:rsidRDefault="0046544B" w:rsidP="0046544B">
            <w:pPr>
              <w:pStyle w:val="wartocibezgwiazdek"/>
            </w:pPr>
            <w:r w:rsidRPr="00B97C6A">
              <w:t>99,4</w:t>
            </w:r>
          </w:p>
        </w:tc>
        <w:tc>
          <w:tcPr>
            <w:tcW w:w="906" w:type="dxa"/>
            <w:shd w:val="clear" w:color="auto" w:fill="DCD3E6"/>
            <w:vAlign w:val="center"/>
          </w:tcPr>
          <w:p w:rsidR="0046544B" w:rsidRPr="00B97C6A" w:rsidRDefault="0046544B" w:rsidP="0046544B">
            <w:pPr>
              <w:pStyle w:val="wartocibezgwiazdek"/>
            </w:pPr>
            <w:r w:rsidRPr="00B97C6A">
              <w:t>99,9</w:t>
            </w:r>
          </w:p>
        </w:tc>
        <w:tc>
          <w:tcPr>
            <w:tcW w:w="905" w:type="dxa"/>
            <w:shd w:val="clear" w:color="auto" w:fill="auto"/>
            <w:vAlign w:val="center"/>
          </w:tcPr>
          <w:p w:rsidR="0046544B" w:rsidRPr="00E76527" w:rsidRDefault="0046544B" w:rsidP="0046544B">
            <w:pPr>
              <w:pStyle w:val="wartocibezgwiazdek"/>
            </w:pPr>
          </w:p>
        </w:tc>
        <w:tc>
          <w:tcPr>
            <w:tcW w:w="905" w:type="dxa"/>
            <w:shd w:val="clear" w:color="auto" w:fill="auto"/>
            <w:vAlign w:val="center"/>
          </w:tcPr>
          <w:p w:rsidR="0046544B" w:rsidRPr="00E76527" w:rsidRDefault="0046544B" w:rsidP="0046544B">
            <w:pPr>
              <w:pStyle w:val="wartocibezgwiazdek"/>
            </w:pPr>
          </w:p>
        </w:tc>
        <w:tc>
          <w:tcPr>
            <w:tcW w:w="905" w:type="dxa"/>
            <w:shd w:val="clear" w:color="auto" w:fill="auto"/>
            <w:vAlign w:val="center"/>
          </w:tcPr>
          <w:p w:rsidR="0046544B" w:rsidRPr="00E76527" w:rsidRDefault="0046544B" w:rsidP="0046544B">
            <w:pPr>
              <w:pStyle w:val="wartocibezgwiazdek"/>
            </w:pPr>
          </w:p>
        </w:tc>
        <w:tc>
          <w:tcPr>
            <w:tcW w:w="906" w:type="dxa"/>
            <w:shd w:val="clear" w:color="auto" w:fill="auto"/>
            <w:vAlign w:val="center"/>
          </w:tcPr>
          <w:p w:rsidR="0046544B" w:rsidRPr="00E76527" w:rsidRDefault="0046544B" w:rsidP="0046544B">
            <w:pPr>
              <w:pStyle w:val="wartocibezgwiazdek"/>
            </w:pPr>
          </w:p>
        </w:tc>
      </w:tr>
      <w:tr w:rsidR="0046544B" w:rsidTr="00F65011">
        <w:tc>
          <w:tcPr>
            <w:tcW w:w="4220" w:type="dxa"/>
            <w:vMerge w:val="restart"/>
            <w:shd w:val="clear" w:color="auto" w:fill="auto"/>
            <w:vAlign w:val="center"/>
          </w:tcPr>
          <w:p w:rsidR="0046544B" w:rsidRPr="0056667E" w:rsidRDefault="0046544B" w:rsidP="0046544B">
            <w:pPr>
              <w:pStyle w:val="TekstkomunikatTABB1"/>
              <w:rPr>
                <w:color w:val="000000"/>
                <w:lang w:val="en-US"/>
              </w:rPr>
            </w:pPr>
            <w:r w:rsidRPr="0056667E">
              <w:rPr>
                <w:lang w:val="en-US"/>
              </w:rPr>
              <w:t>Registered unemployed persons</w:t>
            </w:r>
            <w:r w:rsidRPr="0056667E">
              <w:rPr>
                <w:i/>
                <w:color w:val="000000"/>
                <w:vertAlign w:val="superscript"/>
                <w:lang w:val="en-US"/>
              </w:rPr>
              <w:t xml:space="preserve"> </w:t>
            </w:r>
            <w:r w:rsidRPr="0056667E">
              <w:rPr>
                <w:lang w:val="en-US"/>
              </w:rPr>
              <w:t xml:space="preserve">(in thousand persons; </w:t>
            </w:r>
            <w:r>
              <w:rPr>
                <w:lang w:val="en-US"/>
              </w:rPr>
              <w:t>as of end of period</w:t>
            </w:r>
            <w:r w:rsidRPr="0056667E">
              <w:rPr>
                <w:lang w:val="en-US"/>
              </w:rPr>
              <w:t>)</w:t>
            </w:r>
          </w:p>
        </w:tc>
        <w:tc>
          <w:tcPr>
            <w:tcW w:w="317" w:type="dxa"/>
            <w:shd w:val="clear" w:color="auto" w:fill="auto"/>
            <w:vAlign w:val="center"/>
          </w:tcPr>
          <w:p w:rsidR="0046544B" w:rsidRDefault="0046544B" w:rsidP="0046544B">
            <w:pPr>
              <w:pStyle w:val="TekstkomunikatTABliczby"/>
              <w:spacing w:before="30" w:after="30"/>
            </w:pPr>
            <w:r>
              <w:t>A</w:t>
            </w:r>
          </w:p>
        </w:tc>
        <w:tc>
          <w:tcPr>
            <w:tcW w:w="904" w:type="dxa"/>
            <w:shd w:val="clear" w:color="auto" w:fill="auto"/>
            <w:vAlign w:val="center"/>
          </w:tcPr>
          <w:p w:rsidR="0046544B" w:rsidRPr="00B97C6A" w:rsidRDefault="0046544B" w:rsidP="0046544B">
            <w:pPr>
              <w:pStyle w:val="wartocibezgwiazdek"/>
            </w:pPr>
            <w:r w:rsidRPr="00B97C6A">
              <w:t>143,4</w:t>
            </w:r>
          </w:p>
        </w:tc>
        <w:tc>
          <w:tcPr>
            <w:tcW w:w="904" w:type="dxa"/>
            <w:shd w:val="clear" w:color="auto" w:fill="auto"/>
            <w:vAlign w:val="center"/>
          </w:tcPr>
          <w:p w:rsidR="0046544B" w:rsidRPr="00B97C6A" w:rsidRDefault="0046544B" w:rsidP="0046544B">
            <w:pPr>
              <w:pStyle w:val="wartocibezgwiazdek"/>
            </w:pPr>
            <w:r w:rsidRPr="00B97C6A">
              <w:t>142,4</w:t>
            </w:r>
          </w:p>
        </w:tc>
        <w:tc>
          <w:tcPr>
            <w:tcW w:w="905" w:type="dxa"/>
            <w:shd w:val="clear" w:color="auto" w:fill="auto"/>
            <w:vAlign w:val="center"/>
          </w:tcPr>
          <w:p w:rsidR="0046544B" w:rsidRPr="00B97C6A" w:rsidRDefault="0046544B" w:rsidP="0046544B">
            <w:pPr>
              <w:pStyle w:val="wartocibezgwiazdek"/>
            </w:pPr>
            <w:r w:rsidRPr="00B97C6A">
              <w:t>138,8</w:t>
            </w:r>
          </w:p>
        </w:tc>
        <w:tc>
          <w:tcPr>
            <w:tcW w:w="906" w:type="dxa"/>
            <w:shd w:val="clear" w:color="auto" w:fill="auto"/>
            <w:vAlign w:val="center"/>
          </w:tcPr>
          <w:p w:rsidR="0046544B" w:rsidRPr="00B97C6A" w:rsidRDefault="0046544B" w:rsidP="0046544B">
            <w:pPr>
              <w:pStyle w:val="wartocibezgwiazdek"/>
            </w:pPr>
            <w:r w:rsidRPr="00B97C6A">
              <w:t>133,8</w:t>
            </w:r>
          </w:p>
        </w:tc>
        <w:tc>
          <w:tcPr>
            <w:tcW w:w="905" w:type="dxa"/>
            <w:shd w:val="clear" w:color="auto" w:fill="auto"/>
            <w:vAlign w:val="center"/>
          </w:tcPr>
          <w:p w:rsidR="0046544B" w:rsidRPr="00B97C6A" w:rsidRDefault="0046544B" w:rsidP="0046544B">
            <w:pPr>
              <w:pStyle w:val="wartocibezgwiazdek"/>
            </w:pPr>
            <w:r w:rsidRPr="00B97C6A">
              <w:t>130,1</w:t>
            </w:r>
          </w:p>
        </w:tc>
        <w:tc>
          <w:tcPr>
            <w:tcW w:w="905" w:type="dxa"/>
            <w:shd w:val="clear" w:color="auto" w:fill="auto"/>
            <w:vAlign w:val="center"/>
          </w:tcPr>
          <w:p w:rsidR="0046544B" w:rsidRPr="00B97C6A" w:rsidRDefault="0046544B" w:rsidP="0046544B">
            <w:pPr>
              <w:pStyle w:val="wartocibezgwiazdek"/>
            </w:pPr>
            <w:r w:rsidRPr="00B97C6A">
              <w:t>126,7</w:t>
            </w:r>
          </w:p>
        </w:tc>
        <w:tc>
          <w:tcPr>
            <w:tcW w:w="905" w:type="dxa"/>
            <w:shd w:val="clear" w:color="auto" w:fill="auto"/>
            <w:vAlign w:val="center"/>
          </w:tcPr>
          <w:p w:rsidR="0046544B" w:rsidRPr="00B97C6A" w:rsidRDefault="0046544B" w:rsidP="0046544B">
            <w:pPr>
              <w:pStyle w:val="wartocibezgwiazdek"/>
            </w:pPr>
            <w:r w:rsidRPr="00B97C6A">
              <w:t>125,6</w:t>
            </w:r>
          </w:p>
        </w:tc>
        <w:tc>
          <w:tcPr>
            <w:tcW w:w="906" w:type="dxa"/>
            <w:shd w:val="clear" w:color="auto" w:fill="DCD3E6"/>
            <w:vAlign w:val="center"/>
          </w:tcPr>
          <w:p w:rsidR="0046544B" w:rsidRPr="00B97C6A" w:rsidRDefault="0046544B" w:rsidP="0046544B">
            <w:pPr>
              <w:pStyle w:val="wartocibezgwiazdek"/>
            </w:pPr>
            <w:r w:rsidRPr="00B97C6A">
              <w:t>125,6</w:t>
            </w:r>
          </w:p>
        </w:tc>
        <w:tc>
          <w:tcPr>
            <w:tcW w:w="905" w:type="dxa"/>
            <w:shd w:val="clear" w:color="auto" w:fill="auto"/>
            <w:vAlign w:val="center"/>
          </w:tcPr>
          <w:p w:rsidR="0046544B" w:rsidRPr="00E76527" w:rsidRDefault="0046544B" w:rsidP="0046544B">
            <w:pPr>
              <w:pStyle w:val="wartocibezgwiazdek"/>
            </w:pPr>
            <w:r w:rsidRPr="00E76527">
              <w:t>123,3</w:t>
            </w:r>
          </w:p>
        </w:tc>
        <w:tc>
          <w:tcPr>
            <w:tcW w:w="905" w:type="dxa"/>
            <w:shd w:val="clear" w:color="auto" w:fill="auto"/>
            <w:vAlign w:val="center"/>
          </w:tcPr>
          <w:p w:rsidR="0046544B" w:rsidRPr="00E76527" w:rsidRDefault="0046544B" w:rsidP="0046544B">
            <w:pPr>
              <w:pStyle w:val="wartocibezgwiazdek"/>
            </w:pPr>
            <w:r w:rsidRPr="00E76527">
              <w:t>120,9</w:t>
            </w:r>
          </w:p>
        </w:tc>
        <w:tc>
          <w:tcPr>
            <w:tcW w:w="905" w:type="dxa"/>
            <w:shd w:val="clear" w:color="auto" w:fill="auto"/>
            <w:vAlign w:val="center"/>
          </w:tcPr>
          <w:p w:rsidR="0046544B" w:rsidRPr="00E76527" w:rsidRDefault="0046544B" w:rsidP="0046544B">
            <w:pPr>
              <w:pStyle w:val="wartocibezgwiazdek"/>
            </w:pPr>
            <w:r w:rsidRPr="00E76527">
              <w:t>121,9</w:t>
            </w:r>
          </w:p>
        </w:tc>
        <w:tc>
          <w:tcPr>
            <w:tcW w:w="906" w:type="dxa"/>
            <w:shd w:val="clear" w:color="auto" w:fill="auto"/>
            <w:vAlign w:val="center"/>
          </w:tcPr>
          <w:p w:rsidR="0046544B" w:rsidRPr="00E76527" w:rsidRDefault="0046544B" w:rsidP="0046544B">
            <w:pPr>
              <w:pStyle w:val="wartocibezgwiazdek"/>
            </w:pPr>
            <w:r w:rsidRPr="00E76527">
              <w:t>123,2</w:t>
            </w:r>
          </w:p>
        </w:tc>
      </w:tr>
      <w:tr w:rsidR="0046544B" w:rsidTr="00F65011">
        <w:tc>
          <w:tcPr>
            <w:tcW w:w="4220" w:type="dxa"/>
            <w:vMerge/>
            <w:shd w:val="clear" w:color="auto" w:fill="auto"/>
            <w:vAlign w:val="center"/>
          </w:tcPr>
          <w:p w:rsidR="0046544B" w:rsidRDefault="0046544B" w:rsidP="0046544B">
            <w:pPr>
              <w:pStyle w:val="TekstkomunikatTABB1"/>
              <w:spacing w:before="30" w:after="30"/>
              <w:rPr>
                <w:color w:val="000000"/>
              </w:rPr>
            </w:pPr>
          </w:p>
        </w:tc>
        <w:tc>
          <w:tcPr>
            <w:tcW w:w="317" w:type="dxa"/>
            <w:shd w:val="clear" w:color="auto" w:fill="auto"/>
            <w:vAlign w:val="center"/>
          </w:tcPr>
          <w:p w:rsidR="0046544B" w:rsidRDefault="0046544B" w:rsidP="0046544B">
            <w:pPr>
              <w:pStyle w:val="TekstkomunikatTABliczby"/>
              <w:spacing w:before="30" w:after="30"/>
            </w:pPr>
            <w:r>
              <w:t>B</w:t>
            </w:r>
          </w:p>
        </w:tc>
        <w:tc>
          <w:tcPr>
            <w:tcW w:w="904" w:type="dxa"/>
            <w:shd w:val="clear" w:color="auto" w:fill="auto"/>
            <w:vAlign w:val="center"/>
          </w:tcPr>
          <w:p w:rsidR="0046544B" w:rsidRPr="00B97C6A" w:rsidRDefault="0046544B" w:rsidP="0046544B">
            <w:pPr>
              <w:pStyle w:val="wartocibezgwiazdek"/>
            </w:pPr>
            <w:r w:rsidRPr="00B97C6A">
              <w:t>130,1</w:t>
            </w:r>
          </w:p>
        </w:tc>
        <w:tc>
          <w:tcPr>
            <w:tcW w:w="904" w:type="dxa"/>
            <w:shd w:val="clear" w:color="auto" w:fill="auto"/>
            <w:vAlign w:val="center"/>
          </w:tcPr>
          <w:p w:rsidR="0046544B" w:rsidRPr="00B97C6A" w:rsidRDefault="0046544B" w:rsidP="0046544B">
            <w:pPr>
              <w:pStyle w:val="wartocibezgwiazdek"/>
            </w:pPr>
            <w:r w:rsidRPr="00B97C6A">
              <w:t>129,6</w:t>
            </w:r>
          </w:p>
        </w:tc>
        <w:tc>
          <w:tcPr>
            <w:tcW w:w="905" w:type="dxa"/>
            <w:shd w:val="clear" w:color="auto" w:fill="auto"/>
            <w:vAlign w:val="center"/>
          </w:tcPr>
          <w:p w:rsidR="0046544B" w:rsidRPr="00B97C6A" w:rsidRDefault="0046544B" w:rsidP="0046544B">
            <w:pPr>
              <w:pStyle w:val="wartocibezgwiazdek"/>
            </w:pPr>
            <w:r w:rsidRPr="00B97C6A">
              <w:t>127,8</w:t>
            </w:r>
          </w:p>
        </w:tc>
        <w:tc>
          <w:tcPr>
            <w:tcW w:w="906" w:type="dxa"/>
            <w:shd w:val="clear" w:color="auto" w:fill="auto"/>
            <w:vAlign w:val="center"/>
          </w:tcPr>
          <w:p w:rsidR="0046544B" w:rsidRPr="00B97C6A" w:rsidRDefault="0046544B" w:rsidP="0046544B">
            <w:pPr>
              <w:pStyle w:val="wartocibezgwiazdek"/>
            </w:pPr>
            <w:r w:rsidRPr="00B97C6A">
              <w:t>133,4</w:t>
            </w:r>
          </w:p>
        </w:tc>
        <w:tc>
          <w:tcPr>
            <w:tcW w:w="905" w:type="dxa"/>
            <w:shd w:val="clear" w:color="auto" w:fill="auto"/>
            <w:vAlign w:val="center"/>
          </w:tcPr>
          <w:p w:rsidR="0046544B" w:rsidRPr="00B97C6A" w:rsidRDefault="0046544B" w:rsidP="0046544B">
            <w:pPr>
              <w:pStyle w:val="wartocibezgwiazdek"/>
            </w:pPr>
            <w:r w:rsidRPr="00B97C6A">
              <w:t>139,6</w:t>
            </w:r>
          </w:p>
        </w:tc>
        <w:tc>
          <w:tcPr>
            <w:tcW w:w="905" w:type="dxa"/>
            <w:shd w:val="clear" w:color="auto" w:fill="auto"/>
            <w:vAlign w:val="center"/>
          </w:tcPr>
          <w:p w:rsidR="0046544B" w:rsidRPr="00B97C6A" w:rsidRDefault="0046544B" w:rsidP="0046544B">
            <w:pPr>
              <w:pStyle w:val="wartocibezgwiazdek"/>
            </w:pPr>
            <w:r w:rsidRPr="00B97C6A">
              <w:t>143,1</w:t>
            </w:r>
          </w:p>
        </w:tc>
        <w:tc>
          <w:tcPr>
            <w:tcW w:w="905" w:type="dxa"/>
            <w:shd w:val="clear" w:color="auto" w:fill="auto"/>
            <w:vAlign w:val="center"/>
          </w:tcPr>
          <w:p w:rsidR="0046544B" w:rsidRPr="00B97C6A" w:rsidRDefault="0046544B" w:rsidP="0046544B">
            <w:pPr>
              <w:pStyle w:val="wartocibezgwiazdek"/>
            </w:pPr>
            <w:r w:rsidRPr="00B97C6A">
              <w:t>145,1</w:t>
            </w:r>
          </w:p>
        </w:tc>
        <w:tc>
          <w:tcPr>
            <w:tcW w:w="906" w:type="dxa"/>
            <w:shd w:val="clear" w:color="auto" w:fill="DCD3E6"/>
            <w:vAlign w:val="center"/>
          </w:tcPr>
          <w:p w:rsidR="0046544B" w:rsidRPr="00B97C6A" w:rsidRDefault="0046544B" w:rsidP="0046544B">
            <w:pPr>
              <w:pStyle w:val="wartocibezgwiazdek"/>
            </w:pPr>
            <w:r w:rsidRPr="00B97C6A">
              <w:t>145,7</w:t>
            </w:r>
          </w:p>
        </w:tc>
        <w:tc>
          <w:tcPr>
            <w:tcW w:w="905" w:type="dxa"/>
            <w:shd w:val="clear" w:color="auto" w:fill="auto"/>
            <w:vAlign w:val="center"/>
          </w:tcPr>
          <w:p w:rsidR="0046544B" w:rsidRPr="00E76527" w:rsidRDefault="0046544B" w:rsidP="0046544B">
            <w:pPr>
              <w:pStyle w:val="wartocibezgwiazdek"/>
            </w:pPr>
          </w:p>
        </w:tc>
        <w:tc>
          <w:tcPr>
            <w:tcW w:w="905" w:type="dxa"/>
            <w:shd w:val="clear" w:color="auto" w:fill="auto"/>
            <w:vAlign w:val="center"/>
          </w:tcPr>
          <w:p w:rsidR="0046544B" w:rsidRPr="00E76527" w:rsidRDefault="0046544B" w:rsidP="0046544B">
            <w:pPr>
              <w:pStyle w:val="wartocibezgwiazdek"/>
            </w:pPr>
          </w:p>
        </w:tc>
        <w:tc>
          <w:tcPr>
            <w:tcW w:w="905" w:type="dxa"/>
            <w:shd w:val="clear" w:color="auto" w:fill="auto"/>
            <w:vAlign w:val="center"/>
          </w:tcPr>
          <w:p w:rsidR="0046544B" w:rsidRPr="00E76527" w:rsidRDefault="0046544B" w:rsidP="0046544B">
            <w:pPr>
              <w:pStyle w:val="wartocibezgwiazdek"/>
            </w:pPr>
          </w:p>
        </w:tc>
        <w:tc>
          <w:tcPr>
            <w:tcW w:w="906" w:type="dxa"/>
            <w:shd w:val="clear" w:color="auto" w:fill="auto"/>
            <w:vAlign w:val="center"/>
          </w:tcPr>
          <w:p w:rsidR="0046544B" w:rsidRPr="00E76527" w:rsidRDefault="0046544B" w:rsidP="0046544B">
            <w:pPr>
              <w:pStyle w:val="wartocibezgwiazdek"/>
            </w:pPr>
          </w:p>
        </w:tc>
      </w:tr>
      <w:tr w:rsidR="0046544B" w:rsidTr="00F65011">
        <w:tc>
          <w:tcPr>
            <w:tcW w:w="4220" w:type="dxa"/>
            <w:vMerge w:val="restart"/>
            <w:shd w:val="clear" w:color="auto" w:fill="auto"/>
            <w:vAlign w:val="center"/>
          </w:tcPr>
          <w:p w:rsidR="0046544B" w:rsidRPr="0056667E" w:rsidRDefault="0046544B" w:rsidP="0046544B">
            <w:pPr>
              <w:pStyle w:val="TekstkomunikatTABB1"/>
              <w:spacing w:before="30" w:after="30"/>
              <w:rPr>
                <w:color w:val="000000"/>
                <w:lang w:val="en-US"/>
              </w:rPr>
            </w:pPr>
            <w:r w:rsidRPr="0056667E">
              <w:rPr>
                <w:lang w:val="en-US"/>
              </w:rPr>
              <w:t>Unemployment rate</w:t>
            </w:r>
            <w:r w:rsidRPr="0056667E">
              <w:rPr>
                <w:color w:val="000000"/>
                <w:vertAlign w:val="superscript"/>
                <w:lang w:val="en-US"/>
              </w:rPr>
              <w:t xml:space="preserve"> b</w:t>
            </w:r>
            <w:r w:rsidRPr="0056667E">
              <w:rPr>
                <w:color w:val="000000"/>
                <w:lang w:val="en-US"/>
              </w:rPr>
              <w:t xml:space="preserve"> </w:t>
            </w:r>
            <w:r w:rsidRPr="0056667E">
              <w:rPr>
                <w:lang w:val="en-US"/>
              </w:rPr>
              <w:t xml:space="preserve">(in %; as of end of </w:t>
            </w:r>
            <w:r w:rsidRPr="00A44A0F">
              <w:rPr>
                <w:lang w:val="en-US"/>
              </w:rPr>
              <w:t>period</w:t>
            </w:r>
            <w:r w:rsidRPr="0056667E">
              <w:rPr>
                <w:lang w:val="en-US"/>
              </w:rPr>
              <w:t>)</w:t>
            </w:r>
          </w:p>
        </w:tc>
        <w:tc>
          <w:tcPr>
            <w:tcW w:w="317" w:type="dxa"/>
            <w:shd w:val="clear" w:color="auto" w:fill="auto"/>
            <w:vAlign w:val="center"/>
          </w:tcPr>
          <w:p w:rsidR="0046544B" w:rsidRDefault="0046544B" w:rsidP="0046544B">
            <w:pPr>
              <w:pStyle w:val="TekstkomunikatTABliczby"/>
              <w:spacing w:before="30" w:after="30"/>
            </w:pPr>
            <w:r>
              <w:t>A</w:t>
            </w:r>
          </w:p>
        </w:tc>
        <w:tc>
          <w:tcPr>
            <w:tcW w:w="904" w:type="dxa"/>
            <w:shd w:val="clear" w:color="auto" w:fill="auto"/>
            <w:vAlign w:val="center"/>
          </w:tcPr>
          <w:p w:rsidR="0046544B" w:rsidRPr="00B97C6A" w:rsidRDefault="0046544B" w:rsidP="0046544B">
            <w:pPr>
              <w:pStyle w:val="wartocibezgwiazdek"/>
            </w:pPr>
            <w:r w:rsidRPr="00B97C6A">
              <w:t>5,1</w:t>
            </w:r>
          </w:p>
        </w:tc>
        <w:tc>
          <w:tcPr>
            <w:tcW w:w="904" w:type="dxa"/>
            <w:shd w:val="clear" w:color="auto" w:fill="auto"/>
            <w:vAlign w:val="center"/>
          </w:tcPr>
          <w:p w:rsidR="0046544B" w:rsidRPr="00B97C6A" w:rsidRDefault="0046544B" w:rsidP="0046544B">
            <w:pPr>
              <w:pStyle w:val="wartocibezgwiazdek"/>
            </w:pPr>
            <w:r w:rsidRPr="00B97C6A">
              <w:t>5,0</w:t>
            </w:r>
          </w:p>
        </w:tc>
        <w:tc>
          <w:tcPr>
            <w:tcW w:w="905" w:type="dxa"/>
            <w:shd w:val="clear" w:color="auto" w:fill="auto"/>
            <w:vAlign w:val="center"/>
          </w:tcPr>
          <w:p w:rsidR="0046544B" w:rsidRPr="00B97C6A" w:rsidRDefault="0046544B" w:rsidP="0046544B">
            <w:pPr>
              <w:pStyle w:val="wartocibezgwiazdek"/>
            </w:pPr>
            <w:r w:rsidRPr="00B97C6A">
              <w:t>4,9</w:t>
            </w:r>
          </w:p>
        </w:tc>
        <w:tc>
          <w:tcPr>
            <w:tcW w:w="906" w:type="dxa"/>
            <w:shd w:val="clear" w:color="auto" w:fill="auto"/>
            <w:vAlign w:val="center"/>
          </w:tcPr>
          <w:p w:rsidR="0046544B" w:rsidRPr="00B97C6A" w:rsidRDefault="0046544B" w:rsidP="0046544B">
            <w:pPr>
              <w:pStyle w:val="wartocibezgwiazdek"/>
            </w:pPr>
            <w:r w:rsidRPr="00B97C6A">
              <w:t>4,7</w:t>
            </w:r>
          </w:p>
        </w:tc>
        <w:tc>
          <w:tcPr>
            <w:tcW w:w="905" w:type="dxa"/>
            <w:shd w:val="clear" w:color="auto" w:fill="auto"/>
            <w:vAlign w:val="center"/>
          </w:tcPr>
          <w:p w:rsidR="0046544B" w:rsidRPr="00B97C6A" w:rsidRDefault="0046544B" w:rsidP="0046544B">
            <w:pPr>
              <w:pStyle w:val="wartocibezgwiazdek"/>
            </w:pPr>
            <w:r w:rsidRPr="00B97C6A">
              <w:t>4,6</w:t>
            </w:r>
          </w:p>
        </w:tc>
        <w:tc>
          <w:tcPr>
            <w:tcW w:w="905" w:type="dxa"/>
            <w:shd w:val="clear" w:color="auto" w:fill="auto"/>
            <w:vAlign w:val="center"/>
          </w:tcPr>
          <w:p w:rsidR="0046544B" w:rsidRPr="00B97C6A" w:rsidRDefault="0046544B" w:rsidP="0046544B">
            <w:pPr>
              <w:pStyle w:val="wartocibezgwiazdek"/>
            </w:pPr>
            <w:r w:rsidRPr="00B97C6A">
              <w:t>4,5</w:t>
            </w:r>
          </w:p>
        </w:tc>
        <w:tc>
          <w:tcPr>
            <w:tcW w:w="905" w:type="dxa"/>
            <w:shd w:val="clear" w:color="auto" w:fill="auto"/>
            <w:vAlign w:val="center"/>
          </w:tcPr>
          <w:p w:rsidR="0046544B" w:rsidRPr="00B97C6A" w:rsidRDefault="0046544B" w:rsidP="0046544B">
            <w:pPr>
              <w:pStyle w:val="wartocibezgwiazdek"/>
            </w:pPr>
            <w:r w:rsidRPr="00B97C6A">
              <w:t>4,5</w:t>
            </w:r>
          </w:p>
        </w:tc>
        <w:tc>
          <w:tcPr>
            <w:tcW w:w="906" w:type="dxa"/>
            <w:shd w:val="clear" w:color="auto" w:fill="DCD3E6"/>
            <w:vAlign w:val="center"/>
          </w:tcPr>
          <w:p w:rsidR="0046544B" w:rsidRPr="00B97C6A" w:rsidRDefault="0046544B" w:rsidP="0046544B">
            <w:pPr>
              <w:pStyle w:val="wartocibezgwiazdek"/>
            </w:pPr>
            <w:r w:rsidRPr="00B97C6A">
              <w:t>4,5</w:t>
            </w:r>
          </w:p>
        </w:tc>
        <w:tc>
          <w:tcPr>
            <w:tcW w:w="905" w:type="dxa"/>
            <w:shd w:val="clear" w:color="auto" w:fill="auto"/>
            <w:vAlign w:val="center"/>
          </w:tcPr>
          <w:p w:rsidR="0046544B" w:rsidRPr="00E76527" w:rsidRDefault="0046544B" w:rsidP="0046544B">
            <w:pPr>
              <w:pStyle w:val="wartocibezgwiazdek"/>
            </w:pPr>
            <w:r w:rsidRPr="00E76527">
              <w:t>4,4</w:t>
            </w:r>
          </w:p>
        </w:tc>
        <w:tc>
          <w:tcPr>
            <w:tcW w:w="905" w:type="dxa"/>
            <w:shd w:val="clear" w:color="auto" w:fill="auto"/>
            <w:vAlign w:val="center"/>
          </w:tcPr>
          <w:p w:rsidR="0046544B" w:rsidRPr="00E76527" w:rsidRDefault="0046544B" w:rsidP="0046544B">
            <w:pPr>
              <w:pStyle w:val="wartocibezgwiazdek"/>
            </w:pPr>
            <w:r w:rsidRPr="00E76527">
              <w:t>4,3</w:t>
            </w:r>
          </w:p>
        </w:tc>
        <w:tc>
          <w:tcPr>
            <w:tcW w:w="905" w:type="dxa"/>
            <w:shd w:val="clear" w:color="auto" w:fill="auto"/>
            <w:vAlign w:val="center"/>
          </w:tcPr>
          <w:p w:rsidR="0046544B" w:rsidRPr="00E76527" w:rsidRDefault="0046544B" w:rsidP="0046544B">
            <w:pPr>
              <w:pStyle w:val="wartocibezgwiazdek"/>
            </w:pPr>
            <w:r w:rsidRPr="00E76527">
              <w:t>4,3</w:t>
            </w:r>
          </w:p>
        </w:tc>
        <w:tc>
          <w:tcPr>
            <w:tcW w:w="906" w:type="dxa"/>
            <w:shd w:val="clear" w:color="auto" w:fill="auto"/>
            <w:vAlign w:val="center"/>
          </w:tcPr>
          <w:p w:rsidR="0046544B" w:rsidRPr="00E76527" w:rsidRDefault="0046544B" w:rsidP="0046544B">
            <w:pPr>
              <w:pStyle w:val="wartocibezgwiazdek"/>
            </w:pPr>
            <w:r w:rsidRPr="00E76527">
              <w:t>4,4</w:t>
            </w:r>
          </w:p>
        </w:tc>
      </w:tr>
      <w:tr w:rsidR="0046544B" w:rsidTr="00F65011">
        <w:tc>
          <w:tcPr>
            <w:tcW w:w="4220" w:type="dxa"/>
            <w:vMerge/>
            <w:shd w:val="clear" w:color="auto" w:fill="auto"/>
            <w:vAlign w:val="center"/>
          </w:tcPr>
          <w:p w:rsidR="0046544B" w:rsidRPr="00784AAE" w:rsidRDefault="0046544B" w:rsidP="0046544B">
            <w:pPr>
              <w:pStyle w:val="TekstkomunikatTABB1"/>
              <w:spacing w:before="30" w:after="30"/>
              <w:rPr>
                <w:color w:val="000000"/>
              </w:rPr>
            </w:pPr>
          </w:p>
        </w:tc>
        <w:tc>
          <w:tcPr>
            <w:tcW w:w="317" w:type="dxa"/>
            <w:shd w:val="clear" w:color="auto" w:fill="auto"/>
            <w:vAlign w:val="center"/>
          </w:tcPr>
          <w:p w:rsidR="0046544B" w:rsidRDefault="0046544B" w:rsidP="0046544B">
            <w:pPr>
              <w:pStyle w:val="TekstkomunikatTABliczby"/>
              <w:spacing w:before="30" w:after="30"/>
            </w:pPr>
            <w:r>
              <w:t>B</w:t>
            </w:r>
          </w:p>
        </w:tc>
        <w:tc>
          <w:tcPr>
            <w:tcW w:w="904" w:type="dxa"/>
            <w:shd w:val="clear" w:color="auto" w:fill="auto"/>
            <w:vAlign w:val="center"/>
          </w:tcPr>
          <w:p w:rsidR="0046544B" w:rsidRPr="00B97C6A" w:rsidRDefault="0046544B" w:rsidP="0046544B">
            <w:pPr>
              <w:pStyle w:val="wartocibezgwiazdek"/>
            </w:pPr>
            <w:r w:rsidRPr="00B97C6A">
              <w:t>4,6</w:t>
            </w:r>
          </w:p>
        </w:tc>
        <w:tc>
          <w:tcPr>
            <w:tcW w:w="904" w:type="dxa"/>
            <w:shd w:val="clear" w:color="auto" w:fill="auto"/>
            <w:vAlign w:val="center"/>
          </w:tcPr>
          <w:p w:rsidR="0046544B" w:rsidRPr="00B97C6A" w:rsidRDefault="0046544B" w:rsidP="0046544B">
            <w:pPr>
              <w:pStyle w:val="wartocibezgwiazdek"/>
            </w:pPr>
            <w:r w:rsidRPr="00B97C6A">
              <w:t>4,6</w:t>
            </w:r>
          </w:p>
        </w:tc>
        <w:tc>
          <w:tcPr>
            <w:tcW w:w="905" w:type="dxa"/>
            <w:shd w:val="clear" w:color="auto" w:fill="auto"/>
            <w:vAlign w:val="center"/>
          </w:tcPr>
          <w:p w:rsidR="0046544B" w:rsidRPr="00B97C6A" w:rsidRDefault="0046544B" w:rsidP="0046544B">
            <w:pPr>
              <w:pStyle w:val="wartocibezgwiazdek"/>
            </w:pPr>
            <w:r w:rsidRPr="00B97C6A">
              <w:t>4,5</w:t>
            </w:r>
          </w:p>
        </w:tc>
        <w:tc>
          <w:tcPr>
            <w:tcW w:w="906" w:type="dxa"/>
            <w:shd w:val="clear" w:color="auto" w:fill="auto"/>
            <w:vAlign w:val="center"/>
          </w:tcPr>
          <w:p w:rsidR="0046544B" w:rsidRPr="00B97C6A" w:rsidRDefault="0046544B" w:rsidP="0046544B">
            <w:pPr>
              <w:pStyle w:val="wartocibezgwiazdek"/>
            </w:pPr>
            <w:r w:rsidRPr="00B97C6A">
              <w:t>4,7</w:t>
            </w:r>
          </w:p>
        </w:tc>
        <w:tc>
          <w:tcPr>
            <w:tcW w:w="905" w:type="dxa"/>
            <w:shd w:val="clear" w:color="auto" w:fill="auto"/>
            <w:vAlign w:val="center"/>
          </w:tcPr>
          <w:p w:rsidR="0046544B" w:rsidRPr="00B97C6A" w:rsidRDefault="0046544B" w:rsidP="0046544B">
            <w:pPr>
              <w:pStyle w:val="wartocibezgwiazdek"/>
            </w:pPr>
            <w:r w:rsidRPr="00B97C6A">
              <w:t>4,9</w:t>
            </w:r>
          </w:p>
        </w:tc>
        <w:tc>
          <w:tcPr>
            <w:tcW w:w="905" w:type="dxa"/>
            <w:shd w:val="clear" w:color="auto" w:fill="auto"/>
            <w:vAlign w:val="center"/>
          </w:tcPr>
          <w:p w:rsidR="0046544B" w:rsidRPr="00B97C6A" w:rsidRDefault="0046544B" w:rsidP="0046544B">
            <w:pPr>
              <w:pStyle w:val="wartocibezgwiazdek"/>
            </w:pPr>
            <w:r w:rsidRPr="00B97C6A">
              <w:t>5,1</w:t>
            </w:r>
          </w:p>
        </w:tc>
        <w:tc>
          <w:tcPr>
            <w:tcW w:w="905" w:type="dxa"/>
            <w:shd w:val="clear" w:color="auto" w:fill="auto"/>
            <w:vAlign w:val="center"/>
          </w:tcPr>
          <w:p w:rsidR="0046544B" w:rsidRPr="00B97C6A" w:rsidRDefault="0046544B" w:rsidP="0046544B">
            <w:pPr>
              <w:pStyle w:val="wartocibezgwiazdek"/>
            </w:pPr>
            <w:r w:rsidRPr="00B97C6A">
              <w:t>5,1</w:t>
            </w:r>
          </w:p>
        </w:tc>
        <w:tc>
          <w:tcPr>
            <w:tcW w:w="906" w:type="dxa"/>
            <w:shd w:val="clear" w:color="auto" w:fill="DCD3E6"/>
            <w:vAlign w:val="center"/>
          </w:tcPr>
          <w:p w:rsidR="0046544B" w:rsidRPr="00B97C6A" w:rsidRDefault="0046544B" w:rsidP="0046544B">
            <w:pPr>
              <w:pStyle w:val="wartocibezgwiazdek"/>
            </w:pPr>
            <w:r w:rsidRPr="00B97C6A">
              <w:t>5,2</w:t>
            </w:r>
          </w:p>
        </w:tc>
        <w:tc>
          <w:tcPr>
            <w:tcW w:w="905" w:type="dxa"/>
            <w:shd w:val="clear" w:color="auto" w:fill="auto"/>
            <w:vAlign w:val="center"/>
          </w:tcPr>
          <w:p w:rsidR="0046544B" w:rsidRPr="00E76527" w:rsidRDefault="0046544B" w:rsidP="0046544B">
            <w:pPr>
              <w:pStyle w:val="wartocibezgwiazdek"/>
            </w:pPr>
          </w:p>
        </w:tc>
        <w:tc>
          <w:tcPr>
            <w:tcW w:w="905" w:type="dxa"/>
            <w:shd w:val="clear" w:color="auto" w:fill="auto"/>
            <w:vAlign w:val="center"/>
          </w:tcPr>
          <w:p w:rsidR="0046544B" w:rsidRPr="00E76527" w:rsidRDefault="0046544B" w:rsidP="0046544B">
            <w:pPr>
              <w:pStyle w:val="wartocibezgwiazdek"/>
            </w:pPr>
          </w:p>
        </w:tc>
        <w:tc>
          <w:tcPr>
            <w:tcW w:w="905" w:type="dxa"/>
            <w:shd w:val="clear" w:color="auto" w:fill="auto"/>
            <w:vAlign w:val="center"/>
          </w:tcPr>
          <w:p w:rsidR="0046544B" w:rsidRPr="00E76527" w:rsidRDefault="0046544B" w:rsidP="0046544B">
            <w:pPr>
              <w:pStyle w:val="wartocibezgwiazdek"/>
            </w:pPr>
          </w:p>
        </w:tc>
        <w:tc>
          <w:tcPr>
            <w:tcW w:w="906" w:type="dxa"/>
            <w:shd w:val="clear" w:color="auto" w:fill="auto"/>
            <w:vAlign w:val="center"/>
          </w:tcPr>
          <w:p w:rsidR="0046544B" w:rsidRPr="00E76527" w:rsidRDefault="0046544B" w:rsidP="0046544B">
            <w:pPr>
              <w:pStyle w:val="wartocibezgwiazdek"/>
            </w:pPr>
          </w:p>
        </w:tc>
      </w:tr>
      <w:tr w:rsidR="0046544B" w:rsidTr="00F65011">
        <w:tc>
          <w:tcPr>
            <w:tcW w:w="4220" w:type="dxa"/>
            <w:vMerge w:val="restart"/>
            <w:shd w:val="clear" w:color="auto" w:fill="auto"/>
            <w:vAlign w:val="center"/>
          </w:tcPr>
          <w:p w:rsidR="0046544B" w:rsidRPr="0056667E" w:rsidRDefault="0046544B" w:rsidP="0046544B">
            <w:pPr>
              <w:pStyle w:val="TekstkomunikatTABB1"/>
              <w:spacing w:before="30" w:after="30"/>
              <w:rPr>
                <w:color w:val="000000"/>
                <w:lang w:val="en-US"/>
              </w:rPr>
            </w:pPr>
            <w:r w:rsidRPr="0056667E">
              <w:rPr>
                <w:color w:val="000000"/>
                <w:lang w:val="en-US"/>
              </w:rPr>
              <w:t>Job offers (submitted during a month)</w:t>
            </w:r>
          </w:p>
        </w:tc>
        <w:tc>
          <w:tcPr>
            <w:tcW w:w="317" w:type="dxa"/>
            <w:shd w:val="clear" w:color="auto" w:fill="auto"/>
            <w:vAlign w:val="center"/>
          </w:tcPr>
          <w:p w:rsidR="0046544B" w:rsidRDefault="0046544B" w:rsidP="0046544B">
            <w:pPr>
              <w:pStyle w:val="TekstkomunikatTABliczby"/>
              <w:spacing w:before="30" w:after="30"/>
            </w:pPr>
            <w:r>
              <w:t>A</w:t>
            </w:r>
          </w:p>
        </w:tc>
        <w:tc>
          <w:tcPr>
            <w:tcW w:w="904" w:type="dxa"/>
            <w:shd w:val="clear" w:color="auto" w:fill="auto"/>
            <w:vAlign w:val="center"/>
          </w:tcPr>
          <w:p w:rsidR="0046544B" w:rsidRPr="00B97C6A" w:rsidRDefault="0046544B" w:rsidP="0046544B">
            <w:pPr>
              <w:pStyle w:val="wartocibezgwiazdek"/>
            </w:pPr>
            <w:r w:rsidRPr="00B97C6A">
              <w:t>17000</w:t>
            </w:r>
          </w:p>
        </w:tc>
        <w:tc>
          <w:tcPr>
            <w:tcW w:w="904" w:type="dxa"/>
            <w:shd w:val="clear" w:color="auto" w:fill="auto"/>
            <w:vAlign w:val="center"/>
          </w:tcPr>
          <w:p w:rsidR="0046544B" w:rsidRPr="00B97C6A" w:rsidRDefault="0046544B" w:rsidP="0046544B">
            <w:pPr>
              <w:pStyle w:val="wartocibezgwiazdek"/>
            </w:pPr>
            <w:r w:rsidRPr="00B97C6A">
              <w:t>15394</w:t>
            </w:r>
          </w:p>
        </w:tc>
        <w:tc>
          <w:tcPr>
            <w:tcW w:w="905" w:type="dxa"/>
            <w:shd w:val="clear" w:color="auto" w:fill="auto"/>
            <w:vAlign w:val="center"/>
          </w:tcPr>
          <w:p w:rsidR="0046544B" w:rsidRPr="00B97C6A" w:rsidRDefault="0046544B" w:rsidP="0046544B">
            <w:pPr>
              <w:pStyle w:val="wartocibezgwiazdek"/>
            </w:pPr>
            <w:r w:rsidRPr="00B97C6A">
              <w:t>15971</w:t>
            </w:r>
          </w:p>
        </w:tc>
        <w:tc>
          <w:tcPr>
            <w:tcW w:w="906" w:type="dxa"/>
            <w:shd w:val="clear" w:color="auto" w:fill="auto"/>
            <w:vAlign w:val="center"/>
          </w:tcPr>
          <w:p w:rsidR="0046544B" w:rsidRPr="00B97C6A" w:rsidRDefault="0046544B" w:rsidP="0046544B">
            <w:pPr>
              <w:pStyle w:val="wartocibezgwiazdek"/>
            </w:pPr>
            <w:r w:rsidRPr="00B97C6A">
              <w:t>15065</w:t>
            </w:r>
          </w:p>
        </w:tc>
        <w:tc>
          <w:tcPr>
            <w:tcW w:w="905" w:type="dxa"/>
            <w:shd w:val="clear" w:color="auto" w:fill="auto"/>
            <w:vAlign w:val="center"/>
          </w:tcPr>
          <w:p w:rsidR="0046544B" w:rsidRPr="00B97C6A" w:rsidRDefault="0046544B" w:rsidP="0046544B">
            <w:pPr>
              <w:pStyle w:val="wartocibezgwiazdek"/>
            </w:pPr>
            <w:r w:rsidRPr="00B97C6A">
              <w:t>15153</w:t>
            </w:r>
          </w:p>
        </w:tc>
        <w:tc>
          <w:tcPr>
            <w:tcW w:w="905" w:type="dxa"/>
            <w:shd w:val="clear" w:color="auto" w:fill="auto"/>
            <w:vAlign w:val="center"/>
          </w:tcPr>
          <w:p w:rsidR="0046544B" w:rsidRPr="00B97C6A" w:rsidRDefault="0046544B" w:rsidP="0046544B">
            <w:pPr>
              <w:pStyle w:val="wartocibezgwiazdek"/>
            </w:pPr>
            <w:r w:rsidRPr="00B97C6A">
              <w:t>13859</w:t>
            </w:r>
          </w:p>
        </w:tc>
        <w:tc>
          <w:tcPr>
            <w:tcW w:w="905" w:type="dxa"/>
            <w:shd w:val="clear" w:color="auto" w:fill="auto"/>
            <w:vAlign w:val="center"/>
          </w:tcPr>
          <w:p w:rsidR="0046544B" w:rsidRPr="00B97C6A" w:rsidRDefault="0046544B" w:rsidP="0046544B">
            <w:pPr>
              <w:pStyle w:val="wartocibezgwiazdek"/>
            </w:pPr>
            <w:r w:rsidRPr="00B97C6A">
              <w:t>13573</w:t>
            </w:r>
          </w:p>
        </w:tc>
        <w:tc>
          <w:tcPr>
            <w:tcW w:w="906" w:type="dxa"/>
            <w:shd w:val="clear" w:color="auto" w:fill="DCD3E6"/>
            <w:vAlign w:val="center"/>
          </w:tcPr>
          <w:p w:rsidR="0046544B" w:rsidRPr="00B97C6A" w:rsidRDefault="0046544B" w:rsidP="0046544B">
            <w:pPr>
              <w:pStyle w:val="wartocibezgwiazdek"/>
            </w:pPr>
            <w:r w:rsidRPr="00B97C6A">
              <w:t>13132</w:t>
            </w:r>
          </w:p>
        </w:tc>
        <w:tc>
          <w:tcPr>
            <w:tcW w:w="905" w:type="dxa"/>
            <w:shd w:val="clear" w:color="auto" w:fill="auto"/>
            <w:vAlign w:val="center"/>
          </w:tcPr>
          <w:p w:rsidR="0046544B" w:rsidRPr="00E76527" w:rsidRDefault="0046544B" w:rsidP="0046544B">
            <w:pPr>
              <w:pStyle w:val="wartocibezgwiazdek"/>
            </w:pPr>
            <w:r w:rsidRPr="00E76527">
              <w:t>14628</w:t>
            </w:r>
          </w:p>
        </w:tc>
        <w:tc>
          <w:tcPr>
            <w:tcW w:w="905" w:type="dxa"/>
            <w:shd w:val="clear" w:color="auto" w:fill="auto"/>
            <w:vAlign w:val="center"/>
          </w:tcPr>
          <w:p w:rsidR="0046544B" w:rsidRPr="00E76527" w:rsidRDefault="0046544B" w:rsidP="0046544B">
            <w:pPr>
              <w:pStyle w:val="wartocibezgwiazdek"/>
            </w:pPr>
            <w:r w:rsidRPr="00E76527">
              <w:t>14386</w:t>
            </w:r>
          </w:p>
        </w:tc>
        <w:tc>
          <w:tcPr>
            <w:tcW w:w="905" w:type="dxa"/>
            <w:shd w:val="clear" w:color="auto" w:fill="auto"/>
            <w:vAlign w:val="center"/>
          </w:tcPr>
          <w:p w:rsidR="0046544B" w:rsidRPr="00E76527" w:rsidRDefault="0046544B" w:rsidP="0046544B">
            <w:pPr>
              <w:pStyle w:val="wartocibezgwiazdek"/>
            </w:pPr>
            <w:r w:rsidRPr="00E76527">
              <w:t>12061</w:t>
            </w:r>
          </w:p>
        </w:tc>
        <w:tc>
          <w:tcPr>
            <w:tcW w:w="906" w:type="dxa"/>
            <w:shd w:val="clear" w:color="auto" w:fill="auto"/>
            <w:vAlign w:val="center"/>
          </w:tcPr>
          <w:p w:rsidR="0046544B" w:rsidRPr="00E76527" w:rsidRDefault="0046544B" w:rsidP="0046544B">
            <w:pPr>
              <w:pStyle w:val="wartocibezgwiazdek"/>
            </w:pPr>
            <w:r w:rsidRPr="00E76527">
              <w:t>10281</w:t>
            </w:r>
          </w:p>
        </w:tc>
      </w:tr>
      <w:tr w:rsidR="0046544B" w:rsidTr="00F65011">
        <w:tc>
          <w:tcPr>
            <w:tcW w:w="4220" w:type="dxa"/>
            <w:vMerge/>
            <w:shd w:val="clear" w:color="auto" w:fill="auto"/>
            <w:vAlign w:val="center"/>
          </w:tcPr>
          <w:p w:rsidR="0046544B" w:rsidRPr="00784AAE" w:rsidRDefault="0046544B" w:rsidP="0046544B">
            <w:pPr>
              <w:pStyle w:val="TekstkomunikatTABB1"/>
              <w:spacing w:before="30" w:after="30"/>
              <w:rPr>
                <w:color w:val="000000"/>
              </w:rPr>
            </w:pPr>
          </w:p>
        </w:tc>
        <w:tc>
          <w:tcPr>
            <w:tcW w:w="317" w:type="dxa"/>
            <w:shd w:val="clear" w:color="auto" w:fill="auto"/>
            <w:vAlign w:val="center"/>
          </w:tcPr>
          <w:p w:rsidR="0046544B" w:rsidRDefault="0046544B" w:rsidP="0046544B">
            <w:pPr>
              <w:pStyle w:val="TekstkomunikatTABliczby"/>
              <w:spacing w:before="30" w:after="30"/>
            </w:pPr>
            <w:r>
              <w:t>B</w:t>
            </w:r>
          </w:p>
        </w:tc>
        <w:tc>
          <w:tcPr>
            <w:tcW w:w="904" w:type="dxa"/>
            <w:shd w:val="clear" w:color="auto" w:fill="auto"/>
            <w:vAlign w:val="center"/>
          </w:tcPr>
          <w:p w:rsidR="0046544B" w:rsidRPr="00B97C6A" w:rsidRDefault="0046544B" w:rsidP="0046544B">
            <w:pPr>
              <w:pStyle w:val="wartocibezgwiazdek"/>
            </w:pPr>
            <w:r w:rsidRPr="00B97C6A">
              <w:t>16059</w:t>
            </w:r>
          </w:p>
        </w:tc>
        <w:tc>
          <w:tcPr>
            <w:tcW w:w="904" w:type="dxa"/>
            <w:shd w:val="clear" w:color="auto" w:fill="auto"/>
            <w:vAlign w:val="center"/>
          </w:tcPr>
          <w:p w:rsidR="0046544B" w:rsidRPr="00B97C6A" w:rsidRDefault="0046544B" w:rsidP="0046544B">
            <w:pPr>
              <w:pStyle w:val="wartocibezgwiazdek"/>
            </w:pPr>
            <w:r w:rsidRPr="00B97C6A">
              <w:t>14693</w:t>
            </w:r>
          </w:p>
        </w:tc>
        <w:tc>
          <w:tcPr>
            <w:tcW w:w="905" w:type="dxa"/>
            <w:shd w:val="clear" w:color="auto" w:fill="auto"/>
            <w:vAlign w:val="center"/>
          </w:tcPr>
          <w:p w:rsidR="0046544B" w:rsidRPr="00B97C6A" w:rsidRDefault="0046544B" w:rsidP="0046544B">
            <w:pPr>
              <w:pStyle w:val="wartocibezgwiazdek"/>
            </w:pPr>
            <w:r w:rsidRPr="00B97C6A">
              <w:t>12277</w:t>
            </w:r>
          </w:p>
        </w:tc>
        <w:tc>
          <w:tcPr>
            <w:tcW w:w="906" w:type="dxa"/>
            <w:shd w:val="clear" w:color="auto" w:fill="auto"/>
            <w:vAlign w:val="center"/>
          </w:tcPr>
          <w:p w:rsidR="0046544B" w:rsidRPr="00B97C6A" w:rsidRDefault="0046544B" w:rsidP="0046544B">
            <w:pPr>
              <w:pStyle w:val="wartocibezgwiazdek"/>
            </w:pPr>
            <w:r w:rsidRPr="00B97C6A">
              <w:t>7983</w:t>
            </w:r>
          </w:p>
        </w:tc>
        <w:tc>
          <w:tcPr>
            <w:tcW w:w="905" w:type="dxa"/>
            <w:shd w:val="clear" w:color="auto" w:fill="auto"/>
            <w:vAlign w:val="center"/>
          </w:tcPr>
          <w:p w:rsidR="0046544B" w:rsidRPr="00B97C6A" w:rsidRDefault="0046544B" w:rsidP="0046544B">
            <w:pPr>
              <w:pStyle w:val="wartocibezgwiazdek"/>
            </w:pPr>
            <w:r w:rsidRPr="00B97C6A">
              <w:t>11057</w:t>
            </w:r>
          </w:p>
        </w:tc>
        <w:tc>
          <w:tcPr>
            <w:tcW w:w="905" w:type="dxa"/>
            <w:shd w:val="clear" w:color="auto" w:fill="auto"/>
            <w:vAlign w:val="center"/>
          </w:tcPr>
          <w:p w:rsidR="0046544B" w:rsidRPr="00B97C6A" w:rsidRDefault="0046544B" w:rsidP="0046544B">
            <w:pPr>
              <w:pStyle w:val="wartocibezgwiazdek"/>
            </w:pPr>
            <w:r w:rsidRPr="00B97C6A">
              <w:t>12516</w:t>
            </w:r>
          </w:p>
        </w:tc>
        <w:tc>
          <w:tcPr>
            <w:tcW w:w="905" w:type="dxa"/>
            <w:shd w:val="clear" w:color="auto" w:fill="auto"/>
            <w:vAlign w:val="center"/>
          </w:tcPr>
          <w:p w:rsidR="0046544B" w:rsidRPr="00B97C6A" w:rsidRDefault="0046544B" w:rsidP="0046544B">
            <w:pPr>
              <w:pStyle w:val="wartocibezgwiazdek"/>
            </w:pPr>
            <w:r w:rsidRPr="00B97C6A">
              <w:t>12513</w:t>
            </w:r>
          </w:p>
        </w:tc>
        <w:tc>
          <w:tcPr>
            <w:tcW w:w="906" w:type="dxa"/>
            <w:shd w:val="clear" w:color="auto" w:fill="DCD3E6"/>
            <w:vAlign w:val="center"/>
          </w:tcPr>
          <w:p w:rsidR="0046544B" w:rsidRPr="00B97C6A" w:rsidRDefault="0046544B" w:rsidP="0046544B">
            <w:pPr>
              <w:pStyle w:val="wartocibezgwiazdek"/>
            </w:pPr>
            <w:r w:rsidRPr="00B97C6A">
              <w:t>11754</w:t>
            </w:r>
          </w:p>
        </w:tc>
        <w:tc>
          <w:tcPr>
            <w:tcW w:w="905" w:type="dxa"/>
            <w:shd w:val="clear" w:color="auto" w:fill="auto"/>
            <w:vAlign w:val="center"/>
          </w:tcPr>
          <w:p w:rsidR="0046544B" w:rsidRPr="00E76527" w:rsidRDefault="0046544B" w:rsidP="0046544B">
            <w:pPr>
              <w:pStyle w:val="wartocibezgwiazdek"/>
            </w:pPr>
          </w:p>
        </w:tc>
        <w:tc>
          <w:tcPr>
            <w:tcW w:w="905" w:type="dxa"/>
            <w:shd w:val="clear" w:color="auto" w:fill="auto"/>
            <w:vAlign w:val="center"/>
          </w:tcPr>
          <w:p w:rsidR="0046544B" w:rsidRPr="00E76527" w:rsidRDefault="0046544B" w:rsidP="0046544B">
            <w:pPr>
              <w:pStyle w:val="wartocibezgwiazdek"/>
            </w:pPr>
          </w:p>
        </w:tc>
        <w:tc>
          <w:tcPr>
            <w:tcW w:w="905" w:type="dxa"/>
            <w:shd w:val="clear" w:color="auto" w:fill="auto"/>
            <w:vAlign w:val="center"/>
          </w:tcPr>
          <w:p w:rsidR="0046544B" w:rsidRPr="00E76527" w:rsidRDefault="0046544B" w:rsidP="0046544B">
            <w:pPr>
              <w:pStyle w:val="wartocibezgwiazdek"/>
            </w:pPr>
          </w:p>
        </w:tc>
        <w:tc>
          <w:tcPr>
            <w:tcW w:w="906" w:type="dxa"/>
            <w:shd w:val="clear" w:color="auto" w:fill="auto"/>
            <w:vAlign w:val="center"/>
          </w:tcPr>
          <w:p w:rsidR="0046544B" w:rsidRPr="00E76527" w:rsidRDefault="0046544B" w:rsidP="0046544B">
            <w:pPr>
              <w:pStyle w:val="wartocibezgwiazdek"/>
            </w:pPr>
          </w:p>
        </w:tc>
      </w:tr>
      <w:tr w:rsidR="0046544B" w:rsidTr="00F65011">
        <w:tc>
          <w:tcPr>
            <w:tcW w:w="4220" w:type="dxa"/>
            <w:vMerge w:val="restart"/>
            <w:shd w:val="clear" w:color="auto" w:fill="auto"/>
            <w:vAlign w:val="center"/>
          </w:tcPr>
          <w:p w:rsidR="0046544B" w:rsidRPr="0056667E" w:rsidRDefault="0046544B" w:rsidP="0046544B">
            <w:pPr>
              <w:pStyle w:val="TekstkomunikatTABB1"/>
              <w:spacing w:before="30" w:after="30"/>
              <w:rPr>
                <w:color w:val="000000"/>
                <w:lang w:val="en-US"/>
              </w:rPr>
            </w:pPr>
            <w:r w:rsidRPr="0056667E">
              <w:rPr>
                <w:lang w:val="en-US"/>
              </w:rPr>
              <w:t>Unemployed persons per 1 job offer (</w:t>
            </w:r>
            <w:r>
              <w:rPr>
                <w:lang w:val="en-US"/>
              </w:rPr>
              <w:t>as of end of period</w:t>
            </w:r>
            <w:r w:rsidRPr="0056667E">
              <w:rPr>
                <w:lang w:val="en-US"/>
              </w:rPr>
              <w:t>)</w:t>
            </w:r>
          </w:p>
        </w:tc>
        <w:tc>
          <w:tcPr>
            <w:tcW w:w="317" w:type="dxa"/>
            <w:shd w:val="clear" w:color="auto" w:fill="auto"/>
            <w:vAlign w:val="center"/>
          </w:tcPr>
          <w:p w:rsidR="0046544B" w:rsidRDefault="0046544B" w:rsidP="0046544B">
            <w:pPr>
              <w:pStyle w:val="TekstkomunikatTABliczby"/>
              <w:spacing w:before="30" w:after="30"/>
            </w:pPr>
            <w:r>
              <w:t>A</w:t>
            </w:r>
          </w:p>
        </w:tc>
        <w:tc>
          <w:tcPr>
            <w:tcW w:w="904" w:type="dxa"/>
            <w:shd w:val="clear" w:color="auto" w:fill="auto"/>
            <w:vAlign w:val="center"/>
          </w:tcPr>
          <w:p w:rsidR="0046544B" w:rsidRPr="00B97C6A" w:rsidRDefault="0046544B" w:rsidP="0046544B">
            <w:pPr>
              <w:pStyle w:val="wartocibezgwiazdek"/>
            </w:pPr>
            <w:r w:rsidRPr="00B97C6A">
              <w:t>16</w:t>
            </w:r>
          </w:p>
        </w:tc>
        <w:tc>
          <w:tcPr>
            <w:tcW w:w="904" w:type="dxa"/>
            <w:shd w:val="clear" w:color="auto" w:fill="auto"/>
            <w:vAlign w:val="center"/>
          </w:tcPr>
          <w:p w:rsidR="0046544B" w:rsidRPr="00B97C6A" w:rsidRDefault="0046544B" w:rsidP="0046544B">
            <w:pPr>
              <w:pStyle w:val="wartocibezgwiazdek"/>
            </w:pPr>
            <w:r w:rsidRPr="00B97C6A">
              <w:t>14</w:t>
            </w:r>
          </w:p>
        </w:tc>
        <w:tc>
          <w:tcPr>
            <w:tcW w:w="905" w:type="dxa"/>
            <w:shd w:val="clear" w:color="auto" w:fill="auto"/>
            <w:vAlign w:val="center"/>
          </w:tcPr>
          <w:p w:rsidR="0046544B" w:rsidRPr="00B97C6A" w:rsidRDefault="0046544B" w:rsidP="0046544B">
            <w:pPr>
              <w:pStyle w:val="wartocibezgwiazdek"/>
            </w:pPr>
            <w:r w:rsidRPr="00B97C6A">
              <w:t>17</w:t>
            </w:r>
          </w:p>
        </w:tc>
        <w:tc>
          <w:tcPr>
            <w:tcW w:w="906" w:type="dxa"/>
            <w:shd w:val="clear" w:color="auto" w:fill="auto"/>
            <w:vAlign w:val="center"/>
          </w:tcPr>
          <w:p w:rsidR="0046544B" w:rsidRPr="00B97C6A" w:rsidRDefault="0046544B" w:rsidP="0046544B">
            <w:pPr>
              <w:pStyle w:val="wartocibezgwiazdek"/>
            </w:pPr>
            <w:r w:rsidRPr="00B97C6A">
              <w:t>15</w:t>
            </w:r>
          </w:p>
        </w:tc>
        <w:tc>
          <w:tcPr>
            <w:tcW w:w="905" w:type="dxa"/>
            <w:shd w:val="clear" w:color="auto" w:fill="auto"/>
            <w:vAlign w:val="center"/>
          </w:tcPr>
          <w:p w:rsidR="0046544B" w:rsidRPr="00B97C6A" w:rsidRDefault="0046544B" w:rsidP="0046544B">
            <w:pPr>
              <w:pStyle w:val="wartocibezgwiazdek"/>
            </w:pPr>
            <w:r w:rsidRPr="00B97C6A">
              <w:t>13</w:t>
            </w:r>
          </w:p>
        </w:tc>
        <w:tc>
          <w:tcPr>
            <w:tcW w:w="905" w:type="dxa"/>
            <w:shd w:val="clear" w:color="auto" w:fill="auto"/>
            <w:vAlign w:val="center"/>
          </w:tcPr>
          <w:p w:rsidR="0046544B" w:rsidRPr="00B97C6A" w:rsidRDefault="0046544B" w:rsidP="0046544B">
            <w:pPr>
              <w:pStyle w:val="wartocibezgwiazdek"/>
            </w:pPr>
            <w:r w:rsidRPr="00B97C6A">
              <w:t>13</w:t>
            </w:r>
          </w:p>
        </w:tc>
        <w:tc>
          <w:tcPr>
            <w:tcW w:w="905" w:type="dxa"/>
            <w:shd w:val="clear" w:color="auto" w:fill="auto"/>
            <w:vAlign w:val="center"/>
          </w:tcPr>
          <w:p w:rsidR="0046544B" w:rsidRPr="00B97C6A" w:rsidRDefault="0046544B" w:rsidP="0046544B">
            <w:pPr>
              <w:pStyle w:val="wartocibezgwiazdek"/>
            </w:pPr>
            <w:r w:rsidRPr="00B97C6A">
              <w:t>14</w:t>
            </w:r>
          </w:p>
        </w:tc>
        <w:tc>
          <w:tcPr>
            <w:tcW w:w="906" w:type="dxa"/>
            <w:shd w:val="clear" w:color="auto" w:fill="DCD3E6"/>
            <w:vAlign w:val="center"/>
          </w:tcPr>
          <w:p w:rsidR="0046544B" w:rsidRPr="00B97C6A" w:rsidRDefault="0046544B" w:rsidP="0046544B">
            <w:pPr>
              <w:pStyle w:val="wartocibezgwiazdek"/>
            </w:pPr>
            <w:r w:rsidRPr="00B97C6A">
              <w:t>15</w:t>
            </w:r>
          </w:p>
        </w:tc>
        <w:tc>
          <w:tcPr>
            <w:tcW w:w="905" w:type="dxa"/>
            <w:shd w:val="clear" w:color="auto" w:fill="auto"/>
            <w:vAlign w:val="center"/>
          </w:tcPr>
          <w:p w:rsidR="0046544B" w:rsidRPr="00E76527" w:rsidRDefault="0046544B" w:rsidP="0046544B">
            <w:pPr>
              <w:pStyle w:val="wartocibezgwiazdek"/>
            </w:pPr>
            <w:r w:rsidRPr="00E76527">
              <w:t>13</w:t>
            </w:r>
          </w:p>
        </w:tc>
        <w:tc>
          <w:tcPr>
            <w:tcW w:w="905" w:type="dxa"/>
            <w:shd w:val="clear" w:color="auto" w:fill="auto"/>
            <w:vAlign w:val="center"/>
          </w:tcPr>
          <w:p w:rsidR="0046544B" w:rsidRPr="00E76527" w:rsidRDefault="0046544B" w:rsidP="0046544B">
            <w:pPr>
              <w:pStyle w:val="wartocibezgwiazdek"/>
            </w:pPr>
            <w:r w:rsidRPr="00E76527">
              <w:t>14</w:t>
            </w:r>
          </w:p>
        </w:tc>
        <w:tc>
          <w:tcPr>
            <w:tcW w:w="905" w:type="dxa"/>
            <w:shd w:val="clear" w:color="auto" w:fill="auto"/>
            <w:vAlign w:val="center"/>
          </w:tcPr>
          <w:p w:rsidR="0046544B" w:rsidRPr="00E76527" w:rsidRDefault="0046544B" w:rsidP="0046544B">
            <w:pPr>
              <w:pStyle w:val="wartocibezgwiazdek"/>
            </w:pPr>
            <w:r w:rsidRPr="00E76527">
              <w:t>15</w:t>
            </w:r>
          </w:p>
        </w:tc>
        <w:tc>
          <w:tcPr>
            <w:tcW w:w="906" w:type="dxa"/>
            <w:shd w:val="clear" w:color="auto" w:fill="auto"/>
            <w:vAlign w:val="center"/>
          </w:tcPr>
          <w:p w:rsidR="0046544B" w:rsidRPr="00E76527" w:rsidRDefault="0046544B" w:rsidP="0046544B">
            <w:pPr>
              <w:pStyle w:val="wartocibezgwiazdek"/>
            </w:pPr>
            <w:r w:rsidRPr="00E76527">
              <w:t>27</w:t>
            </w:r>
          </w:p>
        </w:tc>
      </w:tr>
      <w:tr w:rsidR="0046544B" w:rsidTr="00F65011">
        <w:tc>
          <w:tcPr>
            <w:tcW w:w="4220" w:type="dxa"/>
            <w:vMerge/>
            <w:shd w:val="clear" w:color="auto" w:fill="auto"/>
            <w:vAlign w:val="center"/>
          </w:tcPr>
          <w:p w:rsidR="0046544B" w:rsidRPr="00784AAE" w:rsidRDefault="0046544B" w:rsidP="0046544B">
            <w:pPr>
              <w:pStyle w:val="TekstkomunikatTABB1"/>
              <w:spacing w:before="30" w:after="30"/>
              <w:rPr>
                <w:color w:val="000000"/>
              </w:rPr>
            </w:pPr>
          </w:p>
        </w:tc>
        <w:tc>
          <w:tcPr>
            <w:tcW w:w="317" w:type="dxa"/>
            <w:shd w:val="clear" w:color="auto" w:fill="auto"/>
            <w:vAlign w:val="center"/>
          </w:tcPr>
          <w:p w:rsidR="0046544B" w:rsidRDefault="0046544B" w:rsidP="0046544B">
            <w:pPr>
              <w:pStyle w:val="TekstkomunikatTABliczby"/>
              <w:spacing w:before="30" w:after="30"/>
            </w:pPr>
            <w:r>
              <w:t>B</w:t>
            </w:r>
          </w:p>
        </w:tc>
        <w:tc>
          <w:tcPr>
            <w:tcW w:w="904" w:type="dxa"/>
            <w:shd w:val="clear" w:color="auto" w:fill="auto"/>
            <w:vAlign w:val="center"/>
          </w:tcPr>
          <w:p w:rsidR="0046544B" w:rsidRPr="00B97C6A" w:rsidRDefault="0046544B" w:rsidP="0046544B">
            <w:pPr>
              <w:pStyle w:val="wartocibezgwiazdek"/>
            </w:pPr>
            <w:r w:rsidRPr="00B97C6A">
              <w:t>14</w:t>
            </w:r>
          </w:p>
        </w:tc>
        <w:tc>
          <w:tcPr>
            <w:tcW w:w="904" w:type="dxa"/>
            <w:shd w:val="clear" w:color="auto" w:fill="auto"/>
            <w:vAlign w:val="center"/>
          </w:tcPr>
          <w:p w:rsidR="0046544B" w:rsidRPr="00B97C6A" w:rsidRDefault="0046544B" w:rsidP="0046544B">
            <w:pPr>
              <w:pStyle w:val="wartocibezgwiazdek"/>
            </w:pPr>
            <w:r w:rsidRPr="00B97C6A">
              <w:t>17</w:t>
            </w:r>
          </w:p>
        </w:tc>
        <w:tc>
          <w:tcPr>
            <w:tcW w:w="905" w:type="dxa"/>
            <w:shd w:val="clear" w:color="auto" w:fill="auto"/>
            <w:vAlign w:val="center"/>
          </w:tcPr>
          <w:p w:rsidR="0046544B" w:rsidRPr="00B97C6A" w:rsidRDefault="0046544B" w:rsidP="0046544B">
            <w:pPr>
              <w:pStyle w:val="wartocibezgwiazdek"/>
            </w:pPr>
            <w:r w:rsidRPr="00B97C6A">
              <w:t>23</w:t>
            </w:r>
          </w:p>
        </w:tc>
        <w:tc>
          <w:tcPr>
            <w:tcW w:w="906" w:type="dxa"/>
            <w:shd w:val="clear" w:color="auto" w:fill="auto"/>
            <w:vAlign w:val="center"/>
          </w:tcPr>
          <w:p w:rsidR="0046544B" w:rsidRPr="00B97C6A" w:rsidRDefault="0046544B" w:rsidP="0046544B">
            <w:pPr>
              <w:pStyle w:val="wartocibezgwiazdek"/>
            </w:pPr>
            <w:r w:rsidRPr="00B97C6A">
              <w:t>25</w:t>
            </w:r>
          </w:p>
        </w:tc>
        <w:tc>
          <w:tcPr>
            <w:tcW w:w="905" w:type="dxa"/>
            <w:shd w:val="clear" w:color="auto" w:fill="auto"/>
            <w:vAlign w:val="center"/>
          </w:tcPr>
          <w:p w:rsidR="0046544B" w:rsidRPr="00B97C6A" w:rsidRDefault="0046544B" w:rsidP="0046544B">
            <w:pPr>
              <w:pStyle w:val="wartocibezgwiazdek"/>
            </w:pPr>
            <w:r w:rsidRPr="00B97C6A">
              <w:t>23</w:t>
            </w:r>
          </w:p>
        </w:tc>
        <w:tc>
          <w:tcPr>
            <w:tcW w:w="905" w:type="dxa"/>
            <w:shd w:val="clear" w:color="auto" w:fill="auto"/>
            <w:vAlign w:val="center"/>
          </w:tcPr>
          <w:p w:rsidR="0046544B" w:rsidRPr="00B97C6A" w:rsidRDefault="0046544B" w:rsidP="0046544B">
            <w:pPr>
              <w:pStyle w:val="wartocibezgwiazdek"/>
            </w:pPr>
            <w:r w:rsidRPr="00B97C6A">
              <w:t>20</w:t>
            </w:r>
          </w:p>
        </w:tc>
        <w:tc>
          <w:tcPr>
            <w:tcW w:w="905" w:type="dxa"/>
            <w:shd w:val="clear" w:color="auto" w:fill="auto"/>
            <w:vAlign w:val="center"/>
          </w:tcPr>
          <w:p w:rsidR="0046544B" w:rsidRPr="00B97C6A" w:rsidRDefault="0046544B" w:rsidP="0046544B">
            <w:pPr>
              <w:pStyle w:val="wartocibezgwiazdek"/>
            </w:pPr>
            <w:r w:rsidRPr="00B97C6A">
              <w:t>20</w:t>
            </w:r>
          </w:p>
        </w:tc>
        <w:tc>
          <w:tcPr>
            <w:tcW w:w="906" w:type="dxa"/>
            <w:shd w:val="clear" w:color="auto" w:fill="DCD3E6"/>
            <w:vAlign w:val="center"/>
          </w:tcPr>
          <w:p w:rsidR="0046544B" w:rsidRPr="00B97C6A" w:rsidRDefault="0046544B" w:rsidP="0046544B">
            <w:pPr>
              <w:pStyle w:val="wartocibezgwiazdek"/>
            </w:pPr>
            <w:r w:rsidRPr="00B97C6A">
              <w:t>19</w:t>
            </w:r>
          </w:p>
        </w:tc>
        <w:tc>
          <w:tcPr>
            <w:tcW w:w="905" w:type="dxa"/>
            <w:shd w:val="clear" w:color="auto" w:fill="auto"/>
            <w:vAlign w:val="center"/>
          </w:tcPr>
          <w:p w:rsidR="0046544B" w:rsidRPr="00E76527" w:rsidRDefault="0046544B" w:rsidP="0046544B">
            <w:pPr>
              <w:pStyle w:val="wartocibezgwiazdek"/>
            </w:pPr>
          </w:p>
        </w:tc>
        <w:tc>
          <w:tcPr>
            <w:tcW w:w="905" w:type="dxa"/>
            <w:shd w:val="clear" w:color="auto" w:fill="auto"/>
            <w:vAlign w:val="center"/>
          </w:tcPr>
          <w:p w:rsidR="0046544B" w:rsidRPr="00E76527" w:rsidRDefault="0046544B" w:rsidP="0046544B">
            <w:pPr>
              <w:pStyle w:val="wartocibezgwiazdek"/>
            </w:pPr>
          </w:p>
        </w:tc>
        <w:tc>
          <w:tcPr>
            <w:tcW w:w="905" w:type="dxa"/>
            <w:shd w:val="clear" w:color="auto" w:fill="auto"/>
            <w:vAlign w:val="center"/>
          </w:tcPr>
          <w:p w:rsidR="0046544B" w:rsidRPr="00E76527" w:rsidRDefault="0046544B" w:rsidP="0046544B">
            <w:pPr>
              <w:pStyle w:val="wartocibezgwiazdek"/>
            </w:pPr>
          </w:p>
        </w:tc>
        <w:tc>
          <w:tcPr>
            <w:tcW w:w="906" w:type="dxa"/>
            <w:shd w:val="clear" w:color="auto" w:fill="auto"/>
            <w:vAlign w:val="center"/>
          </w:tcPr>
          <w:p w:rsidR="0046544B" w:rsidRPr="00E76527" w:rsidRDefault="0046544B" w:rsidP="0046544B">
            <w:pPr>
              <w:pStyle w:val="wartocibezgwiazdek"/>
            </w:pPr>
          </w:p>
        </w:tc>
      </w:tr>
      <w:tr w:rsidR="0046544B" w:rsidTr="00F65011">
        <w:tc>
          <w:tcPr>
            <w:tcW w:w="4220" w:type="dxa"/>
            <w:vMerge w:val="restart"/>
            <w:shd w:val="clear" w:color="auto" w:fill="auto"/>
            <w:vAlign w:val="center"/>
          </w:tcPr>
          <w:p w:rsidR="0046544B" w:rsidRPr="0056667E" w:rsidRDefault="0046544B" w:rsidP="0046544B">
            <w:pPr>
              <w:pStyle w:val="TekstkomunikatTABB1"/>
              <w:spacing w:before="30" w:after="30"/>
              <w:rPr>
                <w:lang w:val="en-US"/>
              </w:rPr>
            </w:pPr>
            <w:r w:rsidRPr="0056667E">
              <w:rPr>
                <w:lang w:val="en-US"/>
              </w:rPr>
              <w:t>Average monthly gross wages and salaries</w:t>
            </w:r>
            <w:r>
              <w:rPr>
                <w:lang w:val="en-US"/>
              </w:rPr>
              <w:t xml:space="preserve"> in the enterprise sector</w:t>
            </w:r>
            <w:r w:rsidRPr="0056667E">
              <w:rPr>
                <w:lang w:val="en-US"/>
              </w:rPr>
              <w:t xml:space="preserve"> </w:t>
            </w:r>
            <w:r w:rsidRPr="0056667E">
              <w:rPr>
                <w:color w:val="000000"/>
                <w:vertAlign w:val="superscript"/>
                <w:lang w:val="en-US"/>
              </w:rPr>
              <w:t>a</w:t>
            </w:r>
            <w:r w:rsidRPr="0056667E">
              <w:rPr>
                <w:color w:val="000000"/>
                <w:lang w:val="en-US"/>
              </w:rPr>
              <w:t xml:space="preserve"> (</w:t>
            </w:r>
            <w:r>
              <w:rPr>
                <w:color w:val="000000"/>
                <w:lang w:val="en-US"/>
              </w:rPr>
              <w:t>in PLN</w:t>
            </w:r>
            <w:r w:rsidRPr="0056667E">
              <w:rPr>
                <w:color w:val="000000"/>
                <w:lang w:val="en-US"/>
              </w:rPr>
              <w:t>)</w:t>
            </w:r>
          </w:p>
        </w:tc>
        <w:tc>
          <w:tcPr>
            <w:tcW w:w="317" w:type="dxa"/>
            <w:shd w:val="clear" w:color="auto" w:fill="auto"/>
            <w:vAlign w:val="center"/>
          </w:tcPr>
          <w:p w:rsidR="0046544B" w:rsidRDefault="0046544B" w:rsidP="0046544B">
            <w:pPr>
              <w:pStyle w:val="TekstkomunikatTABliczby"/>
              <w:spacing w:before="30" w:after="30"/>
            </w:pPr>
            <w:r>
              <w:t>A</w:t>
            </w:r>
          </w:p>
        </w:tc>
        <w:tc>
          <w:tcPr>
            <w:tcW w:w="904" w:type="dxa"/>
            <w:shd w:val="clear" w:color="auto" w:fill="auto"/>
            <w:vAlign w:val="center"/>
          </w:tcPr>
          <w:p w:rsidR="0046544B" w:rsidRPr="00B97C6A" w:rsidRDefault="0046544B" w:rsidP="0046544B">
            <w:pPr>
              <w:pStyle w:val="wartocibezgwiazdek"/>
            </w:pPr>
            <w:r w:rsidRPr="00B97C6A">
              <w:t>5919,32</w:t>
            </w:r>
          </w:p>
        </w:tc>
        <w:tc>
          <w:tcPr>
            <w:tcW w:w="904" w:type="dxa"/>
            <w:shd w:val="clear" w:color="auto" w:fill="auto"/>
            <w:vAlign w:val="center"/>
          </w:tcPr>
          <w:p w:rsidR="0046544B" w:rsidRPr="00B97C6A" w:rsidRDefault="0046544B" w:rsidP="0046544B">
            <w:pPr>
              <w:pStyle w:val="wartocibezgwiazdek"/>
            </w:pPr>
            <w:r w:rsidRPr="00B97C6A">
              <w:t>5920,22</w:t>
            </w:r>
          </w:p>
        </w:tc>
        <w:tc>
          <w:tcPr>
            <w:tcW w:w="905" w:type="dxa"/>
            <w:shd w:val="clear" w:color="auto" w:fill="auto"/>
            <w:vAlign w:val="center"/>
          </w:tcPr>
          <w:p w:rsidR="0046544B" w:rsidRPr="00B97C6A" w:rsidRDefault="0046544B" w:rsidP="0046544B">
            <w:pPr>
              <w:pStyle w:val="wartocibezgwiazdek"/>
            </w:pPr>
            <w:r w:rsidRPr="00B97C6A">
              <w:t>6311,43</w:t>
            </w:r>
          </w:p>
        </w:tc>
        <w:tc>
          <w:tcPr>
            <w:tcW w:w="906" w:type="dxa"/>
            <w:shd w:val="clear" w:color="auto" w:fill="auto"/>
            <w:vAlign w:val="center"/>
          </w:tcPr>
          <w:p w:rsidR="0046544B" w:rsidRPr="00B97C6A" w:rsidRDefault="0046544B" w:rsidP="0046544B">
            <w:pPr>
              <w:pStyle w:val="wartocibezgwiazdek"/>
            </w:pPr>
            <w:r w:rsidRPr="00B97C6A">
              <w:t>6185,82</w:t>
            </w:r>
          </w:p>
        </w:tc>
        <w:tc>
          <w:tcPr>
            <w:tcW w:w="905" w:type="dxa"/>
            <w:shd w:val="clear" w:color="auto" w:fill="auto"/>
            <w:vAlign w:val="center"/>
          </w:tcPr>
          <w:p w:rsidR="0046544B" w:rsidRPr="00B97C6A" w:rsidRDefault="0046544B" w:rsidP="0046544B">
            <w:pPr>
              <w:pStyle w:val="wartocibezgwiazdek"/>
            </w:pPr>
            <w:r w:rsidRPr="00B97C6A">
              <w:t>6020,53</w:t>
            </w:r>
          </w:p>
        </w:tc>
        <w:tc>
          <w:tcPr>
            <w:tcW w:w="905" w:type="dxa"/>
            <w:shd w:val="clear" w:color="auto" w:fill="auto"/>
            <w:vAlign w:val="center"/>
          </w:tcPr>
          <w:p w:rsidR="0046544B" w:rsidRPr="00B97C6A" w:rsidRDefault="0046544B" w:rsidP="0046544B">
            <w:pPr>
              <w:pStyle w:val="wartocibezgwiazdek"/>
            </w:pPr>
            <w:r w:rsidRPr="00B97C6A">
              <w:t>6093,26</w:t>
            </w:r>
          </w:p>
        </w:tc>
        <w:tc>
          <w:tcPr>
            <w:tcW w:w="905" w:type="dxa"/>
            <w:shd w:val="clear" w:color="auto" w:fill="auto"/>
            <w:vAlign w:val="center"/>
          </w:tcPr>
          <w:p w:rsidR="0046544B" w:rsidRPr="00B97C6A" w:rsidRDefault="0046544B" w:rsidP="0046544B">
            <w:pPr>
              <w:pStyle w:val="wartocibezgwiazdek"/>
            </w:pPr>
            <w:r w:rsidRPr="00B97C6A">
              <w:t>6036,91</w:t>
            </w:r>
          </w:p>
        </w:tc>
        <w:tc>
          <w:tcPr>
            <w:tcW w:w="906" w:type="dxa"/>
            <w:shd w:val="clear" w:color="auto" w:fill="DCD3E6"/>
            <w:vAlign w:val="center"/>
          </w:tcPr>
          <w:p w:rsidR="0046544B" w:rsidRPr="00B97C6A" w:rsidRDefault="0046544B" w:rsidP="0046544B">
            <w:pPr>
              <w:pStyle w:val="wartocibezgwiazdek"/>
            </w:pPr>
            <w:r w:rsidRPr="00B97C6A">
              <w:t>6053,18</w:t>
            </w:r>
          </w:p>
        </w:tc>
        <w:tc>
          <w:tcPr>
            <w:tcW w:w="905" w:type="dxa"/>
            <w:shd w:val="clear" w:color="auto" w:fill="auto"/>
            <w:vAlign w:val="center"/>
          </w:tcPr>
          <w:p w:rsidR="0046544B" w:rsidRPr="00E76527" w:rsidRDefault="0046544B" w:rsidP="0046544B">
            <w:pPr>
              <w:pStyle w:val="wartocibezgwiazdek"/>
            </w:pPr>
            <w:r w:rsidRPr="00E76527">
              <w:t>6000,45</w:t>
            </w:r>
          </w:p>
        </w:tc>
        <w:tc>
          <w:tcPr>
            <w:tcW w:w="905" w:type="dxa"/>
            <w:shd w:val="clear" w:color="auto" w:fill="auto"/>
            <w:vAlign w:val="center"/>
          </w:tcPr>
          <w:p w:rsidR="0046544B" w:rsidRPr="00E76527" w:rsidRDefault="0046544B" w:rsidP="0046544B">
            <w:pPr>
              <w:pStyle w:val="wartocibezgwiazdek"/>
            </w:pPr>
            <w:r w:rsidRPr="00E76527">
              <w:t>6273,41</w:t>
            </w:r>
          </w:p>
        </w:tc>
        <w:tc>
          <w:tcPr>
            <w:tcW w:w="905" w:type="dxa"/>
            <w:shd w:val="clear" w:color="auto" w:fill="auto"/>
            <w:vAlign w:val="center"/>
          </w:tcPr>
          <w:p w:rsidR="0046544B" w:rsidRPr="00E76527" w:rsidRDefault="0046544B" w:rsidP="0046544B">
            <w:pPr>
              <w:pStyle w:val="wartocibezgwiazdek"/>
            </w:pPr>
            <w:r w:rsidRPr="00E76527">
              <w:t>6098,25</w:t>
            </w:r>
          </w:p>
        </w:tc>
        <w:tc>
          <w:tcPr>
            <w:tcW w:w="906" w:type="dxa"/>
            <w:shd w:val="clear" w:color="auto" w:fill="auto"/>
            <w:vAlign w:val="center"/>
          </w:tcPr>
          <w:p w:rsidR="0046544B" w:rsidRPr="00E76527" w:rsidRDefault="0046544B" w:rsidP="0046544B">
            <w:pPr>
              <w:pStyle w:val="wartocibezgwiazdek"/>
            </w:pPr>
            <w:r w:rsidRPr="00E76527">
              <w:t>6402,10</w:t>
            </w:r>
          </w:p>
        </w:tc>
      </w:tr>
      <w:tr w:rsidR="0046544B" w:rsidRPr="00B84C9F" w:rsidTr="00F65011">
        <w:tc>
          <w:tcPr>
            <w:tcW w:w="4220" w:type="dxa"/>
            <w:vMerge/>
            <w:shd w:val="clear" w:color="auto" w:fill="auto"/>
            <w:vAlign w:val="center"/>
          </w:tcPr>
          <w:p w:rsidR="0046544B" w:rsidRDefault="0046544B" w:rsidP="0046544B">
            <w:pPr>
              <w:tabs>
                <w:tab w:val="right" w:leader="dot" w:pos="4248"/>
              </w:tabs>
              <w:spacing w:before="30" w:after="30"/>
              <w:rPr>
                <w:color w:val="000000"/>
              </w:rPr>
            </w:pPr>
          </w:p>
        </w:tc>
        <w:tc>
          <w:tcPr>
            <w:tcW w:w="317" w:type="dxa"/>
            <w:shd w:val="clear" w:color="auto" w:fill="auto"/>
            <w:vAlign w:val="center"/>
          </w:tcPr>
          <w:p w:rsidR="0046544B" w:rsidRDefault="0046544B" w:rsidP="0046544B">
            <w:pPr>
              <w:pStyle w:val="TekstkomunikatTABliczby"/>
              <w:spacing w:before="30" w:after="30"/>
            </w:pPr>
            <w:r>
              <w:t>B</w:t>
            </w:r>
          </w:p>
        </w:tc>
        <w:tc>
          <w:tcPr>
            <w:tcW w:w="904" w:type="dxa"/>
            <w:shd w:val="clear" w:color="auto" w:fill="auto"/>
            <w:vAlign w:val="center"/>
          </w:tcPr>
          <w:p w:rsidR="0046544B" w:rsidRPr="00B97C6A" w:rsidRDefault="0046544B" w:rsidP="0046544B">
            <w:pPr>
              <w:pStyle w:val="wartocibezgwiazdek"/>
            </w:pPr>
            <w:r w:rsidRPr="00B97C6A">
              <w:t>6285,91</w:t>
            </w:r>
          </w:p>
        </w:tc>
        <w:tc>
          <w:tcPr>
            <w:tcW w:w="904" w:type="dxa"/>
            <w:shd w:val="clear" w:color="auto" w:fill="auto"/>
            <w:vAlign w:val="center"/>
          </w:tcPr>
          <w:p w:rsidR="0046544B" w:rsidRPr="00B97C6A" w:rsidRDefault="0046544B" w:rsidP="0046544B">
            <w:pPr>
              <w:pStyle w:val="wartocibezgwiazdek"/>
            </w:pPr>
            <w:r w:rsidRPr="00B97C6A">
              <w:t>6284,26</w:t>
            </w:r>
          </w:p>
        </w:tc>
        <w:tc>
          <w:tcPr>
            <w:tcW w:w="905" w:type="dxa"/>
            <w:shd w:val="clear" w:color="auto" w:fill="auto"/>
            <w:vAlign w:val="center"/>
          </w:tcPr>
          <w:p w:rsidR="0046544B" w:rsidRPr="00B97C6A" w:rsidRDefault="0046544B" w:rsidP="0046544B">
            <w:pPr>
              <w:pStyle w:val="wartocibezgwiazdek"/>
            </w:pPr>
            <w:r w:rsidRPr="00B97C6A">
              <w:t>6701,01</w:t>
            </w:r>
          </w:p>
        </w:tc>
        <w:tc>
          <w:tcPr>
            <w:tcW w:w="906" w:type="dxa"/>
            <w:shd w:val="clear" w:color="auto" w:fill="auto"/>
            <w:vAlign w:val="center"/>
          </w:tcPr>
          <w:p w:rsidR="0046544B" w:rsidRPr="00B97C6A" w:rsidRDefault="0046544B" w:rsidP="0046544B">
            <w:pPr>
              <w:pStyle w:val="wartocibezgwiazdek"/>
            </w:pPr>
            <w:r w:rsidRPr="00B97C6A">
              <w:t>6369,76</w:t>
            </w:r>
          </w:p>
        </w:tc>
        <w:tc>
          <w:tcPr>
            <w:tcW w:w="905" w:type="dxa"/>
            <w:shd w:val="clear" w:color="auto" w:fill="auto"/>
            <w:vAlign w:val="center"/>
          </w:tcPr>
          <w:p w:rsidR="0046544B" w:rsidRPr="00B97C6A" w:rsidRDefault="0046544B" w:rsidP="0046544B">
            <w:pPr>
              <w:pStyle w:val="wartocibezgwiazdek"/>
            </w:pPr>
            <w:r w:rsidRPr="00B97C6A">
              <w:t>6084,99</w:t>
            </w:r>
          </w:p>
        </w:tc>
        <w:tc>
          <w:tcPr>
            <w:tcW w:w="905" w:type="dxa"/>
            <w:shd w:val="clear" w:color="auto" w:fill="auto"/>
            <w:vAlign w:val="center"/>
          </w:tcPr>
          <w:p w:rsidR="0046544B" w:rsidRPr="00B97C6A" w:rsidRDefault="0046544B" w:rsidP="0046544B">
            <w:pPr>
              <w:pStyle w:val="wartocibezgwiazdek"/>
            </w:pPr>
            <w:r w:rsidRPr="00B97C6A">
              <w:t>6235,99</w:t>
            </w:r>
          </w:p>
        </w:tc>
        <w:tc>
          <w:tcPr>
            <w:tcW w:w="905" w:type="dxa"/>
            <w:shd w:val="clear" w:color="auto" w:fill="auto"/>
            <w:vAlign w:val="center"/>
          </w:tcPr>
          <w:p w:rsidR="0046544B" w:rsidRPr="00B97C6A" w:rsidRDefault="0046544B" w:rsidP="0046544B">
            <w:pPr>
              <w:pStyle w:val="wartocibezgwiazdek"/>
            </w:pPr>
            <w:r w:rsidRPr="00B97C6A">
              <w:t>6270,52</w:t>
            </w:r>
          </w:p>
        </w:tc>
        <w:tc>
          <w:tcPr>
            <w:tcW w:w="906" w:type="dxa"/>
            <w:shd w:val="clear" w:color="auto" w:fill="DCD3E6"/>
            <w:vAlign w:val="center"/>
          </w:tcPr>
          <w:p w:rsidR="0046544B" w:rsidRPr="00B97C6A" w:rsidRDefault="0046544B" w:rsidP="0046544B">
            <w:pPr>
              <w:pStyle w:val="wartocibezgwiazdek"/>
            </w:pPr>
            <w:r w:rsidRPr="00B97C6A">
              <w:t>6252,79</w:t>
            </w:r>
          </w:p>
        </w:tc>
        <w:tc>
          <w:tcPr>
            <w:tcW w:w="905" w:type="dxa"/>
            <w:shd w:val="clear" w:color="auto" w:fill="auto"/>
            <w:vAlign w:val="center"/>
          </w:tcPr>
          <w:p w:rsidR="0046544B" w:rsidRPr="00E76527" w:rsidRDefault="0046544B" w:rsidP="0046544B">
            <w:pPr>
              <w:pStyle w:val="wartocibezgwiazdek"/>
            </w:pPr>
          </w:p>
        </w:tc>
        <w:tc>
          <w:tcPr>
            <w:tcW w:w="905" w:type="dxa"/>
            <w:shd w:val="clear" w:color="auto" w:fill="auto"/>
            <w:vAlign w:val="center"/>
          </w:tcPr>
          <w:p w:rsidR="0046544B" w:rsidRPr="00E76527" w:rsidRDefault="0046544B" w:rsidP="0046544B">
            <w:pPr>
              <w:pStyle w:val="wartocibezgwiazdek"/>
            </w:pPr>
          </w:p>
        </w:tc>
        <w:tc>
          <w:tcPr>
            <w:tcW w:w="905" w:type="dxa"/>
            <w:shd w:val="clear" w:color="auto" w:fill="auto"/>
            <w:vAlign w:val="center"/>
          </w:tcPr>
          <w:p w:rsidR="0046544B" w:rsidRPr="00E76527" w:rsidRDefault="0046544B" w:rsidP="0046544B">
            <w:pPr>
              <w:pStyle w:val="wartocibezgwiazdek"/>
            </w:pPr>
          </w:p>
        </w:tc>
        <w:tc>
          <w:tcPr>
            <w:tcW w:w="906" w:type="dxa"/>
            <w:shd w:val="clear" w:color="auto" w:fill="auto"/>
            <w:vAlign w:val="center"/>
          </w:tcPr>
          <w:p w:rsidR="0046544B" w:rsidRPr="00E76527" w:rsidRDefault="0046544B" w:rsidP="0046544B">
            <w:pPr>
              <w:pStyle w:val="wartocibezgwiazdek"/>
            </w:pPr>
          </w:p>
        </w:tc>
      </w:tr>
      <w:tr w:rsidR="0046544B" w:rsidTr="00F65011">
        <w:tc>
          <w:tcPr>
            <w:tcW w:w="4220" w:type="dxa"/>
            <w:vMerge w:val="restart"/>
            <w:shd w:val="clear" w:color="auto" w:fill="auto"/>
            <w:vAlign w:val="center"/>
          </w:tcPr>
          <w:p w:rsidR="0046544B" w:rsidRDefault="0046544B" w:rsidP="0046544B">
            <w:pPr>
              <w:pStyle w:val="tekstkomunikatTABB2"/>
              <w:spacing w:before="30" w:after="30"/>
            </w:pPr>
            <w:proofErr w:type="spellStart"/>
            <w:r>
              <w:t>previous</w:t>
            </w:r>
            <w:proofErr w:type="spellEnd"/>
            <w:r>
              <w:t xml:space="preserve"> </w:t>
            </w:r>
            <w:proofErr w:type="spellStart"/>
            <w:r>
              <w:t>month</w:t>
            </w:r>
            <w:proofErr w:type="spellEnd"/>
            <w:r>
              <w:t>=100</w:t>
            </w:r>
          </w:p>
        </w:tc>
        <w:tc>
          <w:tcPr>
            <w:tcW w:w="317" w:type="dxa"/>
            <w:shd w:val="clear" w:color="auto" w:fill="auto"/>
            <w:vAlign w:val="center"/>
          </w:tcPr>
          <w:p w:rsidR="0046544B" w:rsidRDefault="0046544B" w:rsidP="0046544B">
            <w:pPr>
              <w:pStyle w:val="TekstkomunikatTABliczby"/>
              <w:spacing w:before="30" w:after="30"/>
            </w:pPr>
            <w:r>
              <w:t>A</w:t>
            </w:r>
          </w:p>
        </w:tc>
        <w:tc>
          <w:tcPr>
            <w:tcW w:w="904" w:type="dxa"/>
            <w:shd w:val="clear" w:color="auto" w:fill="auto"/>
            <w:vAlign w:val="center"/>
          </w:tcPr>
          <w:p w:rsidR="0046544B" w:rsidRPr="00B97C6A" w:rsidRDefault="0046544B" w:rsidP="0046544B">
            <w:pPr>
              <w:pStyle w:val="wartocibezgwiazdek"/>
            </w:pPr>
            <w:r w:rsidRPr="00B97C6A">
              <w:t>97,2</w:t>
            </w:r>
          </w:p>
        </w:tc>
        <w:tc>
          <w:tcPr>
            <w:tcW w:w="904" w:type="dxa"/>
            <w:shd w:val="clear" w:color="auto" w:fill="auto"/>
            <w:vAlign w:val="center"/>
          </w:tcPr>
          <w:p w:rsidR="0046544B" w:rsidRPr="00B97C6A" w:rsidRDefault="0046544B" w:rsidP="0046544B">
            <w:pPr>
              <w:pStyle w:val="wartocibezgwiazdek"/>
            </w:pPr>
            <w:r w:rsidRPr="00B97C6A">
              <w:t>100,0</w:t>
            </w:r>
          </w:p>
        </w:tc>
        <w:tc>
          <w:tcPr>
            <w:tcW w:w="905" w:type="dxa"/>
            <w:shd w:val="clear" w:color="auto" w:fill="auto"/>
            <w:vAlign w:val="center"/>
          </w:tcPr>
          <w:p w:rsidR="0046544B" w:rsidRPr="00B97C6A" w:rsidRDefault="0046544B" w:rsidP="0046544B">
            <w:pPr>
              <w:pStyle w:val="wartocibezgwiazdek"/>
            </w:pPr>
            <w:r w:rsidRPr="00B97C6A">
              <w:t>106,6</w:t>
            </w:r>
          </w:p>
        </w:tc>
        <w:tc>
          <w:tcPr>
            <w:tcW w:w="906" w:type="dxa"/>
            <w:shd w:val="clear" w:color="auto" w:fill="auto"/>
            <w:vAlign w:val="center"/>
          </w:tcPr>
          <w:p w:rsidR="0046544B" w:rsidRPr="00B97C6A" w:rsidRDefault="0046544B" w:rsidP="0046544B">
            <w:pPr>
              <w:pStyle w:val="wartocibezgwiazdek"/>
            </w:pPr>
            <w:r w:rsidRPr="00B97C6A">
              <w:t>98,0</w:t>
            </w:r>
          </w:p>
        </w:tc>
        <w:tc>
          <w:tcPr>
            <w:tcW w:w="905" w:type="dxa"/>
            <w:shd w:val="clear" w:color="auto" w:fill="auto"/>
            <w:vAlign w:val="center"/>
          </w:tcPr>
          <w:p w:rsidR="0046544B" w:rsidRPr="00B97C6A" w:rsidRDefault="0046544B" w:rsidP="0046544B">
            <w:pPr>
              <w:pStyle w:val="wartocibezgwiazdek"/>
            </w:pPr>
            <w:r w:rsidRPr="00B97C6A">
              <w:t>97,3</w:t>
            </w:r>
          </w:p>
        </w:tc>
        <w:tc>
          <w:tcPr>
            <w:tcW w:w="905" w:type="dxa"/>
            <w:shd w:val="clear" w:color="auto" w:fill="auto"/>
            <w:vAlign w:val="center"/>
          </w:tcPr>
          <w:p w:rsidR="0046544B" w:rsidRPr="00B97C6A" w:rsidRDefault="0046544B" w:rsidP="0046544B">
            <w:pPr>
              <w:pStyle w:val="wartocibezgwiazdek"/>
            </w:pPr>
            <w:r w:rsidRPr="00B97C6A">
              <w:t>101,2</w:t>
            </w:r>
          </w:p>
        </w:tc>
        <w:tc>
          <w:tcPr>
            <w:tcW w:w="905" w:type="dxa"/>
            <w:shd w:val="clear" w:color="auto" w:fill="auto"/>
            <w:vAlign w:val="center"/>
          </w:tcPr>
          <w:p w:rsidR="0046544B" w:rsidRPr="00B97C6A" w:rsidRDefault="0046544B" w:rsidP="0046544B">
            <w:pPr>
              <w:pStyle w:val="wartocibezgwiazdek"/>
            </w:pPr>
            <w:r w:rsidRPr="00B97C6A">
              <w:t>99,1</w:t>
            </w:r>
          </w:p>
        </w:tc>
        <w:tc>
          <w:tcPr>
            <w:tcW w:w="906" w:type="dxa"/>
            <w:shd w:val="clear" w:color="auto" w:fill="DCD3E6"/>
            <w:vAlign w:val="center"/>
          </w:tcPr>
          <w:p w:rsidR="0046544B" w:rsidRPr="00B97C6A" w:rsidRDefault="0046544B" w:rsidP="0046544B">
            <w:pPr>
              <w:pStyle w:val="wartocibezgwiazdek"/>
            </w:pPr>
            <w:r w:rsidRPr="00B97C6A">
              <w:t>100,3</w:t>
            </w:r>
          </w:p>
        </w:tc>
        <w:tc>
          <w:tcPr>
            <w:tcW w:w="905" w:type="dxa"/>
            <w:shd w:val="clear" w:color="auto" w:fill="auto"/>
            <w:vAlign w:val="center"/>
          </w:tcPr>
          <w:p w:rsidR="0046544B" w:rsidRPr="00E76527" w:rsidRDefault="0046544B" w:rsidP="0046544B">
            <w:pPr>
              <w:pStyle w:val="wartocibezgwiazdek"/>
            </w:pPr>
            <w:r w:rsidRPr="00E76527">
              <w:t>99,1</w:t>
            </w:r>
          </w:p>
        </w:tc>
        <w:tc>
          <w:tcPr>
            <w:tcW w:w="905" w:type="dxa"/>
            <w:shd w:val="clear" w:color="auto" w:fill="auto"/>
            <w:vAlign w:val="center"/>
          </w:tcPr>
          <w:p w:rsidR="0046544B" w:rsidRPr="00E76527" w:rsidRDefault="0046544B" w:rsidP="0046544B">
            <w:pPr>
              <w:pStyle w:val="wartocibezgwiazdek"/>
            </w:pPr>
            <w:r w:rsidRPr="00E76527">
              <w:t>104,5</w:t>
            </w:r>
          </w:p>
        </w:tc>
        <w:tc>
          <w:tcPr>
            <w:tcW w:w="905" w:type="dxa"/>
            <w:shd w:val="clear" w:color="auto" w:fill="auto"/>
            <w:vAlign w:val="center"/>
          </w:tcPr>
          <w:p w:rsidR="0046544B" w:rsidRPr="00E76527" w:rsidRDefault="0046544B" w:rsidP="0046544B">
            <w:pPr>
              <w:pStyle w:val="wartocibezgwiazdek"/>
            </w:pPr>
            <w:r w:rsidRPr="00E76527">
              <w:t>97,2</w:t>
            </w:r>
          </w:p>
        </w:tc>
        <w:tc>
          <w:tcPr>
            <w:tcW w:w="906" w:type="dxa"/>
            <w:shd w:val="clear" w:color="auto" w:fill="auto"/>
            <w:vAlign w:val="center"/>
          </w:tcPr>
          <w:p w:rsidR="0046544B" w:rsidRPr="00E76527" w:rsidRDefault="0046544B" w:rsidP="0046544B">
            <w:pPr>
              <w:pStyle w:val="wartocibezgwiazdek"/>
            </w:pPr>
            <w:r w:rsidRPr="00E76527">
              <w:t>105,0</w:t>
            </w:r>
          </w:p>
        </w:tc>
      </w:tr>
      <w:tr w:rsidR="0046544B" w:rsidTr="00F65011">
        <w:tc>
          <w:tcPr>
            <w:tcW w:w="4220" w:type="dxa"/>
            <w:vMerge/>
            <w:shd w:val="clear" w:color="auto" w:fill="auto"/>
            <w:vAlign w:val="center"/>
          </w:tcPr>
          <w:p w:rsidR="0046544B" w:rsidRDefault="0046544B" w:rsidP="0046544B">
            <w:pPr>
              <w:pStyle w:val="tekstkomunikatTABB2"/>
              <w:spacing w:before="30" w:after="30"/>
            </w:pPr>
          </w:p>
        </w:tc>
        <w:tc>
          <w:tcPr>
            <w:tcW w:w="317" w:type="dxa"/>
            <w:shd w:val="clear" w:color="auto" w:fill="auto"/>
            <w:vAlign w:val="center"/>
          </w:tcPr>
          <w:p w:rsidR="0046544B" w:rsidRDefault="0046544B" w:rsidP="0046544B">
            <w:pPr>
              <w:pStyle w:val="TekstkomunikatTABliczby"/>
              <w:spacing w:before="30" w:after="30"/>
            </w:pPr>
            <w:r>
              <w:t>B</w:t>
            </w:r>
          </w:p>
        </w:tc>
        <w:tc>
          <w:tcPr>
            <w:tcW w:w="904" w:type="dxa"/>
            <w:shd w:val="clear" w:color="auto" w:fill="auto"/>
            <w:vAlign w:val="center"/>
          </w:tcPr>
          <w:p w:rsidR="0046544B" w:rsidRPr="00B97C6A" w:rsidRDefault="0046544B" w:rsidP="0046544B">
            <w:pPr>
              <w:pStyle w:val="wartocibezgwiazdek"/>
            </w:pPr>
            <w:r w:rsidRPr="00B97C6A">
              <w:t>98,2</w:t>
            </w:r>
          </w:p>
        </w:tc>
        <w:tc>
          <w:tcPr>
            <w:tcW w:w="904" w:type="dxa"/>
            <w:shd w:val="clear" w:color="auto" w:fill="auto"/>
            <w:vAlign w:val="center"/>
          </w:tcPr>
          <w:p w:rsidR="0046544B" w:rsidRPr="00B97C6A" w:rsidRDefault="0046544B" w:rsidP="0046544B">
            <w:pPr>
              <w:pStyle w:val="wartocibezgwiazdek"/>
            </w:pPr>
            <w:r w:rsidRPr="00B97C6A">
              <w:t>100,0</w:t>
            </w:r>
          </w:p>
        </w:tc>
        <w:tc>
          <w:tcPr>
            <w:tcW w:w="905" w:type="dxa"/>
            <w:shd w:val="clear" w:color="auto" w:fill="auto"/>
            <w:vAlign w:val="center"/>
          </w:tcPr>
          <w:p w:rsidR="0046544B" w:rsidRPr="00B97C6A" w:rsidRDefault="0046544B" w:rsidP="0046544B">
            <w:pPr>
              <w:pStyle w:val="wartocibezgwiazdek"/>
            </w:pPr>
            <w:r w:rsidRPr="00B97C6A">
              <w:t>106,6</w:t>
            </w:r>
          </w:p>
        </w:tc>
        <w:tc>
          <w:tcPr>
            <w:tcW w:w="906" w:type="dxa"/>
            <w:shd w:val="clear" w:color="auto" w:fill="auto"/>
            <w:vAlign w:val="center"/>
          </w:tcPr>
          <w:p w:rsidR="0046544B" w:rsidRPr="00B97C6A" w:rsidRDefault="0046544B" w:rsidP="0046544B">
            <w:pPr>
              <w:pStyle w:val="wartocibezgwiazdek"/>
            </w:pPr>
            <w:r w:rsidRPr="00B97C6A">
              <w:t>95,1</w:t>
            </w:r>
          </w:p>
        </w:tc>
        <w:tc>
          <w:tcPr>
            <w:tcW w:w="905" w:type="dxa"/>
            <w:shd w:val="clear" w:color="auto" w:fill="auto"/>
            <w:vAlign w:val="center"/>
          </w:tcPr>
          <w:p w:rsidR="0046544B" w:rsidRPr="00B97C6A" w:rsidRDefault="0046544B" w:rsidP="0046544B">
            <w:pPr>
              <w:pStyle w:val="wartocibezgwiazdek"/>
            </w:pPr>
            <w:r w:rsidRPr="00B97C6A">
              <w:t>95,5</w:t>
            </w:r>
          </w:p>
        </w:tc>
        <w:tc>
          <w:tcPr>
            <w:tcW w:w="905" w:type="dxa"/>
            <w:shd w:val="clear" w:color="auto" w:fill="auto"/>
            <w:vAlign w:val="center"/>
          </w:tcPr>
          <w:p w:rsidR="0046544B" w:rsidRPr="00B97C6A" w:rsidRDefault="0046544B" w:rsidP="0046544B">
            <w:pPr>
              <w:pStyle w:val="wartocibezgwiazdek"/>
            </w:pPr>
            <w:r w:rsidRPr="00B97C6A">
              <w:t>102,5</w:t>
            </w:r>
          </w:p>
        </w:tc>
        <w:tc>
          <w:tcPr>
            <w:tcW w:w="905" w:type="dxa"/>
            <w:shd w:val="clear" w:color="auto" w:fill="auto"/>
            <w:vAlign w:val="center"/>
          </w:tcPr>
          <w:p w:rsidR="0046544B" w:rsidRPr="00B97C6A" w:rsidRDefault="0046544B" w:rsidP="0046544B">
            <w:pPr>
              <w:pStyle w:val="wartocibezgwiazdek"/>
            </w:pPr>
            <w:r w:rsidRPr="00B97C6A">
              <w:t>100,6</w:t>
            </w:r>
          </w:p>
        </w:tc>
        <w:tc>
          <w:tcPr>
            <w:tcW w:w="906" w:type="dxa"/>
            <w:shd w:val="clear" w:color="auto" w:fill="DCD3E6"/>
            <w:vAlign w:val="center"/>
          </w:tcPr>
          <w:p w:rsidR="0046544B" w:rsidRPr="00B97C6A" w:rsidRDefault="0046544B" w:rsidP="0046544B">
            <w:pPr>
              <w:pStyle w:val="wartocibezgwiazdek"/>
            </w:pPr>
            <w:r w:rsidRPr="00B97C6A">
              <w:t>99,7</w:t>
            </w:r>
          </w:p>
        </w:tc>
        <w:tc>
          <w:tcPr>
            <w:tcW w:w="905" w:type="dxa"/>
            <w:shd w:val="clear" w:color="auto" w:fill="auto"/>
            <w:vAlign w:val="center"/>
          </w:tcPr>
          <w:p w:rsidR="0046544B" w:rsidRPr="00E76527" w:rsidRDefault="0046544B" w:rsidP="0046544B">
            <w:pPr>
              <w:pStyle w:val="wartocibezgwiazdek"/>
            </w:pPr>
          </w:p>
        </w:tc>
        <w:tc>
          <w:tcPr>
            <w:tcW w:w="905" w:type="dxa"/>
            <w:shd w:val="clear" w:color="auto" w:fill="auto"/>
            <w:vAlign w:val="center"/>
          </w:tcPr>
          <w:p w:rsidR="0046544B" w:rsidRPr="00E76527" w:rsidRDefault="0046544B" w:rsidP="0046544B">
            <w:pPr>
              <w:pStyle w:val="wartocibezgwiazdek"/>
            </w:pPr>
          </w:p>
        </w:tc>
        <w:tc>
          <w:tcPr>
            <w:tcW w:w="905" w:type="dxa"/>
            <w:shd w:val="clear" w:color="auto" w:fill="auto"/>
            <w:vAlign w:val="center"/>
          </w:tcPr>
          <w:p w:rsidR="0046544B" w:rsidRPr="00E76527" w:rsidRDefault="0046544B" w:rsidP="0046544B">
            <w:pPr>
              <w:pStyle w:val="wartocibezgwiazdek"/>
            </w:pPr>
          </w:p>
        </w:tc>
        <w:tc>
          <w:tcPr>
            <w:tcW w:w="906" w:type="dxa"/>
            <w:shd w:val="clear" w:color="auto" w:fill="auto"/>
            <w:vAlign w:val="center"/>
          </w:tcPr>
          <w:p w:rsidR="0046544B" w:rsidRPr="00E76527" w:rsidRDefault="0046544B" w:rsidP="0046544B">
            <w:pPr>
              <w:pStyle w:val="wartocibezgwiazdek"/>
            </w:pPr>
          </w:p>
        </w:tc>
      </w:tr>
      <w:tr w:rsidR="0046544B" w:rsidTr="00F65011">
        <w:tc>
          <w:tcPr>
            <w:tcW w:w="4220" w:type="dxa"/>
            <w:vMerge w:val="restart"/>
            <w:shd w:val="clear" w:color="auto" w:fill="auto"/>
            <w:vAlign w:val="center"/>
          </w:tcPr>
          <w:p w:rsidR="0046544B" w:rsidRPr="0056667E" w:rsidRDefault="0046544B" w:rsidP="0046544B">
            <w:pPr>
              <w:pStyle w:val="tekstkomunikatTABB2"/>
              <w:spacing w:before="30" w:after="30"/>
              <w:rPr>
                <w:lang w:val="en-US"/>
              </w:rPr>
            </w:pPr>
            <w:r w:rsidRPr="0056667E">
              <w:rPr>
                <w:lang w:val="en-US"/>
              </w:rPr>
              <w:t>corresponding month of previous period=100</w:t>
            </w:r>
          </w:p>
        </w:tc>
        <w:tc>
          <w:tcPr>
            <w:tcW w:w="317" w:type="dxa"/>
            <w:shd w:val="clear" w:color="auto" w:fill="auto"/>
            <w:vAlign w:val="center"/>
          </w:tcPr>
          <w:p w:rsidR="0046544B" w:rsidRDefault="0046544B" w:rsidP="0046544B">
            <w:pPr>
              <w:pStyle w:val="TekstkomunikatTABliczby"/>
              <w:spacing w:before="30" w:after="30"/>
            </w:pPr>
            <w:r>
              <w:t>A</w:t>
            </w:r>
          </w:p>
        </w:tc>
        <w:tc>
          <w:tcPr>
            <w:tcW w:w="904" w:type="dxa"/>
            <w:shd w:val="clear" w:color="auto" w:fill="auto"/>
            <w:vAlign w:val="center"/>
          </w:tcPr>
          <w:p w:rsidR="0046544B" w:rsidRPr="00B97C6A" w:rsidRDefault="0046544B" w:rsidP="0046544B">
            <w:pPr>
              <w:pStyle w:val="wartocibezgwiazdek"/>
            </w:pPr>
            <w:r w:rsidRPr="00B97C6A">
              <w:t>106,6</w:t>
            </w:r>
          </w:p>
        </w:tc>
        <w:tc>
          <w:tcPr>
            <w:tcW w:w="904" w:type="dxa"/>
            <w:shd w:val="clear" w:color="auto" w:fill="auto"/>
            <w:vAlign w:val="center"/>
          </w:tcPr>
          <w:p w:rsidR="0046544B" w:rsidRPr="00B97C6A" w:rsidRDefault="0046544B" w:rsidP="0046544B">
            <w:pPr>
              <w:pStyle w:val="wartocibezgwiazdek"/>
            </w:pPr>
            <w:r w:rsidRPr="00B97C6A">
              <w:t>106,2</w:t>
            </w:r>
          </w:p>
        </w:tc>
        <w:tc>
          <w:tcPr>
            <w:tcW w:w="905" w:type="dxa"/>
            <w:shd w:val="clear" w:color="auto" w:fill="auto"/>
            <w:vAlign w:val="center"/>
          </w:tcPr>
          <w:p w:rsidR="0046544B" w:rsidRPr="00B97C6A" w:rsidRDefault="0046544B" w:rsidP="0046544B">
            <w:pPr>
              <w:pStyle w:val="wartocibezgwiazdek"/>
            </w:pPr>
            <w:r w:rsidRPr="00B97C6A">
              <w:t>104,5</w:t>
            </w:r>
          </w:p>
        </w:tc>
        <w:tc>
          <w:tcPr>
            <w:tcW w:w="906" w:type="dxa"/>
            <w:shd w:val="clear" w:color="auto" w:fill="auto"/>
            <w:vAlign w:val="center"/>
          </w:tcPr>
          <w:p w:rsidR="0046544B" w:rsidRPr="00B97C6A" w:rsidRDefault="0046544B" w:rsidP="0046544B">
            <w:pPr>
              <w:pStyle w:val="wartocibezgwiazdek"/>
            </w:pPr>
            <w:r w:rsidRPr="00B97C6A">
              <w:t>105,5</w:t>
            </w:r>
          </w:p>
        </w:tc>
        <w:tc>
          <w:tcPr>
            <w:tcW w:w="905" w:type="dxa"/>
            <w:shd w:val="clear" w:color="auto" w:fill="auto"/>
            <w:vAlign w:val="center"/>
          </w:tcPr>
          <w:p w:rsidR="0046544B" w:rsidRPr="00B97C6A" w:rsidRDefault="0046544B" w:rsidP="0046544B">
            <w:pPr>
              <w:pStyle w:val="wartocibezgwiazdek"/>
            </w:pPr>
            <w:r w:rsidRPr="00B97C6A">
              <w:t>107,1</w:t>
            </w:r>
          </w:p>
        </w:tc>
        <w:tc>
          <w:tcPr>
            <w:tcW w:w="905" w:type="dxa"/>
            <w:shd w:val="clear" w:color="auto" w:fill="auto"/>
            <w:vAlign w:val="center"/>
          </w:tcPr>
          <w:p w:rsidR="0046544B" w:rsidRPr="00B97C6A" w:rsidRDefault="0046544B" w:rsidP="0046544B">
            <w:pPr>
              <w:pStyle w:val="wartocibezgwiazdek"/>
            </w:pPr>
            <w:r w:rsidRPr="00B97C6A">
              <w:t>106,1</w:t>
            </w:r>
          </w:p>
        </w:tc>
        <w:tc>
          <w:tcPr>
            <w:tcW w:w="905" w:type="dxa"/>
            <w:shd w:val="clear" w:color="auto" w:fill="auto"/>
            <w:vAlign w:val="center"/>
          </w:tcPr>
          <w:p w:rsidR="0046544B" w:rsidRPr="00B97C6A" w:rsidRDefault="0046544B" w:rsidP="0046544B">
            <w:pPr>
              <w:pStyle w:val="wartocibezgwiazdek"/>
            </w:pPr>
            <w:r w:rsidRPr="00B97C6A">
              <w:t>104,9</w:t>
            </w:r>
          </w:p>
        </w:tc>
        <w:tc>
          <w:tcPr>
            <w:tcW w:w="906" w:type="dxa"/>
            <w:shd w:val="clear" w:color="auto" w:fill="DCD3E6"/>
            <w:vAlign w:val="center"/>
          </w:tcPr>
          <w:p w:rsidR="0046544B" w:rsidRPr="00B97C6A" w:rsidRDefault="0046544B" w:rsidP="0046544B">
            <w:pPr>
              <w:pStyle w:val="wartocibezgwiazdek"/>
            </w:pPr>
            <w:r w:rsidRPr="00B97C6A">
              <w:t>106,3</w:t>
            </w:r>
          </w:p>
        </w:tc>
        <w:tc>
          <w:tcPr>
            <w:tcW w:w="905" w:type="dxa"/>
            <w:shd w:val="clear" w:color="auto" w:fill="auto"/>
            <w:vAlign w:val="center"/>
          </w:tcPr>
          <w:p w:rsidR="0046544B" w:rsidRPr="00E76527" w:rsidRDefault="0046544B" w:rsidP="0046544B">
            <w:pPr>
              <w:pStyle w:val="wartocibezgwiazdek"/>
            </w:pPr>
            <w:r w:rsidRPr="00E76527">
              <w:t>106,5</w:t>
            </w:r>
          </w:p>
        </w:tc>
        <w:tc>
          <w:tcPr>
            <w:tcW w:w="905" w:type="dxa"/>
            <w:shd w:val="clear" w:color="auto" w:fill="auto"/>
            <w:vAlign w:val="center"/>
          </w:tcPr>
          <w:p w:rsidR="0046544B" w:rsidRPr="00E76527" w:rsidRDefault="0046544B" w:rsidP="0046544B">
            <w:pPr>
              <w:pStyle w:val="wartocibezgwiazdek"/>
            </w:pPr>
            <w:r w:rsidRPr="00E76527">
              <w:t>105,6</w:t>
            </w:r>
          </w:p>
        </w:tc>
        <w:tc>
          <w:tcPr>
            <w:tcW w:w="905" w:type="dxa"/>
            <w:shd w:val="clear" w:color="auto" w:fill="auto"/>
            <w:vAlign w:val="center"/>
          </w:tcPr>
          <w:p w:rsidR="0046544B" w:rsidRPr="00E76527" w:rsidRDefault="0046544B" w:rsidP="0046544B">
            <w:pPr>
              <w:pStyle w:val="wartocibezgwiazdek"/>
            </w:pPr>
            <w:r w:rsidRPr="00E76527">
              <w:t>104,5</w:t>
            </w:r>
          </w:p>
        </w:tc>
        <w:tc>
          <w:tcPr>
            <w:tcW w:w="906" w:type="dxa"/>
            <w:shd w:val="clear" w:color="auto" w:fill="auto"/>
            <w:vAlign w:val="center"/>
          </w:tcPr>
          <w:p w:rsidR="0046544B" w:rsidRPr="00E76527" w:rsidRDefault="0046544B" w:rsidP="0046544B">
            <w:pPr>
              <w:pStyle w:val="wartocibezgwiazdek"/>
            </w:pPr>
            <w:r w:rsidRPr="00E76527">
              <w:t>105,2</w:t>
            </w:r>
          </w:p>
        </w:tc>
      </w:tr>
      <w:tr w:rsidR="0046544B" w:rsidTr="00F65011">
        <w:tc>
          <w:tcPr>
            <w:tcW w:w="4220" w:type="dxa"/>
            <w:vMerge/>
            <w:shd w:val="clear" w:color="auto" w:fill="auto"/>
            <w:vAlign w:val="center"/>
          </w:tcPr>
          <w:p w:rsidR="0046544B" w:rsidRDefault="0046544B" w:rsidP="0046544B">
            <w:pPr>
              <w:pStyle w:val="tekstkomunikatTABB2"/>
              <w:spacing w:before="30" w:after="30"/>
              <w:rPr>
                <w:color w:val="000000"/>
              </w:rPr>
            </w:pPr>
          </w:p>
        </w:tc>
        <w:tc>
          <w:tcPr>
            <w:tcW w:w="317" w:type="dxa"/>
            <w:shd w:val="clear" w:color="auto" w:fill="auto"/>
            <w:vAlign w:val="center"/>
          </w:tcPr>
          <w:p w:rsidR="0046544B" w:rsidRDefault="0046544B" w:rsidP="0046544B">
            <w:pPr>
              <w:pStyle w:val="TekstkomunikatTABliczby"/>
              <w:spacing w:before="30" w:after="30"/>
            </w:pPr>
            <w:r>
              <w:t>B</w:t>
            </w:r>
          </w:p>
        </w:tc>
        <w:tc>
          <w:tcPr>
            <w:tcW w:w="904" w:type="dxa"/>
            <w:shd w:val="clear" w:color="auto" w:fill="auto"/>
            <w:vAlign w:val="center"/>
          </w:tcPr>
          <w:p w:rsidR="0046544B" w:rsidRPr="00B97C6A" w:rsidRDefault="0046544B" w:rsidP="0046544B">
            <w:pPr>
              <w:pStyle w:val="wartocibezgwiazdek"/>
            </w:pPr>
            <w:r w:rsidRPr="00B97C6A">
              <w:t>106,2</w:t>
            </w:r>
          </w:p>
        </w:tc>
        <w:tc>
          <w:tcPr>
            <w:tcW w:w="904" w:type="dxa"/>
            <w:shd w:val="clear" w:color="auto" w:fill="auto"/>
            <w:vAlign w:val="center"/>
          </w:tcPr>
          <w:p w:rsidR="0046544B" w:rsidRPr="00B97C6A" w:rsidRDefault="0046544B" w:rsidP="0046544B">
            <w:pPr>
              <w:pStyle w:val="wartocibezgwiazdek"/>
            </w:pPr>
            <w:r w:rsidRPr="00B97C6A">
              <w:t>106,1</w:t>
            </w:r>
          </w:p>
        </w:tc>
        <w:tc>
          <w:tcPr>
            <w:tcW w:w="905" w:type="dxa"/>
            <w:shd w:val="clear" w:color="auto" w:fill="auto"/>
            <w:vAlign w:val="center"/>
          </w:tcPr>
          <w:p w:rsidR="0046544B" w:rsidRPr="00B97C6A" w:rsidRDefault="0046544B" w:rsidP="0046544B">
            <w:pPr>
              <w:pStyle w:val="wartocibezgwiazdek"/>
            </w:pPr>
            <w:r w:rsidRPr="00B97C6A">
              <w:t>106,2</w:t>
            </w:r>
          </w:p>
        </w:tc>
        <w:tc>
          <w:tcPr>
            <w:tcW w:w="906" w:type="dxa"/>
            <w:shd w:val="clear" w:color="auto" w:fill="auto"/>
            <w:vAlign w:val="center"/>
          </w:tcPr>
          <w:p w:rsidR="0046544B" w:rsidRPr="00B97C6A" w:rsidRDefault="0046544B" w:rsidP="0046544B">
            <w:pPr>
              <w:pStyle w:val="wartocibezgwiazdek"/>
            </w:pPr>
            <w:r w:rsidRPr="00B97C6A">
              <w:t>103,0</w:t>
            </w:r>
          </w:p>
        </w:tc>
        <w:tc>
          <w:tcPr>
            <w:tcW w:w="905" w:type="dxa"/>
            <w:shd w:val="clear" w:color="auto" w:fill="auto"/>
            <w:vAlign w:val="center"/>
          </w:tcPr>
          <w:p w:rsidR="0046544B" w:rsidRPr="00B97C6A" w:rsidRDefault="0046544B" w:rsidP="0046544B">
            <w:pPr>
              <w:pStyle w:val="wartocibezgwiazdek"/>
            </w:pPr>
            <w:r w:rsidRPr="00B97C6A">
              <w:t>101,1</w:t>
            </w:r>
          </w:p>
        </w:tc>
        <w:tc>
          <w:tcPr>
            <w:tcW w:w="905" w:type="dxa"/>
            <w:shd w:val="clear" w:color="auto" w:fill="auto"/>
            <w:vAlign w:val="center"/>
          </w:tcPr>
          <w:p w:rsidR="0046544B" w:rsidRPr="00B97C6A" w:rsidRDefault="0046544B" w:rsidP="0046544B">
            <w:pPr>
              <w:pStyle w:val="wartocibezgwiazdek"/>
            </w:pPr>
            <w:r w:rsidRPr="00B97C6A">
              <w:t>102,3</w:t>
            </w:r>
          </w:p>
        </w:tc>
        <w:tc>
          <w:tcPr>
            <w:tcW w:w="905" w:type="dxa"/>
            <w:shd w:val="clear" w:color="auto" w:fill="auto"/>
            <w:vAlign w:val="center"/>
          </w:tcPr>
          <w:p w:rsidR="0046544B" w:rsidRPr="00B97C6A" w:rsidRDefault="0046544B" w:rsidP="0046544B">
            <w:pPr>
              <w:pStyle w:val="wartocibezgwiazdek"/>
            </w:pPr>
            <w:r w:rsidRPr="00B97C6A">
              <w:t>103,9</w:t>
            </w:r>
          </w:p>
        </w:tc>
        <w:tc>
          <w:tcPr>
            <w:tcW w:w="906" w:type="dxa"/>
            <w:shd w:val="clear" w:color="auto" w:fill="DCD3E6"/>
            <w:vAlign w:val="center"/>
          </w:tcPr>
          <w:p w:rsidR="0046544B" w:rsidRPr="00B97C6A" w:rsidRDefault="0046544B" w:rsidP="0046544B">
            <w:pPr>
              <w:pStyle w:val="wartocibezgwiazdek"/>
            </w:pPr>
            <w:r w:rsidRPr="00B97C6A">
              <w:t>103,3</w:t>
            </w:r>
          </w:p>
        </w:tc>
        <w:tc>
          <w:tcPr>
            <w:tcW w:w="905" w:type="dxa"/>
            <w:shd w:val="clear" w:color="auto" w:fill="auto"/>
            <w:vAlign w:val="center"/>
          </w:tcPr>
          <w:p w:rsidR="0046544B" w:rsidRPr="00E76527" w:rsidRDefault="0046544B" w:rsidP="0046544B">
            <w:pPr>
              <w:pStyle w:val="wartocibezgwiazdek"/>
            </w:pPr>
          </w:p>
        </w:tc>
        <w:tc>
          <w:tcPr>
            <w:tcW w:w="905" w:type="dxa"/>
            <w:shd w:val="clear" w:color="auto" w:fill="auto"/>
            <w:vAlign w:val="center"/>
          </w:tcPr>
          <w:p w:rsidR="0046544B" w:rsidRPr="00E76527" w:rsidRDefault="0046544B" w:rsidP="0046544B">
            <w:pPr>
              <w:pStyle w:val="wartocibezgwiazdek"/>
            </w:pPr>
          </w:p>
        </w:tc>
        <w:tc>
          <w:tcPr>
            <w:tcW w:w="905" w:type="dxa"/>
            <w:shd w:val="clear" w:color="auto" w:fill="auto"/>
            <w:vAlign w:val="center"/>
          </w:tcPr>
          <w:p w:rsidR="0046544B" w:rsidRPr="00E76527" w:rsidRDefault="0046544B" w:rsidP="0046544B">
            <w:pPr>
              <w:pStyle w:val="wartocibezgwiazdek"/>
            </w:pPr>
          </w:p>
        </w:tc>
        <w:tc>
          <w:tcPr>
            <w:tcW w:w="906" w:type="dxa"/>
            <w:shd w:val="clear" w:color="auto" w:fill="auto"/>
            <w:vAlign w:val="center"/>
          </w:tcPr>
          <w:p w:rsidR="0046544B" w:rsidRPr="00E76527" w:rsidRDefault="0046544B" w:rsidP="0046544B">
            <w:pPr>
              <w:pStyle w:val="wartocibezgwiazdek"/>
            </w:pPr>
          </w:p>
        </w:tc>
      </w:tr>
      <w:tr w:rsidR="0046544B" w:rsidTr="00F65011">
        <w:tc>
          <w:tcPr>
            <w:tcW w:w="4220" w:type="dxa"/>
            <w:shd w:val="clear" w:color="auto" w:fill="auto"/>
            <w:vAlign w:val="center"/>
          </w:tcPr>
          <w:p w:rsidR="0046544B" w:rsidRDefault="0046544B" w:rsidP="0046544B">
            <w:pPr>
              <w:pStyle w:val="TekstkomunikatTABB1"/>
              <w:spacing w:before="30" w:after="30"/>
            </w:pPr>
            <w:proofErr w:type="spellStart"/>
            <w:r>
              <w:t>Price</w:t>
            </w:r>
            <w:proofErr w:type="spellEnd"/>
            <w:r>
              <w:t xml:space="preserve"> </w:t>
            </w:r>
            <w:proofErr w:type="spellStart"/>
            <w:r w:rsidRPr="00A44A0F">
              <w:t>indices</w:t>
            </w:r>
            <w:proofErr w:type="spellEnd"/>
            <w:r>
              <w:t>:</w:t>
            </w:r>
          </w:p>
        </w:tc>
        <w:tc>
          <w:tcPr>
            <w:tcW w:w="317" w:type="dxa"/>
            <w:shd w:val="clear" w:color="auto" w:fill="auto"/>
            <w:vAlign w:val="center"/>
          </w:tcPr>
          <w:p w:rsidR="0046544B" w:rsidRDefault="0046544B" w:rsidP="0046544B">
            <w:pPr>
              <w:pStyle w:val="TekstkomunikatTABliczby"/>
              <w:spacing w:before="30" w:after="30"/>
            </w:pPr>
          </w:p>
        </w:tc>
        <w:tc>
          <w:tcPr>
            <w:tcW w:w="904" w:type="dxa"/>
            <w:shd w:val="clear" w:color="auto" w:fill="auto"/>
            <w:vAlign w:val="center"/>
          </w:tcPr>
          <w:p w:rsidR="0046544B" w:rsidRPr="00E76527" w:rsidRDefault="0046544B" w:rsidP="0046544B">
            <w:pPr>
              <w:pStyle w:val="wartocibezgwiazdek"/>
            </w:pPr>
          </w:p>
        </w:tc>
        <w:tc>
          <w:tcPr>
            <w:tcW w:w="904" w:type="dxa"/>
            <w:shd w:val="clear" w:color="auto" w:fill="auto"/>
            <w:vAlign w:val="center"/>
          </w:tcPr>
          <w:p w:rsidR="0046544B" w:rsidRPr="00E76527" w:rsidRDefault="0046544B" w:rsidP="0046544B">
            <w:pPr>
              <w:pStyle w:val="wartocibezgwiazdek"/>
            </w:pPr>
          </w:p>
        </w:tc>
        <w:tc>
          <w:tcPr>
            <w:tcW w:w="905" w:type="dxa"/>
            <w:shd w:val="clear" w:color="auto" w:fill="auto"/>
            <w:vAlign w:val="center"/>
          </w:tcPr>
          <w:p w:rsidR="0046544B" w:rsidRPr="00E76527" w:rsidRDefault="0046544B" w:rsidP="0046544B">
            <w:pPr>
              <w:pStyle w:val="wartocibezgwiazdek"/>
            </w:pPr>
          </w:p>
        </w:tc>
        <w:tc>
          <w:tcPr>
            <w:tcW w:w="906" w:type="dxa"/>
            <w:shd w:val="clear" w:color="auto" w:fill="auto"/>
            <w:vAlign w:val="center"/>
          </w:tcPr>
          <w:p w:rsidR="0046544B" w:rsidRPr="00E76527" w:rsidRDefault="0046544B" w:rsidP="0046544B">
            <w:pPr>
              <w:pStyle w:val="wartocibezgwiazdek"/>
            </w:pPr>
          </w:p>
        </w:tc>
        <w:tc>
          <w:tcPr>
            <w:tcW w:w="905" w:type="dxa"/>
            <w:shd w:val="clear" w:color="auto" w:fill="auto"/>
            <w:vAlign w:val="center"/>
          </w:tcPr>
          <w:p w:rsidR="0046544B" w:rsidRPr="00E76527" w:rsidRDefault="0046544B" w:rsidP="0046544B">
            <w:pPr>
              <w:pStyle w:val="wartocibezgwiazdek"/>
            </w:pPr>
          </w:p>
        </w:tc>
        <w:tc>
          <w:tcPr>
            <w:tcW w:w="905" w:type="dxa"/>
            <w:shd w:val="clear" w:color="auto" w:fill="auto"/>
            <w:vAlign w:val="center"/>
          </w:tcPr>
          <w:p w:rsidR="0046544B" w:rsidRPr="00E76527" w:rsidRDefault="0046544B" w:rsidP="0046544B">
            <w:pPr>
              <w:pStyle w:val="wartocibezgwiazdek"/>
            </w:pPr>
          </w:p>
        </w:tc>
        <w:tc>
          <w:tcPr>
            <w:tcW w:w="905" w:type="dxa"/>
            <w:shd w:val="clear" w:color="auto" w:fill="auto"/>
            <w:vAlign w:val="center"/>
          </w:tcPr>
          <w:p w:rsidR="0046544B" w:rsidRPr="00E76527" w:rsidRDefault="0046544B" w:rsidP="0046544B">
            <w:pPr>
              <w:pStyle w:val="wartocibezgwiazdek"/>
            </w:pPr>
          </w:p>
        </w:tc>
        <w:tc>
          <w:tcPr>
            <w:tcW w:w="906" w:type="dxa"/>
            <w:shd w:val="clear" w:color="auto" w:fill="DCD3E6"/>
            <w:vAlign w:val="center"/>
          </w:tcPr>
          <w:p w:rsidR="0046544B" w:rsidRPr="00E76527" w:rsidRDefault="0046544B" w:rsidP="0046544B">
            <w:pPr>
              <w:pStyle w:val="wartocibezgwiazdek"/>
            </w:pPr>
          </w:p>
        </w:tc>
        <w:tc>
          <w:tcPr>
            <w:tcW w:w="905" w:type="dxa"/>
            <w:shd w:val="clear" w:color="auto" w:fill="auto"/>
            <w:vAlign w:val="center"/>
          </w:tcPr>
          <w:p w:rsidR="0046544B" w:rsidRPr="00E76527" w:rsidRDefault="0046544B" w:rsidP="0046544B">
            <w:pPr>
              <w:pStyle w:val="wartocibezgwiazdek"/>
            </w:pPr>
          </w:p>
        </w:tc>
        <w:tc>
          <w:tcPr>
            <w:tcW w:w="905" w:type="dxa"/>
            <w:shd w:val="clear" w:color="auto" w:fill="auto"/>
            <w:vAlign w:val="center"/>
          </w:tcPr>
          <w:p w:rsidR="0046544B" w:rsidRPr="00E76527" w:rsidRDefault="0046544B" w:rsidP="0046544B">
            <w:pPr>
              <w:pStyle w:val="wartocibezgwiazdek"/>
            </w:pPr>
          </w:p>
        </w:tc>
        <w:tc>
          <w:tcPr>
            <w:tcW w:w="905" w:type="dxa"/>
            <w:shd w:val="clear" w:color="auto" w:fill="auto"/>
            <w:vAlign w:val="center"/>
          </w:tcPr>
          <w:p w:rsidR="0046544B" w:rsidRPr="00E76527" w:rsidRDefault="0046544B" w:rsidP="0046544B">
            <w:pPr>
              <w:pStyle w:val="wartocibezgwiazdek"/>
            </w:pPr>
          </w:p>
        </w:tc>
        <w:tc>
          <w:tcPr>
            <w:tcW w:w="906" w:type="dxa"/>
            <w:shd w:val="clear" w:color="auto" w:fill="auto"/>
            <w:vAlign w:val="center"/>
          </w:tcPr>
          <w:p w:rsidR="0046544B" w:rsidRPr="00E76527" w:rsidRDefault="0046544B" w:rsidP="0046544B">
            <w:pPr>
              <w:pStyle w:val="wartocibezgwiazdek"/>
            </w:pPr>
          </w:p>
        </w:tc>
      </w:tr>
      <w:tr w:rsidR="0046544B" w:rsidRPr="0046544B" w:rsidTr="00F65011">
        <w:tc>
          <w:tcPr>
            <w:tcW w:w="4220" w:type="dxa"/>
            <w:shd w:val="clear" w:color="auto" w:fill="auto"/>
            <w:vAlign w:val="center"/>
          </w:tcPr>
          <w:p w:rsidR="0046544B" w:rsidRPr="00032D07" w:rsidRDefault="0046544B" w:rsidP="0046544B">
            <w:pPr>
              <w:pStyle w:val="tekstkomunikatTABB2"/>
              <w:spacing w:before="30" w:after="30"/>
              <w:rPr>
                <w:lang w:val="en-US"/>
              </w:rPr>
            </w:pPr>
            <w:r w:rsidRPr="00032D07">
              <w:rPr>
                <w:lang w:val="en-US"/>
              </w:rPr>
              <w:t>consumer goods and services</w:t>
            </w:r>
            <w:r w:rsidRPr="00032D07">
              <w:rPr>
                <w:vertAlign w:val="superscript"/>
                <w:lang w:val="en-US"/>
              </w:rPr>
              <w:t xml:space="preserve"> c</w:t>
            </w:r>
            <w:r w:rsidRPr="00032D07">
              <w:rPr>
                <w:lang w:val="en-US"/>
              </w:rPr>
              <w:t>:</w:t>
            </w:r>
          </w:p>
        </w:tc>
        <w:tc>
          <w:tcPr>
            <w:tcW w:w="317" w:type="dxa"/>
            <w:shd w:val="clear" w:color="auto" w:fill="auto"/>
            <w:vAlign w:val="center"/>
          </w:tcPr>
          <w:p w:rsidR="0046544B" w:rsidRPr="0046544B" w:rsidRDefault="0046544B" w:rsidP="0046544B">
            <w:pPr>
              <w:pStyle w:val="TekstkomunikatTABliczby"/>
              <w:spacing w:before="30" w:after="30"/>
              <w:rPr>
                <w:lang w:val="en-US"/>
              </w:rPr>
            </w:pPr>
          </w:p>
        </w:tc>
        <w:tc>
          <w:tcPr>
            <w:tcW w:w="904" w:type="dxa"/>
            <w:shd w:val="clear" w:color="auto" w:fill="auto"/>
            <w:vAlign w:val="center"/>
          </w:tcPr>
          <w:p w:rsidR="0046544B" w:rsidRPr="0046544B" w:rsidRDefault="0046544B" w:rsidP="0046544B">
            <w:pPr>
              <w:pStyle w:val="wartocibezgwiazdek"/>
              <w:rPr>
                <w:lang w:val="en-US"/>
              </w:rPr>
            </w:pPr>
          </w:p>
        </w:tc>
        <w:tc>
          <w:tcPr>
            <w:tcW w:w="904" w:type="dxa"/>
            <w:shd w:val="clear" w:color="auto" w:fill="auto"/>
            <w:vAlign w:val="center"/>
          </w:tcPr>
          <w:p w:rsidR="0046544B" w:rsidRPr="0046544B" w:rsidRDefault="0046544B" w:rsidP="0046544B">
            <w:pPr>
              <w:pStyle w:val="wartocibezgwiazdek"/>
              <w:rPr>
                <w:lang w:val="en-US"/>
              </w:rPr>
            </w:pPr>
          </w:p>
        </w:tc>
        <w:tc>
          <w:tcPr>
            <w:tcW w:w="905" w:type="dxa"/>
            <w:shd w:val="clear" w:color="auto" w:fill="auto"/>
            <w:vAlign w:val="center"/>
          </w:tcPr>
          <w:p w:rsidR="0046544B" w:rsidRPr="0046544B" w:rsidRDefault="0046544B" w:rsidP="0046544B">
            <w:pPr>
              <w:pStyle w:val="wartocibezgwiazdek"/>
              <w:rPr>
                <w:lang w:val="en-US"/>
              </w:rPr>
            </w:pPr>
          </w:p>
        </w:tc>
        <w:tc>
          <w:tcPr>
            <w:tcW w:w="906" w:type="dxa"/>
            <w:shd w:val="clear" w:color="auto" w:fill="auto"/>
            <w:vAlign w:val="center"/>
          </w:tcPr>
          <w:p w:rsidR="0046544B" w:rsidRPr="0046544B" w:rsidRDefault="0046544B" w:rsidP="0046544B">
            <w:pPr>
              <w:pStyle w:val="wartocibezgwiazdek"/>
              <w:rPr>
                <w:lang w:val="en-US"/>
              </w:rPr>
            </w:pPr>
          </w:p>
        </w:tc>
        <w:tc>
          <w:tcPr>
            <w:tcW w:w="905" w:type="dxa"/>
            <w:shd w:val="clear" w:color="auto" w:fill="auto"/>
            <w:vAlign w:val="center"/>
          </w:tcPr>
          <w:p w:rsidR="0046544B" w:rsidRPr="0046544B" w:rsidRDefault="0046544B" w:rsidP="0046544B">
            <w:pPr>
              <w:pStyle w:val="wartocibezgwiazdek"/>
              <w:rPr>
                <w:lang w:val="en-US"/>
              </w:rPr>
            </w:pPr>
          </w:p>
        </w:tc>
        <w:tc>
          <w:tcPr>
            <w:tcW w:w="905" w:type="dxa"/>
            <w:shd w:val="clear" w:color="auto" w:fill="auto"/>
            <w:vAlign w:val="center"/>
          </w:tcPr>
          <w:p w:rsidR="0046544B" w:rsidRPr="0046544B" w:rsidRDefault="0046544B" w:rsidP="0046544B">
            <w:pPr>
              <w:pStyle w:val="wartocibezgwiazdek"/>
              <w:rPr>
                <w:lang w:val="en-US"/>
              </w:rPr>
            </w:pPr>
          </w:p>
        </w:tc>
        <w:tc>
          <w:tcPr>
            <w:tcW w:w="905" w:type="dxa"/>
            <w:shd w:val="clear" w:color="auto" w:fill="auto"/>
            <w:vAlign w:val="center"/>
          </w:tcPr>
          <w:p w:rsidR="0046544B" w:rsidRPr="0046544B" w:rsidRDefault="0046544B" w:rsidP="0046544B">
            <w:pPr>
              <w:pStyle w:val="wartocibezgwiazdek"/>
              <w:rPr>
                <w:lang w:val="en-US"/>
              </w:rPr>
            </w:pPr>
          </w:p>
        </w:tc>
        <w:tc>
          <w:tcPr>
            <w:tcW w:w="906" w:type="dxa"/>
            <w:shd w:val="clear" w:color="auto" w:fill="DCD3E6"/>
            <w:vAlign w:val="center"/>
          </w:tcPr>
          <w:p w:rsidR="0046544B" w:rsidRPr="0046544B" w:rsidRDefault="0046544B" w:rsidP="0046544B">
            <w:pPr>
              <w:pStyle w:val="wartocibezgwiazdek"/>
              <w:rPr>
                <w:lang w:val="en-US"/>
              </w:rPr>
            </w:pPr>
          </w:p>
        </w:tc>
        <w:tc>
          <w:tcPr>
            <w:tcW w:w="905" w:type="dxa"/>
            <w:shd w:val="clear" w:color="auto" w:fill="auto"/>
            <w:vAlign w:val="center"/>
          </w:tcPr>
          <w:p w:rsidR="0046544B" w:rsidRPr="0046544B" w:rsidRDefault="0046544B" w:rsidP="0046544B">
            <w:pPr>
              <w:pStyle w:val="wartocibezgwiazdek"/>
              <w:rPr>
                <w:lang w:val="en-US"/>
              </w:rPr>
            </w:pPr>
          </w:p>
        </w:tc>
        <w:tc>
          <w:tcPr>
            <w:tcW w:w="905" w:type="dxa"/>
            <w:shd w:val="clear" w:color="auto" w:fill="auto"/>
            <w:vAlign w:val="center"/>
          </w:tcPr>
          <w:p w:rsidR="0046544B" w:rsidRPr="0046544B" w:rsidRDefault="0046544B" w:rsidP="0046544B">
            <w:pPr>
              <w:pStyle w:val="wartocibezgwiazdek"/>
              <w:rPr>
                <w:lang w:val="en-US"/>
              </w:rPr>
            </w:pPr>
          </w:p>
        </w:tc>
        <w:tc>
          <w:tcPr>
            <w:tcW w:w="905" w:type="dxa"/>
            <w:shd w:val="clear" w:color="auto" w:fill="auto"/>
            <w:vAlign w:val="center"/>
          </w:tcPr>
          <w:p w:rsidR="0046544B" w:rsidRPr="0046544B" w:rsidRDefault="0046544B" w:rsidP="0046544B">
            <w:pPr>
              <w:pStyle w:val="wartocibezgwiazdek"/>
              <w:rPr>
                <w:lang w:val="en-US"/>
              </w:rPr>
            </w:pPr>
          </w:p>
        </w:tc>
        <w:tc>
          <w:tcPr>
            <w:tcW w:w="906" w:type="dxa"/>
            <w:shd w:val="clear" w:color="auto" w:fill="auto"/>
            <w:vAlign w:val="center"/>
          </w:tcPr>
          <w:p w:rsidR="0046544B" w:rsidRPr="0046544B" w:rsidRDefault="0046544B" w:rsidP="0046544B">
            <w:pPr>
              <w:pStyle w:val="wartocibezgwiazdek"/>
              <w:rPr>
                <w:lang w:val="en-US"/>
              </w:rPr>
            </w:pPr>
          </w:p>
        </w:tc>
      </w:tr>
      <w:tr w:rsidR="0046544B" w:rsidTr="00F65011">
        <w:tc>
          <w:tcPr>
            <w:tcW w:w="4220" w:type="dxa"/>
            <w:vMerge w:val="restart"/>
            <w:shd w:val="clear" w:color="auto" w:fill="auto"/>
            <w:vAlign w:val="center"/>
          </w:tcPr>
          <w:p w:rsidR="0046544B" w:rsidRPr="00032D07" w:rsidRDefault="0046544B" w:rsidP="0046544B">
            <w:pPr>
              <w:pStyle w:val="tekstkomunikatTABB2"/>
              <w:spacing w:before="30" w:after="30"/>
              <w:rPr>
                <w:lang w:val="en-US"/>
              </w:rPr>
            </w:pPr>
            <w:r w:rsidRPr="00032D07">
              <w:rPr>
                <w:lang w:val="en-US"/>
              </w:rPr>
              <w:t>corresponding period of previous year=100</w:t>
            </w:r>
          </w:p>
        </w:tc>
        <w:tc>
          <w:tcPr>
            <w:tcW w:w="317" w:type="dxa"/>
            <w:shd w:val="clear" w:color="auto" w:fill="auto"/>
            <w:vAlign w:val="center"/>
          </w:tcPr>
          <w:p w:rsidR="0046544B" w:rsidRDefault="0046544B" w:rsidP="0046544B">
            <w:pPr>
              <w:pStyle w:val="TekstkomunikatTABliczby"/>
              <w:spacing w:before="30" w:after="30"/>
            </w:pPr>
            <w:r>
              <w:t>A</w:t>
            </w:r>
          </w:p>
        </w:tc>
        <w:tc>
          <w:tcPr>
            <w:tcW w:w="904" w:type="dxa"/>
            <w:shd w:val="clear" w:color="auto" w:fill="auto"/>
            <w:vAlign w:val="center"/>
          </w:tcPr>
          <w:p w:rsidR="0046544B" w:rsidRPr="00F66288" w:rsidRDefault="0046544B" w:rsidP="0046544B">
            <w:pPr>
              <w:pStyle w:val="wartocibezgwiazdek"/>
              <w:rPr>
                <w:b/>
              </w:rPr>
            </w:pPr>
            <w:r w:rsidRPr="00F66288">
              <w:rPr>
                <w:b/>
              </w:rPr>
              <w:t>.</w:t>
            </w:r>
          </w:p>
        </w:tc>
        <w:tc>
          <w:tcPr>
            <w:tcW w:w="904" w:type="dxa"/>
            <w:shd w:val="clear" w:color="auto" w:fill="auto"/>
            <w:vAlign w:val="center"/>
          </w:tcPr>
          <w:p w:rsidR="0046544B" w:rsidRPr="00F66288" w:rsidRDefault="0046544B" w:rsidP="0046544B">
            <w:pPr>
              <w:pStyle w:val="wartocibezgwiazdek"/>
              <w:rPr>
                <w:b/>
              </w:rPr>
            </w:pPr>
            <w:r w:rsidRPr="00F66288">
              <w:rPr>
                <w:b/>
              </w:rPr>
              <w:t>.</w:t>
            </w:r>
          </w:p>
        </w:tc>
        <w:tc>
          <w:tcPr>
            <w:tcW w:w="905" w:type="dxa"/>
            <w:shd w:val="clear" w:color="auto" w:fill="auto"/>
            <w:vAlign w:val="center"/>
          </w:tcPr>
          <w:p w:rsidR="0046544B" w:rsidRPr="00E76527" w:rsidRDefault="0046544B" w:rsidP="0046544B">
            <w:pPr>
              <w:pStyle w:val="wartocibezgwiazdek"/>
            </w:pPr>
            <w:r w:rsidRPr="00E76527">
              <w:t>101,0</w:t>
            </w:r>
          </w:p>
        </w:tc>
        <w:tc>
          <w:tcPr>
            <w:tcW w:w="906" w:type="dxa"/>
            <w:shd w:val="clear" w:color="auto" w:fill="auto"/>
            <w:vAlign w:val="center"/>
          </w:tcPr>
          <w:p w:rsidR="0046544B" w:rsidRPr="00F66288" w:rsidRDefault="0046544B" w:rsidP="0046544B">
            <w:pPr>
              <w:pStyle w:val="wartocibezgwiazdek"/>
              <w:rPr>
                <w:b/>
              </w:rPr>
            </w:pPr>
            <w:r w:rsidRPr="00F66288">
              <w:rPr>
                <w:b/>
              </w:rPr>
              <w:t>.</w:t>
            </w:r>
          </w:p>
        </w:tc>
        <w:tc>
          <w:tcPr>
            <w:tcW w:w="905" w:type="dxa"/>
            <w:shd w:val="clear" w:color="auto" w:fill="auto"/>
            <w:vAlign w:val="center"/>
          </w:tcPr>
          <w:p w:rsidR="0046544B" w:rsidRPr="00F66288" w:rsidRDefault="0046544B" w:rsidP="0046544B">
            <w:pPr>
              <w:pStyle w:val="wartocibezgwiazdek"/>
              <w:rPr>
                <w:b/>
              </w:rPr>
            </w:pPr>
            <w:r w:rsidRPr="00F66288">
              <w:rPr>
                <w:b/>
              </w:rPr>
              <w:t>.</w:t>
            </w:r>
          </w:p>
        </w:tc>
        <w:tc>
          <w:tcPr>
            <w:tcW w:w="905" w:type="dxa"/>
            <w:shd w:val="clear" w:color="auto" w:fill="auto"/>
            <w:vAlign w:val="center"/>
          </w:tcPr>
          <w:p w:rsidR="0046544B" w:rsidRPr="00E76527" w:rsidRDefault="0046544B" w:rsidP="0046544B">
            <w:pPr>
              <w:pStyle w:val="wartocibezgwiazdek"/>
            </w:pPr>
            <w:r w:rsidRPr="00E76527">
              <w:t>102,2</w:t>
            </w:r>
          </w:p>
        </w:tc>
        <w:tc>
          <w:tcPr>
            <w:tcW w:w="905" w:type="dxa"/>
            <w:shd w:val="clear" w:color="auto" w:fill="auto"/>
            <w:vAlign w:val="center"/>
          </w:tcPr>
          <w:p w:rsidR="0046544B" w:rsidRPr="00F66288" w:rsidRDefault="0046544B" w:rsidP="0046544B">
            <w:pPr>
              <w:pStyle w:val="wartocibezgwiazdek"/>
              <w:rPr>
                <w:b/>
              </w:rPr>
            </w:pPr>
            <w:r w:rsidRPr="00F66288">
              <w:rPr>
                <w:b/>
              </w:rPr>
              <w:t>.</w:t>
            </w:r>
          </w:p>
        </w:tc>
        <w:tc>
          <w:tcPr>
            <w:tcW w:w="906" w:type="dxa"/>
            <w:shd w:val="clear" w:color="auto" w:fill="DCD3E6"/>
            <w:vAlign w:val="center"/>
          </w:tcPr>
          <w:p w:rsidR="0046544B" w:rsidRPr="00F66288" w:rsidRDefault="0046544B" w:rsidP="0046544B">
            <w:pPr>
              <w:pStyle w:val="wartocibezgwiazdek"/>
              <w:rPr>
                <w:b/>
              </w:rPr>
            </w:pPr>
            <w:r w:rsidRPr="00F66288">
              <w:rPr>
                <w:b/>
              </w:rPr>
              <w:t>.</w:t>
            </w:r>
          </w:p>
        </w:tc>
        <w:tc>
          <w:tcPr>
            <w:tcW w:w="905" w:type="dxa"/>
            <w:shd w:val="clear" w:color="auto" w:fill="auto"/>
            <w:vAlign w:val="center"/>
          </w:tcPr>
          <w:p w:rsidR="0046544B" w:rsidRPr="00E76527" w:rsidRDefault="0046544B" w:rsidP="0046544B">
            <w:pPr>
              <w:pStyle w:val="wartocibezgwiazdek"/>
            </w:pPr>
            <w:r w:rsidRPr="00E76527">
              <w:t>102,7</w:t>
            </w:r>
          </w:p>
        </w:tc>
        <w:tc>
          <w:tcPr>
            <w:tcW w:w="905" w:type="dxa"/>
            <w:shd w:val="clear" w:color="auto" w:fill="auto"/>
            <w:vAlign w:val="center"/>
          </w:tcPr>
          <w:p w:rsidR="0046544B" w:rsidRPr="00F66288" w:rsidRDefault="0046544B" w:rsidP="0046544B">
            <w:pPr>
              <w:pStyle w:val="wartocibezgwiazdek"/>
              <w:rPr>
                <w:b/>
              </w:rPr>
            </w:pPr>
            <w:r w:rsidRPr="00F66288">
              <w:rPr>
                <w:b/>
              </w:rPr>
              <w:t>.</w:t>
            </w:r>
          </w:p>
        </w:tc>
        <w:tc>
          <w:tcPr>
            <w:tcW w:w="905" w:type="dxa"/>
            <w:shd w:val="clear" w:color="auto" w:fill="auto"/>
            <w:vAlign w:val="center"/>
          </w:tcPr>
          <w:p w:rsidR="0046544B" w:rsidRPr="00F66288" w:rsidRDefault="0046544B" w:rsidP="0046544B">
            <w:pPr>
              <w:pStyle w:val="wartocibezgwiazdek"/>
              <w:rPr>
                <w:b/>
              </w:rPr>
            </w:pPr>
            <w:r w:rsidRPr="00F66288">
              <w:rPr>
                <w:b/>
              </w:rPr>
              <w:t>.</w:t>
            </w:r>
          </w:p>
        </w:tc>
        <w:tc>
          <w:tcPr>
            <w:tcW w:w="906" w:type="dxa"/>
            <w:shd w:val="clear" w:color="auto" w:fill="auto"/>
            <w:vAlign w:val="center"/>
          </w:tcPr>
          <w:p w:rsidR="0046544B" w:rsidRPr="00E76527" w:rsidRDefault="0046544B" w:rsidP="0046544B">
            <w:pPr>
              <w:pStyle w:val="wartocibezgwiazdek"/>
            </w:pPr>
            <w:r w:rsidRPr="00E76527">
              <w:t>102,7</w:t>
            </w:r>
          </w:p>
        </w:tc>
      </w:tr>
      <w:tr w:rsidR="006A260A" w:rsidTr="00F65011">
        <w:tc>
          <w:tcPr>
            <w:tcW w:w="4220" w:type="dxa"/>
            <w:vMerge/>
            <w:shd w:val="clear" w:color="auto" w:fill="auto"/>
            <w:vAlign w:val="center"/>
          </w:tcPr>
          <w:p w:rsidR="006A260A" w:rsidRDefault="006A260A" w:rsidP="006A260A">
            <w:pPr>
              <w:pStyle w:val="tekstkomunikatTABB2"/>
              <w:spacing w:before="30" w:after="30"/>
            </w:pPr>
          </w:p>
        </w:tc>
        <w:tc>
          <w:tcPr>
            <w:tcW w:w="317" w:type="dxa"/>
            <w:shd w:val="clear" w:color="auto" w:fill="auto"/>
            <w:vAlign w:val="center"/>
          </w:tcPr>
          <w:p w:rsidR="006A260A" w:rsidRDefault="006A260A" w:rsidP="006A260A">
            <w:pPr>
              <w:pStyle w:val="TekstkomunikatTABliczby"/>
              <w:spacing w:before="30" w:after="30"/>
            </w:pPr>
            <w:r>
              <w:t>B</w:t>
            </w:r>
          </w:p>
        </w:tc>
        <w:tc>
          <w:tcPr>
            <w:tcW w:w="904" w:type="dxa"/>
            <w:shd w:val="clear" w:color="auto" w:fill="auto"/>
            <w:vAlign w:val="center"/>
          </w:tcPr>
          <w:p w:rsidR="006A260A" w:rsidRPr="00F66288" w:rsidRDefault="00823CBC" w:rsidP="00F66288">
            <w:pPr>
              <w:pStyle w:val="wartocibezgwiazdek"/>
              <w:rPr>
                <w:b/>
              </w:rPr>
            </w:pPr>
            <w:r w:rsidRPr="00F66288">
              <w:rPr>
                <w:b/>
              </w:rPr>
              <w:t>.</w:t>
            </w:r>
          </w:p>
        </w:tc>
        <w:tc>
          <w:tcPr>
            <w:tcW w:w="904" w:type="dxa"/>
            <w:shd w:val="clear" w:color="auto" w:fill="auto"/>
            <w:vAlign w:val="center"/>
          </w:tcPr>
          <w:p w:rsidR="006A260A" w:rsidRPr="00F66288" w:rsidRDefault="00335F19" w:rsidP="00F66288">
            <w:pPr>
              <w:pStyle w:val="wartocibezgwiazdek"/>
              <w:rPr>
                <w:b/>
              </w:rPr>
            </w:pPr>
            <w:r w:rsidRPr="00F66288">
              <w:rPr>
                <w:b/>
              </w:rPr>
              <w:t>.</w:t>
            </w:r>
          </w:p>
        </w:tc>
        <w:tc>
          <w:tcPr>
            <w:tcW w:w="905" w:type="dxa"/>
            <w:shd w:val="clear" w:color="auto" w:fill="auto"/>
            <w:vAlign w:val="center"/>
          </w:tcPr>
          <w:p w:rsidR="006A260A" w:rsidRPr="00E76527" w:rsidRDefault="003513A8" w:rsidP="00F66288">
            <w:pPr>
              <w:pStyle w:val="wartocibezgwiazdek"/>
            </w:pPr>
            <w:r w:rsidRPr="00E76527">
              <w:t>104,1</w:t>
            </w:r>
          </w:p>
        </w:tc>
        <w:tc>
          <w:tcPr>
            <w:tcW w:w="906" w:type="dxa"/>
            <w:shd w:val="clear" w:color="auto" w:fill="auto"/>
            <w:vAlign w:val="center"/>
          </w:tcPr>
          <w:p w:rsidR="006A260A" w:rsidRPr="00F66288" w:rsidRDefault="008B2456" w:rsidP="00F66288">
            <w:pPr>
              <w:pStyle w:val="wartocibezgwiazdek"/>
              <w:rPr>
                <w:b/>
              </w:rPr>
            </w:pPr>
            <w:r w:rsidRPr="00F66288">
              <w:rPr>
                <w:b/>
              </w:rPr>
              <w:t>.</w:t>
            </w:r>
          </w:p>
        </w:tc>
        <w:tc>
          <w:tcPr>
            <w:tcW w:w="905" w:type="dxa"/>
            <w:shd w:val="clear" w:color="auto" w:fill="auto"/>
            <w:vAlign w:val="center"/>
          </w:tcPr>
          <w:p w:rsidR="006A260A" w:rsidRPr="00F66288" w:rsidRDefault="003513A8" w:rsidP="00F66288">
            <w:pPr>
              <w:pStyle w:val="wartocibezgwiazdek"/>
              <w:rPr>
                <w:b/>
              </w:rPr>
            </w:pPr>
            <w:r w:rsidRPr="00F66288">
              <w:rPr>
                <w:b/>
              </w:rPr>
              <w:t>.</w:t>
            </w:r>
          </w:p>
        </w:tc>
        <w:tc>
          <w:tcPr>
            <w:tcW w:w="905" w:type="dxa"/>
            <w:shd w:val="clear" w:color="auto" w:fill="auto"/>
            <w:vAlign w:val="center"/>
          </w:tcPr>
          <w:p w:rsidR="006A260A" w:rsidRPr="00F66288" w:rsidRDefault="00F66288" w:rsidP="00F66288">
            <w:pPr>
              <w:pStyle w:val="wartocibezgwiazdek"/>
            </w:pPr>
            <w:r w:rsidRPr="00F66288">
              <w:t>103,3</w:t>
            </w:r>
          </w:p>
        </w:tc>
        <w:tc>
          <w:tcPr>
            <w:tcW w:w="905" w:type="dxa"/>
            <w:shd w:val="clear" w:color="auto" w:fill="auto"/>
            <w:vAlign w:val="center"/>
          </w:tcPr>
          <w:p w:rsidR="006A260A" w:rsidRPr="00F66288" w:rsidRDefault="004761DE" w:rsidP="00F66288">
            <w:pPr>
              <w:pStyle w:val="wartocibezgwiazdek"/>
              <w:rPr>
                <w:b/>
              </w:rPr>
            </w:pPr>
            <w:r w:rsidRPr="00F66288">
              <w:rPr>
                <w:b/>
              </w:rPr>
              <w:t>.</w:t>
            </w:r>
          </w:p>
        </w:tc>
        <w:tc>
          <w:tcPr>
            <w:tcW w:w="906" w:type="dxa"/>
            <w:shd w:val="clear" w:color="auto" w:fill="DCD3E6"/>
            <w:vAlign w:val="center"/>
          </w:tcPr>
          <w:p w:rsidR="006A260A" w:rsidRPr="00F66288" w:rsidRDefault="002704AE" w:rsidP="00F66288">
            <w:pPr>
              <w:pStyle w:val="wartocibezgwiazdek"/>
              <w:rPr>
                <w:b/>
              </w:rPr>
            </w:pPr>
            <w:r w:rsidRPr="00F66288">
              <w:rPr>
                <w:b/>
              </w:rPr>
              <w:t>.</w:t>
            </w:r>
          </w:p>
        </w:tc>
        <w:tc>
          <w:tcPr>
            <w:tcW w:w="905" w:type="dxa"/>
            <w:shd w:val="clear" w:color="auto" w:fill="auto"/>
            <w:vAlign w:val="center"/>
          </w:tcPr>
          <w:p w:rsidR="006A260A" w:rsidRPr="00E76527" w:rsidRDefault="006A260A" w:rsidP="00F66288">
            <w:pPr>
              <w:pStyle w:val="wartocibezgwiazdek"/>
            </w:pPr>
          </w:p>
        </w:tc>
        <w:tc>
          <w:tcPr>
            <w:tcW w:w="905" w:type="dxa"/>
            <w:shd w:val="clear" w:color="auto" w:fill="auto"/>
            <w:vAlign w:val="center"/>
          </w:tcPr>
          <w:p w:rsidR="006A260A" w:rsidRPr="00E76527" w:rsidRDefault="006A260A" w:rsidP="00F66288">
            <w:pPr>
              <w:pStyle w:val="wartocibezgwiazdek"/>
            </w:pPr>
          </w:p>
        </w:tc>
        <w:tc>
          <w:tcPr>
            <w:tcW w:w="905" w:type="dxa"/>
            <w:shd w:val="clear" w:color="auto" w:fill="auto"/>
            <w:vAlign w:val="center"/>
          </w:tcPr>
          <w:p w:rsidR="006A260A" w:rsidRPr="00E76527" w:rsidRDefault="006A260A" w:rsidP="00F66288">
            <w:pPr>
              <w:pStyle w:val="wartocibezgwiazdek"/>
            </w:pPr>
          </w:p>
        </w:tc>
        <w:tc>
          <w:tcPr>
            <w:tcW w:w="906" w:type="dxa"/>
            <w:shd w:val="clear" w:color="auto" w:fill="auto"/>
            <w:vAlign w:val="center"/>
          </w:tcPr>
          <w:p w:rsidR="006A260A" w:rsidRPr="00E76527" w:rsidRDefault="006A260A" w:rsidP="00F66288">
            <w:pPr>
              <w:pStyle w:val="wartocibezgwiazdek"/>
            </w:pPr>
          </w:p>
        </w:tc>
      </w:tr>
    </w:tbl>
    <w:p w:rsidR="0046544B" w:rsidRPr="0046544B" w:rsidRDefault="0046544B" w:rsidP="0046544B">
      <w:pPr>
        <w:pStyle w:val="Tekstkomunikatnotka"/>
        <w:rPr>
          <w:lang w:val="en-US"/>
        </w:rPr>
      </w:pPr>
      <w:proofErr w:type="spellStart"/>
      <w:r w:rsidRPr="0046544B">
        <w:rPr>
          <w:lang w:val="en-US"/>
        </w:rPr>
        <w:t>a</w:t>
      </w:r>
      <w:proofErr w:type="spellEnd"/>
      <w:r w:rsidRPr="0046544B">
        <w:rPr>
          <w:lang w:val="en-US"/>
        </w:rPr>
        <w:t xml:space="preserve"> In enterprises employing more than 9 persons. b Share of registered unemployed persons in civilian economically active population, estimated at the end of each month. c In the quarter.</w:t>
      </w:r>
    </w:p>
    <w:p w:rsidR="00117DAD" w:rsidRDefault="004D6419" w:rsidP="00117DAD">
      <w:pPr>
        <w:pStyle w:val="Tekstkomunikattytwykrestabl"/>
      </w:pPr>
      <w:r w:rsidRPr="0046544B">
        <w:br w:type="page"/>
      </w:r>
      <w:proofErr w:type="spellStart"/>
      <w:r w:rsidR="0046544B">
        <w:lastRenderedPageBreak/>
        <w:t>Table</w:t>
      </w:r>
      <w:proofErr w:type="spellEnd"/>
      <w:r w:rsidR="0046544B">
        <w:t xml:space="preserve"> </w:t>
      </w:r>
      <w:r w:rsidR="00117DAD">
        <w:t>1</w:t>
      </w:r>
      <w:r w:rsidR="00FB2268">
        <w:t>4</w:t>
      </w:r>
      <w:r w:rsidR="00117DAD">
        <w:t>.</w:t>
      </w:r>
      <w:r w:rsidR="00117DAD">
        <w:tab/>
      </w:r>
      <w:r w:rsidR="0046544B" w:rsidRPr="0046544B">
        <w:rPr>
          <w:lang w:val="en-US"/>
        </w:rPr>
        <w:t xml:space="preserve">Selected data on </w:t>
      </w:r>
      <w:proofErr w:type="spellStart"/>
      <w:r w:rsidR="0046544B" w:rsidRPr="0046544B">
        <w:rPr>
          <w:lang w:val="en-US"/>
        </w:rPr>
        <w:t>Mazowieckie</w:t>
      </w:r>
      <w:proofErr w:type="spellEnd"/>
      <w:r w:rsidR="0046544B" w:rsidRPr="0046544B">
        <w:rPr>
          <w:lang w:val="en-US"/>
        </w:rPr>
        <w:t xml:space="preserve"> Voivodship (cont.) </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20"/>
        <w:gridCol w:w="317"/>
        <w:gridCol w:w="904"/>
        <w:gridCol w:w="904"/>
        <w:gridCol w:w="905"/>
        <w:gridCol w:w="906"/>
        <w:gridCol w:w="905"/>
        <w:gridCol w:w="905"/>
        <w:gridCol w:w="905"/>
        <w:gridCol w:w="906"/>
        <w:gridCol w:w="905"/>
        <w:gridCol w:w="905"/>
        <w:gridCol w:w="905"/>
        <w:gridCol w:w="906"/>
      </w:tblGrid>
      <w:tr w:rsidR="0046544B" w:rsidTr="00F65011">
        <w:trPr>
          <w:trHeight w:val="924"/>
        </w:trPr>
        <w:tc>
          <w:tcPr>
            <w:tcW w:w="4537" w:type="dxa"/>
            <w:gridSpan w:val="2"/>
            <w:tcBorders>
              <w:bottom w:val="single" w:sz="12" w:space="0" w:color="522398"/>
            </w:tcBorders>
            <w:shd w:val="clear" w:color="auto" w:fill="auto"/>
            <w:vAlign w:val="center"/>
          </w:tcPr>
          <w:p w:rsidR="0046544B" w:rsidRDefault="0046544B" w:rsidP="0046544B">
            <w:pPr>
              <w:pStyle w:val="Tekstkomunikatgwka"/>
            </w:pPr>
            <w:r>
              <w:t>SPECIFICATION</w:t>
            </w:r>
          </w:p>
          <w:p w:rsidR="0046544B" w:rsidRDefault="0046544B" w:rsidP="0046544B">
            <w:pPr>
              <w:pStyle w:val="Tekstkomunikatgwka"/>
            </w:pPr>
            <w:r>
              <w:t xml:space="preserve">A – 2019 </w:t>
            </w:r>
          </w:p>
          <w:p w:rsidR="0046544B" w:rsidRDefault="0046544B" w:rsidP="0046544B">
            <w:pPr>
              <w:pStyle w:val="Tekstkomunikatgwka"/>
            </w:pPr>
            <w:r>
              <w:t xml:space="preserve">B – 2020 </w:t>
            </w:r>
          </w:p>
        </w:tc>
        <w:tc>
          <w:tcPr>
            <w:tcW w:w="904" w:type="dxa"/>
            <w:tcBorders>
              <w:bottom w:val="single" w:sz="12" w:space="0" w:color="522398"/>
            </w:tcBorders>
            <w:shd w:val="clear" w:color="auto" w:fill="auto"/>
            <w:vAlign w:val="center"/>
          </w:tcPr>
          <w:p w:rsidR="0046544B" w:rsidRDefault="0046544B" w:rsidP="0046544B">
            <w:pPr>
              <w:pStyle w:val="Tekstkomunikatgwka"/>
            </w:pPr>
            <w:r>
              <w:t>01</w:t>
            </w:r>
          </w:p>
        </w:tc>
        <w:tc>
          <w:tcPr>
            <w:tcW w:w="904" w:type="dxa"/>
            <w:tcBorders>
              <w:bottom w:val="single" w:sz="12" w:space="0" w:color="522398"/>
            </w:tcBorders>
            <w:shd w:val="clear" w:color="auto" w:fill="auto"/>
            <w:vAlign w:val="center"/>
          </w:tcPr>
          <w:p w:rsidR="0046544B" w:rsidRDefault="0046544B" w:rsidP="0046544B">
            <w:pPr>
              <w:pStyle w:val="Tekstkomunikatgwka"/>
            </w:pPr>
            <w:r>
              <w:t>02</w:t>
            </w:r>
          </w:p>
        </w:tc>
        <w:tc>
          <w:tcPr>
            <w:tcW w:w="905" w:type="dxa"/>
            <w:tcBorders>
              <w:bottom w:val="single" w:sz="12" w:space="0" w:color="522398"/>
            </w:tcBorders>
            <w:shd w:val="clear" w:color="auto" w:fill="auto"/>
            <w:vAlign w:val="center"/>
          </w:tcPr>
          <w:p w:rsidR="0046544B" w:rsidRDefault="0046544B" w:rsidP="0046544B">
            <w:pPr>
              <w:pStyle w:val="Tekstkomunikatgwka"/>
            </w:pPr>
            <w:r>
              <w:t>03</w:t>
            </w:r>
          </w:p>
        </w:tc>
        <w:tc>
          <w:tcPr>
            <w:tcW w:w="906" w:type="dxa"/>
            <w:tcBorders>
              <w:bottom w:val="single" w:sz="12" w:space="0" w:color="522398"/>
            </w:tcBorders>
            <w:shd w:val="clear" w:color="auto" w:fill="auto"/>
            <w:vAlign w:val="center"/>
          </w:tcPr>
          <w:p w:rsidR="0046544B" w:rsidRDefault="0046544B" w:rsidP="0046544B">
            <w:pPr>
              <w:pStyle w:val="Tekstkomunikatgwka"/>
            </w:pPr>
            <w:r>
              <w:t>04</w:t>
            </w:r>
          </w:p>
        </w:tc>
        <w:tc>
          <w:tcPr>
            <w:tcW w:w="905" w:type="dxa"/>
            <w:tcBorders>
              <w:bottom w:val="single" w:sz="12" w:space="0" w:color="522398"/>
            </w:tcBorders>
            <w:shd w:val="clear" w:color="auto" w:fill="auto"/>
            <w:vAlign w:val="center"/>
          </w:tcPr>
          <w:p w:rsidR="0046544B" w:rsidRDefault="0046544B" w:rsidP="0046544B">
            <w:pPr>
              <w:pStyle w:val="Tekstkomunikatgwka"/>
            </w:pPr>
            <w:r>
              <w:t>05</w:t>
            </w:r>
          </w:p>
        </w:tc>
        <w:tc>
          <w:tcPr>
            <w:tcW w:w="905" w:type="dxa"/>
            <w:tcBorders>
              <w:bottom w:val="single" w:sz="12" w:space="0" w:color="522398"/>
            </w:tcBorders>
            <w:shd w:val="clear" w:color="auto" w:fill="auto"/>
            <w:vAlign w:val="center"/>
          </w:tcPr>
          <w:p w:rsidR="0046544B" w:rsidRDefault="0046544B" w:rsidP="0046544B">
            <w:pPr>
              <w:pStyle w:val="Tekstkomunikatgwka"/>
            </w:pPr>
            <w:r>
              <w:t>06</w:t>
            </w:r>
          </w:p>
        </w:tc>
        <w:tc>
          <w:tcPr>
            <w:tcW w:w="905" w:type="dxa"/>
            <w:tcBorders>
              <w:bottom w:val="single" w:sz="12" w:space="0" w:color="522398"/>
            </w:tcBorders>
            <w:shd w:val="clear" w:color="auto" w:fill="auto"/>
            <w:vAlign w:val="center"/>
          </w:tcPr>
          <w:p w:rsidR="0046544B" w:rsidRDefault="0046544B" w:rsidP="0046544B">
            <w:pPr>
              <w:pStyle w:val="Tekstkomunikatgwka"/>
            </w:pPr>
            <w:r>
              <w:t>07</w:t>
            </w:r>
          </w:p>
        </w:tc>
        <w:tc>
          <w:tcPr>
            <w:tcW w:w="906" w:type="dxa"/>
            <w:tcBorders>
              <w:bottom w:val="single" w:sz="12" w:space="0" w:color="522398"/>
            </w:tcBorders>
            <w:shd w:val="clear" w:color="auto" w:fill="DCD3E6"/>
            <w:vAlign w:val="center"/>
          </w:tcPr>
          <w:p w:rsidR="0046544B" w:rsidRDefault="0046544B" w:rsidP="0046544B">
            <w:pPr>
              <w:pStyle w:val="Tekstkomunikatgwka"/>
            </w:pPr>
            <w:r>
              <w:t>08</w:t>
            </w:r>
          </w:p>
        </w:tc>
        <w:tc>
          <w:tcPr>
            <w:tcW w:w="905" w:type="dxa"/>
            <w:tcBorders>
              <w:bottom w:val="single" w:sz="12" w:space="0" w:color="522398"/>
            </w:tcBorders>
            <w:shd w:val="clear" w:color="auto" w:fill="auto"/>
            <w:vAlign w:val="center"/>
          </w:tcPr>
          <w:p w:rsidR="0046544B" w:rsidRDefault="0046544B" w:rsidP="0046544B">
            <w:pPr>
              <w:pStyle w:val="Tekstkomunikatgwka"/>
            </w:pPr>
            <w:r>
              <w:t>09</w:t>
            </w:r>
          </w:p>
        </w:tc>
        <w:tc>
          <w:tcPr>
            <w:tcW w:w="905" w:type="dxa"/>
            <w:tcBorders>
              <w:bottom w:val="single" w:sz="12" w:space="0" w:color="522398"/>
            </w:tcBorders>
            <w:shd w:val="clear" w:color="auto" w:fill="auto"/>
            <w:vAlign w:val="center"/>
          </w:tcPr>
          <w:p w:rsidR="0046544B" w:rsidRDefault="0046544B" w:rsidP="0046544B">
            <w:pPr>
              <w:pStyle w:val="Tekstkomunikatgwka"/>
            </w:pPr>
            <w:r>
              <w:t>10</w:t>
            </w:r>
          </w:p>
        </w:tc>
        <w:tc>
          <w:tcPr>
            <w:tcW w:w="905" w:type="dxa"/>
            <w:tcBorders>
              <w:bottom w:val="single" w:sz="12" w:space="0" w:color="522398"/>
            </w:tcBorders>
            <w:shd w:val="clear" w:color="auto" w:fill="auto"/>
            <w:vAlign w:val="center"/>
          </w:tcPr>
          <w:p w:rsidR="0046544B" w:rsidRDefault="0046544B" w:rsidP="0046544B">
            <w:pPr>
              <w:pStyle w:val="Tekstkomunikatgwka"/>
            </w:pPr>
            <w:r>
              <w:t>11</w:t>
            </w:r>
          </w:p>
        </w:tc>
        <w:tc>
          <w:tcPr>
            <w:tcW w:w="906" w:type="dxa"/>
            <w:tcBorders>
              <w:bottom w:val="single" w:sz="12" w:space="0" w:color="522398"/>
            </w:tcBorders>
            <w:shd w:val="clear" w:color="auto" w:fill="auto"/>
            <w:vAlign w:val="center"/>
          </w:tcPr>
          <w:p w:rsidR="0046544B" w:rsidRDefault="0046544B" w:rsidP="0046544B">
            <w:pPr>
              <w:pStyle w:val="Tekstkomunikatgwka"/>
            </w:pPr>
            <w:r>
              <w:t>12</w:t>
            </w:r>
          </w:p>
        </w:tc>
      </w:tr>
      <w:tr w:rsidR="00E573FB" w:rsidTr="00F65011">
        <w:tc>
          <w:tcPr>
            <w:tcW w:w="4220" w:type="dxa"/>
            <w:tcBorders>
              <w:top w:val="single" w:sz="12" w:space="0" w:color="522398"/>
              <w:bottom w:val="nil"/>
            </w:tcBorders>
            <w:shd w:val="clear" w:color="auto" w:fill="auto"/>
            <w:vAlign w:val="center"/>
          </w:tcPr>
          <w:p w:rsidR="00E573FB" w:rsidRPr="00D52B26" w:rsidRDefault="00E573FB" w:rsidP="00B419AD">
            <w:pPr>
              <w:pStyle w:val="TekstkomunikatTABB1"/>
            </w:pPr>
          </w:p>
        </w:tc>
        <w:tc>
          <w:tcPr>
            <w:tcW w:w="317" w:type="dxa"/>
            <w:tcBorders>
              <w:top w:val="single" w:sz="12" w:space="0" w:color="522398"/>
              <w:bottom w:val="nil"/>
            </w:tcBorders>
            <w:shd w:val="clear" w:color="auto" w:fill="auto"/>
            <w:vAlign w:val="center"/>
          </w:tcPr>
          <w:p w:rsidR="00E573FB" w:rsidRDefault="00E573FB" w:rsidP="00B419AD">
            <w:pPr>
              <w:pStyle w:val="TekstkomunikatTABliczby"/>
            </w:pPr>
          </w:p>
        </w:tc>
        <w:tc>
          <w:tcPr>
            <w:tcW w:w="904"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4"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6"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6" w:type="dxa"/>
            <w:tcBorders>
              <w:top w:val="single" w:sz="12" w:space="0" w:color="522398"/>
              <w:bottom w:val="nil"/>
            </w:tcBorders>
            <w:shd w:val="clear" w:color="auto" w:fill="DCD3E6"/>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6" w:type="dxa"/>
            <w:tcBorders>
              <w:top w:val="single" w:sz="12" w:space="0" w:color="522398"/>
              <w:bottom w:val="nil"/>
            </w:tcBorders>
            <w:shd w:val="clear" w:color="auto" w:fill="auto"/>
            <w:vAlign w:val="center"/>
          </w:tcPr>
          <w:p w:rsidR="00E573FB" w:rsidRPr="006348A8" w:rsidRDefault="00E573FB" w:rsidP="00B419AD">
            <w:pPr>
              <w:pStyle w:val="TekstkomunikatTABliczby"/>
            </w:pPr>
          </w:p>
        </w:tc>
      </w:tr>
      <w:tr w:rsidR="00995A19" w:rsidTr="00F65011">
        <w:tc>
          <w:tcPr>
            <w:tcW w:w="4220" w:type="dxa"/>
            <w:tcBorders>
              <w:top w:val="nil"/>
              <w:bottom w:val="single" w:sz="4" w:space="0" w:color="522398"/>
            </w:tcBorders>
            <w:shd w:val="clear" w:color="auto" w:fill="auto"/>
            <w:vAlign w:val="center"/>
          </w:tcPr>
          <w:p w:rsidR="00995A19" w:rsidRDefault="00995A19" w:rsidP="00995A19">
            <w:pPr>
              <w:pStyle w:val="TekstkomunikatTABB1"/>
              <w:spacing w:before="16" w:after="16"/>
              <w:rPr>
                <w:color w:val="000000"/>
              </w:rPr>
            </w:pPr>
            <w:proofErr w:type="spellStart"/>
            <w:r>
              <w:t>Price</w:t>
            </w:r>
            <w:proofErr w:type="spellEnd"/>
            <w:r>
              <w:t xml:space="preserve"> </w:t>
            </w:r>
            <w:proofErr w:type="spellStart"/>
            <w:r w:rsidRPr="00A44A0F">
              <w:t>indices</w:t>
            </w:r>
            <w:proofErr w:type="spellEnd"/>
            <w:r>
              <w:rPr>
                <w:color w:val="000000"/>
              </w:rPr>
              <w:t xml:space="preserve"> (</w:t>
            </w:r>
            <w:proofErr w:type="spellStart"/>
            <w:r>
              <w:rPr>
                <w:color w:val="000000"/>
              </w:rPr>
              <w:t>cont</w:t>
            </w:r>
            <w:proofErr w:type="spellEnd"/>
            <w:r>
              <w:rPr>
                <w:color w:val="000000"/>
              </w:rPr>
              <w:t>.)</w:t>
            </w:r>
            <w:r>
              <w:t>:</w:t>
            </w:r>
          </w:p>
        </w:tc>
        <w:tc>
          <w:tcPr>
            <w:tcW w:w="317" w:type="dxa"/>
            <w:tcBorders>
              <w:top w:val="nil"/>
              <w:bottom w:val="single" w:sz="4" w:space="0" w:color="522398"/>
            </w:tcBorders>
            <w:shd w:val="clear" w:color="auto" w:fill="auto"/>
            <w:vAlign w:val="center"/>
          </w:tcPr>
          <w:p w:rsidR="00995A19" w:rsidRDefault="00995A19" w:rsidP="00995A19">
            <w:pPr>
              <w:pStyle w:val="TekstkomunikatTABliczby"/>
              <w:spacing w:before="16" w:after="16"/>
            </w:pPr>
          </w:p>
        </w:tc>
        <w:tc>
          <w:tcPr>
            <w:tcW w:w="904" w:type="dxa"/>
            <w:tcBorders>
              <w:top w:val="nil"/>
              <w:bottom w:val="single" w:sz="4" w:space="0" w:color="522398"/>
            </w:tcBorders>
            <w:shd w:val="clear" w:color="auto" w:fill="auto"/>
            <w:vAlign w:val="center"/>
          </w:tcPr>
          <w:p w:rsidR="00995A19" w:rsidRPr="006348A8" w:rsidRDefault="00995A19" w:rsidP="00995A19">
            <w:pPr>
              <w:pStyle w:val="TekstkomunikatTABliczby"/>
              <w:spacing w:before="16" w:after="16"/>
            </w:pPr>
          </w:p>
        </w:tc>
        <w:tc>
          <w:tcPr>
            <w:tcW w:w="904" w:type="dxa"/>
            <w:tcBorders>
              <w:top w:val="nil"/>
              <w:bottom w:val="single" w:sz="4" w:space="0" w:color="522398"/>
            </w:tcBorders>
            <w:shd w:val="clear" w:color="auto" w:fill="auto"/>
            <w:vAlign w:val="center"/>
          </w:tcPr>
          <w:p w:rsidR="00995A19" w:rsidRPr="006348A8" w:rsidRDefault="00995A19" w:rsidP="00995A19">
            <w:pPr>
              <w:pStyle w:val="TekstkomunikatTABliczby"/>
              <w:spacing w:before="16" w:after="16"/>
            </w:pPr>
          </w:p>
        </w:tc>
        <w:tc>
          <w:tcPr>
            <w:tcW w:w="905" w:type="dxa"/>
            <w:tcBorders>
              <w:top w:val="nil"/>
              <w:bottom w:val="single" w:sz="4" w:space="0" w:color="522398"/>
            </w:tcBorders>
            <w:shd w:val="clear" w:color="auto" w:fill="auto"/>
            <w:vAlign w:val="center"/>
          </w:tcPr>
          <w:p w:rsidR="00995A19" w:rsidRPr="006348A8" w:rsidRDefault="00995A19" w:rsidP="00995A19">
            <w:pPr>
              <w:pStyle w:val="TekstkomunikatTABliczby"/>
              <w:spacing w:before="16" w:after="16"/>
            </w:pPr>
          </w:p>
        </w:tc>
        <w:tc>
          <w:tcPr>
            <w:tcW w:w="906" w:type="dxa"/>
            <w:tcBorders>
              <w:top w:val="nil"/>
              <w:bottom w:val="single" w:sz="4" w:space="0" w:color="522398"/>
            </w:tcBorders>
            <w:shd w:val="clear" w:color="auto" w:fill="auto"/>
            <w:vAlign w:val="center"/>
          </w:tcPr>
          <w:p w:rsidR="00995A19" w:rsidRPr="006348A8" w:rsidRDefault="00995A19" w:rsidP="00995A19">
            <w:pPr>
              <w:pStyle w:val="TekstkomunikatTABliczby"/>
              <w:spacing w:before="16" w:after="16"/>
            </w:pPr>
          </w:p>
        </w:tc>
        <w:tc>
          <w:tcPr>
            <w:tcW w:w="905" w:type="dxa"/>
            <w:tcBorders>
              <w:top w:val="nil"/>
              <w:bottom w:val="single" w:sz="4" w:space="0" w:color="522398"/>
            </w:tcBorders>
            <w:shd w:val="clear" w:color="auto" w:fill="auto"/>
            <w:vAlign w:val="center"/>
          </w:tcPr>
          <w:p w:rsidR="00995A19" w:rsidRPr="006348A8" w:rsidRDefault="00995A19" w:rsidP="00995A19">
            <w:pPr>
              <w:pStyle w:val="TekstkomunikatTABliczby"/>
              <w:spacing w:before="16" w:after="16"/>
            </w:pPr>
          </w:p>
        </w:tc>
        <w:tc>
          <w:tcPr>
            <w:tcW w:w="905" w:type="dxa"/>
            <w:tcBorders>
              <w:top w:val="nil"/>
              <w:bottom w:val="single" w:sz="4" w:space="0" w:color="522398"/>
            </w:tcBorders>
            <w:shd w:val="clear" w:color="auto" w:fill="auto"/>
            <w:vAlign w:val="center"/>
          </w:tcPr>
          <w:p w:rsidR="00995A19" w:rsidRPr="006348A8" w:rsidRDefault="00995A19" w:rsidP="00995A19">
            <w:pPr>
              <w:pStyle w:val="TekstkomunikatTABliczby"/>
              <w:spacing w:before="16" w:after="16"/>
            </w:pPr>
          </w:p>
        </w:tc>
        <w:tc>
          <w:tcPr>
            <w:tcW w:w="905" w:type="dxa"/>
            <w:tcBorders>
              <w:top w:val="nil"/>
              <w:bottom w:val="single" w:sz="4" w:space="0" w:color="522398"/>
            </w:tcBorders>
            <w:shd w:val="clear" w:color="auto" w:fill="auto"/>
            <w:vAlign w:val="center"/>
          </w:tcPr>
          <w:p w:rsidR="00995A19" w:rsidRPr="006348A8" w:rsidRDefault="00995A19" w:rsidP="00995A19">
            <w:pPr>
              <w:pStyle w:val="TekstkomunikatTABliczby"/>
              <w:spacing w:before="16" w:after="16"/>
            </w:pPr>
          </w:p>
        </w:tc>
        <w:tc>
          <w:tcPr>
            <w:tcW w:w="906" w:type="dxa"/>
            <w:tcBorders>
              <w:top w:val="nil"/>
              <w:bottom w:val="single" w:sz="4" w:space="0" w:color="522398"/>
            </w:tcBorders>
            <w:shd w:val="clear" w:color="auto" w:fill="DCD3E6"/>
            <w:vAlign w:val="center"/>
          </w:tcPr>
          <w:p w:rsidR="00995A19" w:rsidRPr="006348A8" w:rsidRDefault="00995A19" w:rsidP="00995A19">
            <w:pPr>
              <w:pStyle w:val="TekstkomunikatTABliczby"/>
              <w:spacing w:before="16" w:after="16"/>
            </w:pPr>
          </w:p>
        </w:tc>
        <w:tc>
          <w:tcPr>
            <w:tcW w:w="905" w:type="dxa"/>
            <w:tcBorders>
              <w:top w:val="nil"/>
              <w:bottom w:val="single" w:sz="4" w:space="0" w:color="522398"/>
            </w:tcBorders>
            <w:shd w:val="clear" w:color="auto" w:fill="auto"/>
            <w:vAlign w:val="center"/>
          </w:tcPr>
          <w:p w:rsidR="00995A19" w:rsidRPr="006348A8" w:rsidRDefault="00995A19" w:rsidP="00995A19">
            <w:pPr>
              <w:pStyle w:val="TekstkomunikatTABliczby"/>
              <w:spacing w:before="16" w:after="16"/>
            </w:pPr>
          </w:p>
        </w:tc>
        <w:tc>
          <w:tcPr>
            <w:tcW w:w="905" w:type="dxa"/>
            <w:tcBorders>
              <w:top w:val="nil"/>
              <w:bottom w:val="single" w:sz="4" w:space="0" w:color="522398"/>
            </w:tcBorders>
            <w:shd w:val="clear" w:color="auto" w:fill="auto"/>
            <w:vAlign w:val="center"/>
          </w:tcPr>
          <w:p w:rsidR="00995A19" w:rsidRPr="006348A8" w:rsidRDefault="00995A19" w:rsidP="00995A19">
            <w:pPr>
              <w:pStyle w:val="TekstkomunikatTABliczby"/>
              <w:spacing w:before="16" w:after="16"/>
            </w:pPr>
          </w:p>
        </w:tc>
        <w:tc>
          <w:tcPr>
            <w:tcW w:w="905" w:type="dxa"/>
            <w:tcBorders>
              <w:top w:val="nil"/>
              <w:bottom w:val="single" w:sz="4" w:space="0" w:color="522398"/>
            </w:tcBorders>
            <w:shd w:val="clear" w:color="auto" w:fill="auto"/>
            <w:vAlign w:val="center"/>
          </w:tcPr>
          <w:p w:rsidR="00995A19" w:rsidRPr="006348A8" w:rsidRDefault="00995A19" w:rsidP="00995A19">
            <w:pPr>
              <w:pStyle w:val="TekstkomunikatTABliczby"/>
              <w:spacing w:before="16" w:after="16"/>
            </w:pPr>
          </w:p>
        </w:tc>
        <w:tc>
          <w:tcPr>
            <w:tcW w:w="906" w:type="dxa"/>
            <w:tcBorders>
              <w:top w:val="nil"/>
              <w:bottom w:val="single" w:sz="4" w:space="0" w:color="522398"/>
            </w:tcBorders>
            <w:shd w:val="clear" w:color="auto" w:fill="auto"/>
            <w:vAlign w:val="center"/>
          </w:tcPr>
          <w:p w:rsidR="00995A19" w:rsidRPr="006348A8" w:rsidRDefault="00995A19" w:rsidP="00995A19">
            <w:pPr>
              <w:pStyle w:val="TekstkomunikatTABliczby"/>
              <w:spacing w:before="16" w:after="16"/>
            </w:pPr>
          </w:p>
        </w:tc>
      </w:tr>
      <w:tr w:rsidR="00995A19" w:rsidTr="00F65011">
        <w:tc>
          <w:tcPr>
            <w:tcW w:w="4220" w:type="dxa"/>
            <w:tcBorders>
              <w:top w:val="single" w:sz="4" w:space="0" w:color="522398"/>
            </w:tcBorders>
            <w:shd w:val="clear" w:color="auto" w:fill="auto"/>
            <w:vAlign w:val="center"/>
          </w:tcPr>
          <w:p w:rsidR="00995A19" w:rsidRDefault="00995A19" w:rsidP="00995A19">
            <w:pPr>
              <w:pStyle w:val="tekstkomunikatTABB2"/>
              <w:spacing w:before="16" w:after="16"/>
            </w:pPr>
            <w:proofErr w:type="spellStart"/>
            <w:r>
              <w:t>Procurement</w:t>
            </w:r>
            <w:proofErr w:type="spellEnd"/>
            <w:r>
              <w:t xml:space="preserve"> of </w:t>
            </w:r>
            <w:proofErr w:type="spellStart"/>
            <w:r>
              <w:t>cereal</w:t>
            </w:r>
            <w:proofErr w:type="spellEnd"/>
            <w:r>
              <w:t xml:space="preserve"> </w:t>
            </w:r>
            <w:proofErr w:type="spellStart"/>
            <w:r>
              <w:t>grain</w:t>
            </w:r>
            <w:proofErr w:type="spellEnd"/>
            <w:r>
              <w:t>:</w:t>
            </w:r>
          </w:p>
        </w:tc>
        <w:tc>
          <w:tcPr>
            <w:tcW w:w="317" w:type="dxa"/>
            <w:tcBorders>
              <w:top w:val="single" w:sz="4" w:space="0" w:color="522398"/>
            </w:tcBorders>
            <w:shd w:val="clear" w:color="auto" w:fill="auto"/>
            <w:vAlign w:val="center"/>
          </w:tcPr>
          <w:p w:rsidR="00995A19" w:rsidRDefault="00995A19" w:rsidP="00995A19">
            <w:pPr>
              <w:pStyle w:val="TekstkomunikatTABliczby"/>
              <w:spacing w:before="16" w:after="16"/>
            </w:pPr>
          </w:p>
        </w:tc>
        <w:tc>
          <w:tcPr>
            <w:tcW w:w="904" w:type="dxa"/>
            <w:tcBorders>
              <w:top w:val="single" w:sz="4" w:space="0" w:color="522398"/>
            </w:tcBorders>
            <w:shd w:val="clear" w:color="auto" w:fill="auto"/>
            <w:vAlign w:val="center"/>
          </w:tcPr>
          <w:p w:rsidR="00995A19" w:rsidRPr="006348A8" w:rsidRDefault="00995A19" w:rsidP="00995A19">
            <w:pPr>
              <w:pStyle w:val="TekstkomunikatTABliczby"/>
              <w:spacing w:before="16" w:after="16"/>
            </w:pPr>
          </w:p>
        </w:tc>
        <w:tc>
          <w:tcPr>
            <w:tcW w:w="904" w:type="dxa"/>
            <w:tcBorders>
              <w:top w:val="single" w:sz="4" w:space="0" w:color="522398"/>
            </w:tcBorders>
            <w:shd w:val="clear" w:color="auto" w:fill="auto"/>
            <w:vAlign w:val="center"/>
          </w:tcPr>
          <w:p w:rsidR="00995A19" w:rsidRPr="006348A8" w:rsidRDefault="00995A19" w:rsidP="00995A19">
            <w:pPr>
              <w:pStyle w:val="TekstkomunikatTABliczby"/>
              <w:spacing w:before="16" w:after="16"/>
            </w:pPr>
          </w:p>
        </w:tc>
        <w:tc>
          <w:tcPr>
            <w:tcW w:w="905" w:type="dxa"/>
            <w:tcBorders>
              <w:top w:val="single" w:sz="4" w:space="0" w:color="522398"/>
            </w:tcBorders>
            <w:shd w:val="clear" w:color="auto" w:fill="auto"/>
            <w:vAlign w:val="center"/>
          </w:tcPr>
          <w:p w:rsidR="00995A19" w:rsidRPr="006348A8" w:rsidRDefault="00995A19" w:rsidP="00995A19">
            <w:pPr>
              <w:pStyle w:val="TekstkomunikatTABliczby"/>
              <w:spacing w:before="16" w:after="16"/>
            </w:pPr>
          </w:p>
        </w:tc>
        <w:tc>
          <w:tcPr>
            <w:tcW w:w="906" w:type="dxa"/>
            <w:tcBorders>
              <w:top w:val="single" w:sz="4" w:space="0" w:color="522398"/>
            </w:tcBorders>
            <w:shd w:val="clear" w:color="auto" w:fill="auto"/>
            <w:vAlign w:val="center"/>
          </w:tcPr>
          <w:p w:rsidR="00995A19" w:rsidRPr="006348A8" w:rsidRDefault="00995A19" w:rsidP="00995A19">
            <w:pPr>
              <w:pStyle w:val="TekstkomunikatTABliczby"/>
              <w:spacing w:before="16" w:after="16"/>
            </w:pPr>
          </w:p>
        </w:tc>
        <w:tc>
          <w:tcPr>
            <w:tcW w:w="905" w:type="dxa"/>
            <w:tcBorders>
              <w:top w:val="single" w:sz="4" w:space="0" w:color="522398"/>
            </w:tcBorders>
            <w:shd w:val="clear" w:color="auto" w:fill="auto"/>
            <w:vAlign w:val="center"/>
          </w:tcPr>
          <w:p w:rsidR="00995A19" w:rsidRPr="006348A8" w:rsidRDefault="00995A19" w:rsidP="00995A19">
            <w:pPr>
              <w:pStyle w:val="TekstkomunikatTABliczby"/>
              <w:spacing w:before="16" w:after="16"/>
            </w:pPr>
          </w:p>
        </w:tc>
        <w:tc>
          <w:tcPr>
            <w:tcW w:w="905" w:type="dxa"/>
            <w:tcBorders>
              <w:top w:val="single" w:sz="4" w:space="0" w:color="522398"/>
            </w:tcBorders>
            <w:shd w:val="clear" w:color="auto" w:fill="auto"/>
            <w:vAlign w:val="center"/>
          </w:tcPr>
          <w:p w:rsidR="00995A19" w:rsidRPr="006348A8" w:rsidRDefault="00995A19" w:rsidP="00995A19">
            <w:pPr>
              <w:pStyle w:val="TekstkomunikatTABliczby"/>
              <w:spacing w:before="16" w:after="16"/>
            </w:pPr>
          </w:p>
        </w:tc>
        <w:tc>
          <w:tcPr>
            <w:tcW w:w="905" w:type="dxa"/>
            <w:tcBorders>
              <w:top w:val="single" w:sz="4" w:space="0" w:color="522398"/>
            </w:tcBorders>
            <w:shd w:val="clear" w:color="auto" w:fill="auto"/>
            <w:vAlign w:val="center"/>
          </w:tcPr>
          <w:p w:rsidR="00995A19" w:rsidRPr="006348A8" w:rsidRDefault="00995A19" w:rsidP="00995A19">
            <w:pPr>
              <w:pStyle w:val="TekstkomunikatTABliczby"/>
              <w:spacing w:before="16" w:after="16"/>
            </w:pPr>
          </w:p>
        </w:tc>
        <w:tc>
          <w:tcPr>
            <w:tcW w:w="906" w:type="dxa"/>
            <w:tcBorders>
              <w:top w:val="single" w:sz="4" w:space="0" w:color="522398"/>
            </w:tcBorders>
            <w:shd w:val="clear" w:color="auto" w:fill="DCD3E6"/>
            <w:vAlign w:val="center"/>
          </w:tcPr>
          <w:p w:rsidR="00995A19" w:rsidRPr="006348A8" w:rsidRDefault="00995A19" w:rsidP="00995A19">
            <w:pPr>
              <w:pStyle w:val="TekstkomunikatTABliczby"/>
              <w:spacing w:before="16" w:after="16"/>
            </w:pPr>
          </w:p>
        </w:tc>
        <w:tc>
          <w:tcPr>
            <w:tcW w:w="905" w:type="dxa"/>
            <w:tcBorders>
              <w:top w:val="single" w:sz="4" w:space="0" w:color="522398"/>
            </w:tcBorders>
            <w:shd w:val="clear" w:color="auto" w:fill="auto"/>
            <w:vAlign w:val="center"/>
          </w:tcPr>
          <w:p w:rsidR="00995A19" w:rsidRPr="006348A8" w:rsidRDefault="00995A19" w:rsidP="00995A19">
            <w:pPr>
              <w:pStyle w:val="TekstkomunikatTABliczby"/>
              <w:spacing w:before="16" w:after="16"/>
            </w:pPr>
          </w:p>
        </w:tc>
        <w:tc>
          <w:tcPr>
            <w:tcW w:w="905" w:type="dxa"/>
            <w:tcBorders>
              <w:top w:val="single" w:sz="4" w:space="0" w:color="522398"/>
            </w:tcBorders>
            <w:shd w:val="clear" w:color="auto" w:fill="auto"/>
            <w:vAlign w:val="center"/>
          </w:tcPr>
          <w:p w:rsidR="00995A19" w:rsidRPr="006348A8" w:rsidRDefault="00995A19" w:rsidP="00995A19">
            <w:pPr>
              <w:pStyle w:val="TekstkomunikatTABliczby"/>
              <w:spacing w:before="16" w:after="16"/>
            </w:pPr>
          </w:p>
        </w:tc>
        <w:tc>
          <w:tcPr>
            <w:tcW w:w="905" w:type="dxa"/>
            <w:tcBorders>
              <w:top w:val="single" w:sz="4" w:space="0" w:color="522398"/>
            </w:tcBorders>
            <w:shd w:val="clear" w:color="auto" w:fill="auto"/>
            <w:vAlign w:val="center"/>
          </w:tcPr>
          <w:p w:rsidR="00995A19" w:rsidRPr="006348A8" w:rsidRDefault="00995A19" w:rsidP="00995A19">
            <w:pPr>
              <w:pStyle w:val="TekstkomunikatTABliczby"/>
              <w:spacing w:before="16" w:after="16"/>
            </w:pPr>
          </w:p>
        </w:tc>
        <w:tc>
          <w:tcPr>
            <w:tcW w:w="906" w:type="dxa"/>
            <w:tcBorders>
              <w:top w:val="single" w:sz="4" w:space="0" w:color="522398"/>
            </w:tcBorders>
            <w:shd w:val="clear" w:color="auto" w:fill="auto"/>
            <w:vAlign w:val="center"/>
          </w:tcPr>
          <w:p w:rsidR="00995A19" w:rsidRPr="006348A8" w:rsidRDefault="00995A19" w:rsidP="00995A19">
            <w:pPr>
              <w:pStyle w:val="TekstkomunikatTABliczby"/>
              <w:spacing w:before="16" w:after="16"/>
            </w:pPr>
          </w:p>
        </w:tc>
      </w:tr>
      <w:tr w:rsidR="00995A19" w:rsidTr="00F65011">
        <w:tc>
          <w:tcPr>
            <w:tcW w:w="4220" w:type="dxa"/>
            <w:vMerge w:val="restart"/>
            <w:shd w:val="clear" w:color="auto" w:fill="auto"/>
            <w:vAlign w:val="center"/>
          </w:tcPr>
          <w:p w:rsidR="00995A19" w:rsidRDefault="00995A19" w:rsidP="00995A19">
            <w:pPr>
              <w:pStyle w:val="TekstkomunikatTABB3"/>
              <w:spacing w:before="16" w:after="16"/>
            </w:pPr>
            <w:proofErr w:type="spellStart"/>
            <w:r>
              <w:t>previous</w:t>
            </w:r>
            <w:proofErr w:type="spellEnd"/>
            <w:r>
              <w:t xml:space="preserve"> </w:t>
            </w:r>
            <w:proofErr w:type="spellStart"/>
            <w:r>
              <w:t>month</w:t>
            </w:r>
            <w:proofErr w:type="spellEnd"/>
            <w:r>
              <w:t>=100</w:t>
            </w:r>
          </w:p>
        </w:tc>
        <w:tc>
          <w:tcPr>
            <w:tcW w:w="317" w:type="dxa"/>
            <w:shd w:val="clear" w:color="auto" w:fill="auto"/>
            <w:vAlign w:val="center"/>
          </w:tcPr>
          <w:p w:rsidR="00995A19" w:rsidRDefault="00995A19" w:rsidP="00995A19">
            <w:pPr>
              <w:pStyle w:val="TekstkomunikatTABliczby"/>
              <w:spacing w:before="16" w:after="16"/>
            </w:pPr>
            <w:r>
              <w:t>A</w:t>
            </w:r>
          </w:p>
        </w:tc>
        <w:tc>
          <w:tcPr>
            <w:tcW w:w="904" w:type="dxa"/>
            <w:shd w:val="clear" w:color="auto" w:fill="auto"/>
            <w:vAlign w:val="center"/>
          </w:tcPr>
          <w:p w:rsidR="00995A19" w:rsidRPr="00E76527" w:rsidRDefault="00995A19" w:rsidP="00995A19">
            <w:pPr>
              <w:pStyle w:val="wartocibezgwiazdek"/>
            </w:pPr>
            <w:r w:rsidRPr="00E76527">
              <w:t>104,3</w:t>
            </w:r>
          </w:p>
        </w:tc>
        <w:tc>
          <w:tcPr>
            <w:tcW w:w="904" w:type="dxa"/>
            <w:shd w:val="clear" w:color="auto" w:fill="auto"/>
            <w:vAlign w:val="center"/>
          </w:tcPr>
          <w:p w:rsidR="00995A19" w:rsidRPr="00E76527" w:rsidRDefault="00995A19" w:rsidP="00995A19">
            <w:pPr>
              <w:pStyle w:val="wartocibezgwiazdek"/>
            </w:pPr>
            <w:r w:rsidRPr="00E76527">
              <w:t>100,6</w:t>
            </w:r>
          </w:p>
        </w:tc>
        <w:tc>
          <w:tcPr>
            <w:tcW w:w="905" w:type="dxa"/>
            <w:shd w:val="clear" w:color="auto" w:fill="auto"/>
            <w:vAlign w:val="center"/>
          </w:tcPr>
          <w:p w:rsidR="00995A19" w:rsidRPr="00E76527" w:rsidRDefault="00995A19" w:rsidP="00995A19">
            <w:pPr>
              <w:pStyle w:val="wartocibezgwiazdek"/>
            </w:pPr>
            <w:r w:rsidRPr="00E76527">
              <w:t>105,0</w:t>
            </w:r>
          </w:p>
        </w:tc>
        <w:tc>
          <w:tcPr>
            <w:tcW w:w="906" w:type="dxa"/>
            <w:shd w:val="clear" w:color="auto" w:fill="auto"/>
            <w:vAlign w:val="center"/>
          </w:tcPr>
          <w:p w:rsidR="00995A19" w:rsidRPr="00E76527" w:rsidRDefault="00995A19" w:rsidP="00995A19">
            <w:pPr>
              <w:pStyle w:val="wartocibezgwiazdek"/>
            </w:pPr>
            <w:r w:rsidRPr="00E76527">
              <w:t>91,2</w:t>
            </w:r>
          </w:p>
        </w:tc>
        <w:tc>
          <w:tcPr>
            <w:tcW w:w="905" w:type="dxa"/>
            <w:shd w:val="clear" w:color="auto" w:fill="auto"/>
            <w:vAlign w:val="center"/>
          </w:tcPr>
          <w:p w:rsidR="00995A19" w:rsidRPr="00E76527" w:rsidRDefault="00995A19" w:rsidP="00995A19">
            <w:pPr>
              <w:pStyle w:val="wartocibezgwiazdek"/>
            </w:pPr>
            <w:r w:rsidRPr="00E76527">
              <w:t>100,6</w:t>
            </w:r>
          </w:p>
        </w:tc>
        <w:tc>
          <w:tcPr>
            <w:tcW w:w="905" w:type="dxa"/>
            <w:shd w:val="clear" w:color="auto" w:fill="auto"/>
            <w:vAlign w:val="center"/>
          </w:tcPr>
          <w:p w:rsidR="00995A19" w:rsidRPr="00E76527" w:rsidRDefault="00995A19" w:rsidP="00995A19">
            <w:pPr>
              <w:pStyle w:val="wartocibezgwiazdek"/>
            </w:pPr>
            <w:r w:rsidRPr="00E76527">
              <w:t>95,4</w:t>
            </w:r>
          </w:p>
        </w:tc>
        <w:tc>
          <w:tcPr>
            <w:tcW w:w="905" w:type="dxa"/>
            <w:shd w:val="clear" w:color="auto" w:fill="auto"/>
            <w:vAlign w:val="center"/>
          </w:tcPr>
          <w:p w:rsidR="00995A19" w:rsidRPr="00E76527" w:rsidRDefault="00995A19" w:rsidP="00995A19">
            <w:pPr>
              <w:pStyle w:val="wartocibezgwiazdek"/>
            </w:pPr>
            <w:r w:rsidRPr="00E76527">
              <w:t>84,1</w:t>
            </w:r>
          </w:p>
        </w:tc>
        <w:tc>
          <w:tcPr>
            <w:tcW w:w="906" w:type="dxa"/>
            <w:shd w:val="clear" w:color="auto" w:fill="DCD3E6"/>
            <w:vAlign w:val="center"/>
          </w:tcPr>
          <w:p w:rsidR="00995A19" w:rsidRPr="00E76527" w:rsidRDefault="00995A19" w:rsidP="00995A19">
            <w:pPr>
              <w:pStyle w:val="wartocibezgwiazdek"/>
            </w:pPr>
            <w:r w:rsidRPr="00E76527">
              <w:t>99,9</w:t>
            </w:r>
          </w:p>
        </w:tc>
        <w:tc>
          <w:tcPr>
            <w:tcW w:w="905" w:type="dxa"/>
            <w:shd w:val="clear" w:color="auto" w:fill="auto"/>
            <w:vAlign w:val="center"/>
          </w:tcPr>
          <w:p w:rsidR="00995A19" w:rsidRPr="00E76527" w:rsidRDefault="00995A19" w:rsidP="00995A19">
            <w:pPr>
              <w:pStyle w:val="wartocibezgwiazdek"/>
            </w:pPr>
            <w:r w:rsidRPr="00E76527">
              <w:t>102,7</w:t>
            </w:r>
          </w:p>
        </w:tc>
        <w:tc>
          <w:tcPr>
            <w:tcW w:w="905" w:type="dxa"/>
            <w:shd w:val="clear" w:color="auto" w:fill="auto"/>
            <w:vAlign w:val="center"/>
          </w:tcPr>
          <w:p w:rsidR="00995A19" w:rsidRPr="00E76527" w:rsidRDefault="00995A19" w:rsidP="00995A19">
            <w:pPr>
              <w:pStyle w:val="wartocibezgwiazdek"/>
            </w:pPr>
            <w:r w:rsidRPr="00E76527">
              <w:t>98,5</w:t>
            </w:r>
          </w:p>
        </w:tc>
        <w:tc>
          <w:tcPr>
            <w:tcW w:w="905" w:type="dxa"/>
            <w:shd w:val="clear" w:color="auto" w:fill="auto"/>
            <w:vAlign w:val="center"/>
          </w:tcPr>
          <w:p w:rsidR="00995A19" w:rsidRPr="00E76527" w:rsidRDefault="00995A19" w:rsidP="00995A19">
            <w:pPr>
              <w:pStyle w:val="wartocibezgwiazdek"/>
            </w:pPr>
            <w:r w:rsidRPr="00E76527">
              <w:t>102,9</w:t>
            </w:r>
          </w:p>
        </w:tc>
        <w:tc>
          <w:tcPr>
            <w:tcW w:w="906" w:type="dxa"/>
            <w:shd w:val="clear" w:color="auto" w:fill="auto"/>
            <w:vAlign w:val="center"/>
          </w:tcPr>
          <w:p w:rsidR="00995A19" w:rsidRPr="00E76527" w:rsidRDefault="00995A19" w:rsidP="00995A19">
            <w:pPr>
              <w:pStyle w:val="wartocibezgwiazdek"/>
            </w:pPr>
            <w:r w:rsidRPr="00E76527">
              <w:t>101,5</w:t>
            </w:r>
          </w:p>
        </w:tc>
      </w:tr>
      <w:tr w:rsidR="00995A19" w:rsidTr="00F65011">
        <w:tc>
          <w:tcPr>
            <w:tcW w:w="4220" w:type="dxa"/>
            <w:vMerge/>
            <w:shd w:val="clear" w:color="auto" w:fill="auto"/>
            <w:vAlign w:val="center"/>
          </w:tcPr>
          <w:p w:rsidR="00995A19" w:rsidRDefault="00995A19" w:rsidP="00995A19">
            <w:pPr>
              <w:pStyle w:val="TekstkomunikatTABB3"/>
              <w:spacing w:before="16" w:after="16"/>
            </w:pPr>
          </w:p>
        </w:tc>
        <w:tc>
          <w:tcPr>
            <w:tcW w:w="317" w:type="dxa"/>
            <w:shd w:val="clear" w:color="auto" w:fill="auto"/>
            <w:vAlign w:val="center"/>
          </w:tcPr>
          <w:p w:rsidR="00995A19" w:rsidRDefault="00995A19" w:rsidP="00995A19">
            <w:pPr>
              <w:pStyle w:val="TekstkomunikatTABliczby"/>
              <w:spacing w:before="16" w:after="16"/>
            </w:pPr>
            <w:r>
              <w:t>B</w:t>
            </w:r>
          </w:p>
        </w:tc>
        <w:tc>
          <w:tcPr>
            <w:tcW w:w="904" w:type="dxa"/>
            <w:shd w:val="clear" w:color="auto" w:fill="auto"/>
            <w:vAlign w:val="center"/>
          </w:tcPr>
          <w:p w:rsidR="00995A19" w:rsidRPr="00E76527" w:rsidRDefault="00995A19" w:rsidP="00995A19">
            <w:pPr>
              <w:pStyle w:val="wartocibezgwiazdek"/>
            </w:pPr>
            <w:r w:rsidRPr="00E76527">
              <w:t>102,6</w:t>
            </w:r>
          </w:p>
        </w:tc>
        <w:tc>
          <w:tcPr>
            <w:tcW w:w="904" w:type="dxa"/>
            <w:shd w:val="clear" w:color="auto" w:fill="auto"/>
            <w:vAlign w:val="center"/>
          </w:tcPr>
          <w:p w:rsidR="00995A19" w:rsidRPr="00E76527" w:rsidRDefault="00995A19" w:rsidP="00995A19">
            <w:pPr>
              <w:pStyle w:val="wartocibezgwiazdek"/>
            </w:pPr>
            <w:r w:rsidRPr="00E76527">
              <w:t>106,7</w:t>
            </w:r>
          </w:p>
        </w:tc>
        <w:tc>
          <w:tcPr>
            <w:tcW w:w="905" w:type="dxa"/>
            <w:shd w:val="clear" w:color="auto" w:fill="auto"/>
            <w:vAlign w:val="center"/>
          </w:tcPr>
          <w:p w:rsidR="00995A19" w:rsidRPr="00E76527" w:rsidRDefault="00995A19" w:rsidP="00995A19">
            <w:pPr>
              <w:pStyle w:val="wartocibezgwiazdek"/>
            </w:pPr>
            <w:r w:rsidRPr="00E76527">
              <w:t>97,5</w:t>
            </w:r>
          </w:p>
        </w:tc>
        <w:tc>
          <w:tcPr>
            <w:tcW w:w="906" w:type="dxa"/>
            <w:shd w:val="clear" w:color="auto" w:fill="auto"/>
            <w:vAlign w:val="center"/>
          </w:tcPr>
          <w:p w:rsidR="00995A19" w:rsidRPr="00E76527" w:rsidRDefault="00995A19" w:rsidP="00995A19">
            <w:pPr>
              <w:pStyle w:val="wartocibezgwiazdek"/>
            </w:pPr>
            <w:r w:rsidRPr="00E76527">
              <w:t>107,0</w:t>
            </w:r>
          </w:p>
        </w:tc>
        <w:tc>
          <w:tcPr>
            <w:tcW w:w="905" w:type="dxa"/>
            <w:shd w:val="clear" w:color="auto" w:fill="auto"/>
            <w:vAlign w:val="center"/>
          </w:tcPr>
          <w:p w:rsidR="00995A19" w:rsidRPr="00E76527" w:rsidRDefault="00995A19" w:rsidP="00995A19">
            <w:pPr>
              <w:pStyle w:val="wartocibezgwiazdek"/>
            </w:pPr>
            <w:r w:rsidRPr="00E76527">
              <w:t>105,4</w:t>
            </w:r>
          </w:p>
        </w:tc>
        <w:tc>
          <w:tcPr>
            <w:tcW w:w="905" w:type="dxa"/>
            <w:shd w:val="clear" w:color="auto" w:fill="auto"/>
            <w:vAlign w:val="center"/>
          </w:tcPr>
          <w:p w:rsidR="00995A19" w:rsidRPr="00E76527" w:rsidRDefault="00995A19" w:rsidP="00995A19">
            <w:pPr>
              <w:pStyle w:val="wartocibezgwiazdek"/>
            </w:pPr>
            <w:r w:rsidRPr="00E76527">
              <w:t>93,3</w:t>
            </w:r>
          </w:p>
        </w:tc>
        <w:tc>
          <w:tcPr>
            <w:tcW w:w="905" w:type="dxa"/>
            <w:shd w:val="clear" w:color="auto" w:fill="auto"/>
            <w:vAlign w:val="center"/>
          </w:tcPr>
          <w:p w:rsidR="00995A19" w:rsidRPr="00E76527" w:rsidRDefault="00995A19" w:rsidP="00995A19">
            <w:pPr>
              <w:pStyle w:val="wartocibezgwiazdek"/>
            </w:pPr>
            <w:r>
              <w:t>84,3</w:t>
            </w:r>
          </w:p>
        </w:tc>
        <w:tc>
          <w:tcPr>
            <w:tcW w:w="906" w:type="dxa"/>
            <w:shd w:val="clear" w:color="auto" w:fill="DCD3E6"/>
            <w:vAlign w:val="center"/>
          </w:tcPr>
          <w:p w:rsidR="00995A19" w:rsidRPr="00E76527" w:rsidRDefault="00995A19" w:rsidP="00995A19">
            <w:pPr>
              <w:pStyle w:val="wartocibezgwiazdek"/>
            </w:pPr>
            <w:r>
              <w:t>98,8</w:t>
            </w:r>
          </w:p>
        </w:tc>
        <w:tc>
          <w:tcPr>
            <w:tcW w:w="905" w:type="dxa"/>
            <w:shd w:val="clear" w:color="auto" w:fill="auto"/>
            <w:vAlign w:val="center"/>
          </w:tcPr>
          <w:p w:rsidR="00995A19" w:rsidRPr="00E76527" w:rsidRDefault="00995A19" w:rsidP="00995A19">
            <w:pPr>
              <w:pStyle w:val="wartocibezgwiazdek"/>
            </w:pPr>
          </w:p>
        </w:tc>
        <w:tc>
          <w:tcPr>
            <w:tcW w:w="905" w:type="dxa"/>
            <w:shd w:val="clear" w:color="auto" w:fill="auto"/>
            <w:vAlign w:val="center"/>
          </w:tcPr>
          <w:p w:rsidR="00995A19" w:rsidRPr="00E76527" w:rsidRDefault="00995A19" w:rsidP="00995A19">
            <w:pPr>
              <w:pStyle w:val="wartocibezgwiazdek"/>
            </w:pPr>
          </w:p>
        </w:tc>
        <w:tc>
          <w:tcPr>
            <w:tcW w:w="905" w:type="dxa"/>
            <w:shd w:val="clear" w:color="auto" w:fill="auto"/>
            <w:vAlign w:val="center"/>
          </w:tcPr>
          <w:p w:rsidR="00995A19" w:rsidRPr="00E76527" w:rsidRDefault="00995A19" w:rsidP="00995A19">
            <w:pPr>
              <w:pStyle w:val="wartocibezgwiazdek"/>
            </w:pPr>
          </w:p>
        </w:tc>
        <w:tc>
          <w:tcPr>
            <w:tcW w:w="906" w:type="dxa"/>
            <w:shd w:val="clear" w:color="auto" w:fill="auto"/>
            <w:vAlign w:val="center"/>
          </w:tcPr>
          <w:p w:rsidR="00995A19" w:rsidRPr="00E76527" w:rsidRDefault="00995A19" w:rsidP="00995A19">
            <w:pPr>
              <w:pStyle w:val="wartocibezgwiazdek"/>
            </w:pPr>
          </w:p>
        </w:tc>
      </w:tr>
      <w:tr w:rsidR="00995A19" w:rsidTr="00F65011">
        <w:tc>
          <w:tcPr>
            <w:tcW w:w="4220" w:type="dxa"/>
            <w:vMerge w:val="restart"/>
            <w:shd w:val="clear" w:color="auto" w:fill="auto"/>
            <w:vAlign w:val="center"/>
          </w:tcPr>
          <w:p w:rsidR="00995A19" w:rsidRPr="00032D07" w:rsidRDefault="00995A19" w:rsidP="00995A19">
            <w:pPr>
              <w:pStyle w:val="TekstkomunikatTABB3"/>
              <w:spacing w:before="16" w:after="16"/>
              <w:rPr>
                <w:lang w:val="en-US"/>
              </w:rPr>
            </w:pPr>
            <w:r>
              <w:rPr>
                <w:lang w:val="en-US"/>
              </w:rPr>
              <w:t>c</w:t>
            </w:r>
            <w:r w:rsidRPr="00032D07">
              <w:rPr>
                <w:lang w:val="en-US"/>
              </w:rPr>
              <w:t xml:space="preserve">orresponding month of previous </w:t>
            </w:r>
            <w:r>
              <w:rPr>
                <w:lang w:val="en-US"/>
              </w:rPr>
              <w:t>year</w:t>
            </w:r>
            <w:r w:rsidRPr="00032D07">
              <w:rPr>
                <w:lang w:val="en-US"/>
              </w:rPr>
              <w:t>=100</w:t>
            </w:r>
          </w:p>
        </w:tc>
        <w:tc>
          <w:tcPr>
            <w:tcW w:w="317" w:type="dxa"/>
            <w:shd w:val="clear" w:color="auto" w:fill="auto"/>
            <w:vAlign w:val="center"/>
          </w:tcPr>
          <w:p w:rsidR="00995A19" w:rsidRDefault="00995A19" w:rsidP="00995A19">
            <w:pPr>
              <w:pStyle w:val="TekstkomunikatTABliczby"/>
              <w:spacing w:before="16" w:after="16"/>
            </w:pPr>
            <w:r>
              <w:t>A</w:t>
            </w:r>
          </w:p>
        </w:tc>
        <w:tc>
          <w:tcPr>
            <w:tcW w:w="904" w:type="dxa"/>
            <w:shd w:val="clear" w:color="auto" w:fill="auto"/>
            <w:vAlign w:val="center"/>
          </w:tcPr>
          <w:p w:rsidR="00995A19" w:rsidRPr="00E76527" w:rsidRDefault="00995A19" w:rsidP="00995A19">
            <w:pPr>
              <w:pStyle w:val="wartocibezgwiazdek"/>
            </w:pPr>
            <w:r w:rsidRPr="00E76527">
              <w:t>123,3</w:t>
            </w:r>
          </w:p>
        </w:tc>
        <w:tc>
          <w:tcPr>
            <w:tcW w:w="904" w:type="dxa"/>
            <w:shd w:val="clear" w:color="auto" w:fill="auto"/>
            <w:vAlign w:val="center"/>
          </w:tcPr>
          <w:p w:rsidR="00995A19" w:rsidRPr="00E76527" w:rsidRDefault="00995A19" w:rsidP="00995A19">
            <w:pPr>
              <w:pStyle w:val="wartocibezgwiazdek"/>
            </w:pPr>
            <w:r w:rsidRPr="00E76527">
              <w:t>128,6</w:t>
            </w:r>
          </w:p>
        </w:tc>
        <w:tc>
          <w:tcPr>
            <w:tcW w:w="905" w:type="dxa"/>
            <w:shd w:val="clear" w:color="auto" w:fill="auto"/>
            <w:vAlign w:val="center"/>
          </w:tcPr>
          <w:p w:rsidR="00995A19" w:rsidRPr="00E76527" w:rsidRDefault="00995A19" w:rsidP="00995A19">
            <w:pPr>
              <w:pStyle w:val="wartocibezgwiazdek"/>
            </w:pPr>
            <w:r w:rsidRPr="00E76527">
              <w:t>131,0</w:t>
            </w:r>
          </w:p>
        </w:tc>
        <w:tc>
          <w:tcPr>
            <w:tcW w:w="906" w:type="dxa"/>
            <w:shd w:val="clear" w:color="auto" w:fill="auto"/>
            <w:vAlign w:val="center"/>
          </w:tcPr>
          <w:p w:rsidR="00995A19" w:rsidRPr="00E76527" w:rsidRDefault="00995A19" w:rsidP="00995A19">
            <w:pPr>
              <w:pStyle w:val="wartocibezgwiazdek"/>
            </w:pPr>
            <w:r w:rsidRPr="00E76527">
              <w:t>118,7</w:t>
            </w:r>
          </w:p>
        </w:tc>
        <w:tc>
          <w:tcPr>
            <w:tcW w:w="905" w:type="dxa"/>
            <w:shd w:val="clear" w:color="auto" w:fill="auto"/>
            <w:vAlign w:val="center"/>
          </w:tcPr>
          <w:p w:rsidR="00995A19" w:rsidRPr="00E76527" w:rsidRDefault="00995A19" w:rsidP="00995A19">
            <w:pPr>
              <w:pStyle w:val="wartocibezgwiazdek"/>
            </w:pPr>
            <w:r w:rsidRPr="00E76527">
              <w:t>119,6</w:t>
            </w:r>
          </w:p>
        </w:tc>
        <w:tc>
          <w:tcPr>
            <w:tcW w:w="905" w:type="dxa"/>
            <w:shd w:val="clear" w:color="auto" w:fill="auto"/>
            <w:vAlign w:val="center"/>
          </w:tcPr>
          <w:p w:rsidR="00995A19" w:rsidRPr="00E76527" w:rsidRDefault="00995A19" w:rsidP="00995A19">
            <w:pPr>
              <w:pStyle w:val="wartocibezgwiazdek"/>
            </w:pPr>
            <w:r w:rsidRPr="00E76527">
              <w:t>112,3</w:t>
            </w:r>
          </w:p>
        </w:tc>
        <w:tc>
          <w:tcPr>
            <w:tcW w:w="905" w:type="dxa"/>
            <w:shd w:val="clear" w:color="auto" w:fill="auto"/>
            <w:vAlign w:val="center"/>
          </w:tcPr>
          <w:p w:rsidR="00995A19" w:rsidRPr="00E76527" w:rsidRDefault="00995A19" w:rsidP="00995A19">
            <w:pPr>
              <w:pStyle w:val="wartocibezgwiazdek"/>
            </w:pPr>
            <w:r w:rsidRPr="00E76527">
              <w:t>97,9</w:t>
            </w:r>
          </w:p>
        </w:tc>
        <w:tc>
          <w:tcPr>
            <w:tcW w:w="906" w:type="dxa"/>
            <w:shd w:val="clear" w:color="auto" w:fill="DCD3E6"/>
            <w:vAlign w:val="center"/>
          </w:tcPr>
          <w:p w:rsidR="00995A19" w:rsidRPr="00E76527" w:rsidRDefault="00995A19" w:rsidP="00995A19">
            <w:pPr>
              <w:pStyle w:val="wartocibezgwiazdek"/>
            </w:pPr>
            <w:r w:rsidRPr="00E76527">
              <w:t>89,4</w:t>
            </w:r>
          </w:p>
        </w:tc>
        <w:tc>
          <w:tcPr>
            <w:tcW w:w="905" w:type="dxa"/>
            <w:shd w:val="clear" w:color="auto" w:fill="auto"/>
            <w:vAlign w:val="center"/>
          </w:tcPr>
          <w:p w:rsidR="00995A19" w:rsidRPr="00E76527" w:rsidRDefault="00995A19" w:rsidP="00995A19">
            <w:pPr>
              <w:pStyle w:val="wartocibezgwiazdek"/>
            </w:pPr>
            <w:r w:rsidRPr="00E76527">
              <w:t>85,9</w:t>
            </w:r>
          </w:p>
        </w:tc>
        <w:tc>
          <w:tcPr>
            <w:tcW w:w="905" w:type="dxa"/>
            <w:shd w:val="clear" w:color="auto" w:fill="auto"/>
            <w:vAlign w:val="center"/>
          </w:tcPr>
          <w:p w:rsidR="00995A19" w:rsidRPr="00E76527" w:rsidRDefault="00995A19" w:rsidP="00995A19">
            <w:pPr>
              <w:pStyle w:val="wartocibezgwiazdek"/>
            </w:pPr>
            <w:r w:rsidRPr="00E76527">
              <w:t>81,6</w:t>
            </w:r>
          </w:p>
        </w:tc>
        <w:tc>
          <w:tcPr>
            <w:tcW w:w="905" w:type="dxa"/>
            <w:shd w:val="clear" w:color="auto" w:fill="auto"/>
            <w:vAlign w:val="center"/>
          </w:tcPr>
          <w:p w:rsidR="00995A19" w:rsidRPr="00E76527" w:rsidRDefault="00995A19" w:rsidP="00995A19">
            <w:pPr>
              <w:pStyle w:val="wartocibezgwiazdek"/>
            </w:pPr>
            <w:r w:rsidRPr="00E76527">
              <w:t>81,4</w:t>
            </w:r>
          </w:p>
        </w:tc>
        <w:tc>
          <w:tcPr>
            <w:tcW w:w="906" w:type="dxa"/>
            <w:shd w:val="clear" w:color="auto" w:fill="auto"/>
            <w:vAlign w:val="center"/>
          </w:tcPr>
          <w:p w:rsidR="00995A19" w:rsidRPr="00E76527" w:rsidRDefault="00995A19" w:rsidP="00995A19">
            <w:pPr>
              <w:pStyle w:val="wartocibezgwiazdek"/>
            </w:pPr>
            <w:r w:rsidRPr="00E76527">
              <w:t>85,5</w:t>
            </w:r>
          </w:p>
        </w:tc>
      </w:tr>
      <w:tr w:rsidR="00995A19" w:rsidTr="00F65011">
        <w:tc>
          <w:tcPr>
            <w:tcW w:w="4220" w:type="dxa"/>
            <w:vMerge/>
            <w:shd w:val="clear" w:color="auto" w:fill="auto"/>
            <w:vAlign w:val="center"/>
          </w:tcPr>
          <w:p w:rsidR="00995A19" w:rsidRDefault="00995A19" w:rsidP="00995A19">
            <w:pPr>
              <w:pStyle w:val="TekstkomunikatTABB3"/>
              <w:spacing w:before="16" w:after="16"/>
            </w:pPr>
          </w:p>
        </w:tc>
        <w:tc>
          <w:tcPr>
            <w:tcW w:w="317" w:type="dxa"/>
            <w:shd w:val="clear" w:color="auto" w:fill="auto"/>
            <w:vAlign w:val="center"/>
          </w:tcPr>
          <w:p w:rsidR="00995A19" w:rsidRDefault="00995A19" w:rsidP="00995A19">
            <w:pPr>
              <w:pStyle w:val="TekstkomunikatTABliczby"/>
              <w:spacing w:before="16" w:after="16"/>
            </w:pPr>
            <w:r>
              <w:t>B</w:t>
            </w:r>
          </w:p>
        </w:tc>
        <w:tc>
          <w:tcPr>
            <w:tcW w:w="904" w:type="dxa"/>
            <w:shd w:val="clear" w:color="auto" w:fill="auto"/>
            <w:vAlign w:val="center"/>
          </w:tcPr>
          <w:p w:rsidR="00995A19" w:rsidRPr="00E76527" w:rsidRDefault="00995A19" w:rsidP="00995A19">
            <w:pPr>
              <w:pStyle w:val="wartocibezgwiazdek"/>
            </w:pPr>
            <w:r w:rsidRPr="00E76527">
              <w:t>84,2</w:t>
            </w:r>
          </w:p>
        </w:tc>
        <w:tc>
          <w:tcPr>
            <w:tcW w:w="904" w:type="dxa"/>
            <w:shd w:val="clear" w:color="auto" w:fill="auto"/>
            <w:vAlign w:val="center"/>
          </w:tcPr>
          <w:p w:rsidR="00995A19" w:rsidRPr="00E76527" w:rsidRDefault="00995A19" w:rsidP="00995A19">
            <w:pPr>
              <w:pStyle w:val="wartocibezgwiazdek"/>
            </w:pPr>
            <w:r w:rsidRPr="00E76527">
              <w:t>89,3</w:t>
            </w:r>
          </w:p>
        </w:tc>
        <w:tc>
          <w:tcPr>
            <w:tcW w:w="905" w:type="dxa"/>
            <w:shd w:val="clear" w:color="auto" w:fill="auto"/>
            <w:vAlign w:val="center"/>
          </w:tcPr>
          <w:p w:rsidR="00995A19" w:rsidRPr="00E76527" w:rsidRDefault="00995A19" w:rsidP="00995A19">
            <w:pPr>
              <w:pStyle w:val="wartocibezgwiazdek"/>
            </w:pPr>
            <w:r w:rsidRPr="00E76527">
              <w:t>82,9</w:t>
            </w:r>
          </w:p>
        </w:tc>
        <w:tc>
          <w:tcPr>
            <w:tcW w:w="906" w:type="dxa"/>
            <w:shd w:val="clear" w:color="auto" w:fill="auto"/>
            <w:vAlign w:val="center"/>
          </w:tcPr>
          <w:p w:rsidR="00995A19" w:rsidRPr="00E76527" w:rsidRDefault="00995A19" w:rsidP="00995A19">
            <w:pPr>
              <w:pStyle w:val="wartocibezgwiazdek"/>
            </w:pPr>
            <w:r w:rsidRPr="00E76527">
              <w:t>97,3</w:t>
            </w:r>
          </w:p>
        </w:tc>
        <w:tc>
          <w:tcPr>
            <w:tcW w:w="905" w:type="dxa"/>
            <w:shd w:val="clear" w:color="auto" w:fill="auto"/>
            <w:vAlign w:val="center"/>
          </w:tcPr>
          <w:p w:rsidR="00995A19" w:rsidRPr="00E76527" w:rsidRDefault="00995A19" w:rsidP="00995A19">
            <w:pPr>
              <w:pStyle w:val="wartocibezgwiazdek"/>
            </w:pPr>
            <w:r w:rsidRPr="00E76527">
              <w:t>102,0</w:t>
            </w:r>
          </w:p>
        </w:tc>
        <w:tc>
          <w:tcPr>
            <w:tcW w:w="905" w:type="dxa"/>
            <w:shd w:val="clear" w:color="auto" w:fill="auto"/>
            <w:vAlign w:val="center"/>
          </w:tcPr>
          <w:p w:rsidR="00995A19" w:rsidRPr="00E76527" w:rsidRDefault="00995A19" w:rsidP="00995A19">
            <w:pPr>
              <w:pStyle w:val="wartocibezgwiazdek"/>
            </w:pPr>
            <w:r w:rsidRPr="00E76527">
              <w:t>99,7</w:t>
            </w:r>
          </w:p>
        </w:tc>
        <w:tc>
          <w:tcPr>
            <w:tcW w:w="905" w:type="dxa"/>
            <w:shd w:val="clear" w:color="auto" w:fill="auto"/>
            <w:vAlign w:val="center"/>
          </w:tcPr>
          <w:p w:rsidR="00995A19" w:rsidRPr="00E76527" w:rsidRDefault="00995A19" w:rsidP="00995A19">
            <w:pPr>
              <w:pStyle w:val="wartocibezgwiazdek"/>
            </w:pPr>
            <w:r>
              <w:t>99,9</w:t>
            </w:r>
          </w:p>
        </w:tc>
        <w:tc>
          <w:tcPr>
            <w:tcW w:w="906" w:type="dxa"/>
            <w:shd w:val="clear" w:color="auto" w:fill="DCD3E6"/>
            <w:vAlign w:val="center"/>
          </w:tcPr>
          <w:p w:rsidR="00995A19" w:rsidRPr="00E76527" w:rsidRDefault="00995A19" w:rsidP="00995A19">
            <w:pPr>
              <w:pStyle w:val="wartocibezgwiazdek"/>
            </w:pPr>
            <w:r>
              <w:t>98,8</w:t>
            </w:r>
          </w:p>
        </w:tc>
        <w:tc>
          <w:tcPr>
            <w:tcW w:w="905" w:type="dxa"/>
            <w:shd w:val="clear" w:color="auto" w:fill="auto"/>
            <w:vAlign w:val="center"/>
          </w:tcPr>
          <w:p w:rsidR="00995A19" w:rsidRPr="00E76527" w:rsidRDefault="00995A19" w:rsidP="00995A19">
            <w:pPr>
              <w:pStyle w:val="wartocibezgwiazdek"/>
            </w:pPr>
          </w:p>
        </w:tc>
        <w:tc>
          <w:tcPr>
            <w:tcW w:w="905" w:type="dxa"/>
            <w:shd w:val="clear" w:color="auto" w:fill="auto"/>
            <w:vAlign w:val="center"/>
          </w:tcPr>
          <w:p w:rsidR="00995A19" w:rsidRPr="00E76527" w:rsidRDefault="00995A19" w:rsidP="00995A19">
            <w:pPr>
              <w:pStyle w:val="wartocibezgwiazdek"/>
            </w:pPr>
          </w:p>
        </w:tc>
        <w:tc>
          <w:tcPr>
            <w:tcW w:w="905" w:type="dxa"/>
            <w:shd w:val="clear" w:color="auto" w:fill="auto"/>
            <w:vAlign w:val="center"/>
          </w:tcPr>
          <w:p w:rsidR="00995A19" w:rsidRPr="00E76527" w:rsidRDefault="00995A19" w:rsidP="00995A19">
            <w:pPr>
              <w:pStyle w:val="wartocibezgwiazdek"/>
            </w:pPr>
          </w:p>
        </w:tc>
        <w:tc>
          <w:tcPr>
            <w:tcW w:w="906" w:type="dxa"/>
            <w:shd w:val="clear" w:color="auto" w:fill="auto"/>
            <w:vAlign w:val="center"/>
          </w:tcPr>
          <w:p w:rsidR="00995A19" w:rsidRPr="00E76527" w:rsidRDefault="00995A19" w:rsidP="00995A19">
            <w:pPr>
              <w:pStyle w:val="wartocibezgwiazdek"/>
            </w:pPr>
          </w:p>
        </w:tc>
      </w:tr>
      <w:tr w:rsidR="00995A19" w:rsidRPr="00995A19" w:rsidTr="00F65011">
        <w:tc>
          <w:tcPr>
            <w:tcW w:w="4220" w:type="dxa"/>
            <w:shd w:val="clear" w:color="auto" w:fill="auto"/>
            <w:vAlign w:val="center"/>
          </w:tcPr>
          <w:p w:rsidR="00995A19" w:rsidRPr="00032D07" w:rsidRDefault="00995A19" w:rsidP="00995A19">
            <w:pPr>
              <w:pStyle w:val="tekstkomunikatTABB2"/>
              <w:spacing w:before="16" w:after="16"/>
              <w:rPr>
                <w:lang w:val="en-US"/>
              </w:rPr>
            </w:pPr>
            <w:r>
              <w:rPr>
                <w:lang w:val="en-US"/>
              </w:rPr>
              <w:t>p</w:t>
            </w:r>
            <w:r w:rsidRPr="00032D07">
              <w:rPr>
                <w:lang w:val="en-US"/>
              </w:rPr>
              <w:t>rocurement of cattle for slaughter (</w:t>
            </w:r>
            <w:r>
              <w:rPr>
                <w:lang w:val="en-US"/>
              </w:rPr>
              <w:t>excluding calves</w:t>
            </w:r>
            <w:r w:rsidRPr="00032D07">
              <w:rPr>
                <w:lang w:val="en-US"/>
              </w:rPr>
              <w:t>):</w:t>
            </w:r>
          </w:p>
        </w:tc>
        <w:tc>
          <w:tcPr>
            <w:tcW w:w="317" w:type="dxa"/>
            <w:shd w:val="clear" w:color="auto" w:fill="auto"/>
            <w:vAlign w:val="center"/>
          </w:tcPr>
          <w:p w:rsidR="00995A19" w:rsidRPr="00995A19" w:rsidRDefault="00995A19" w:rsidP="00995A19">
            <w:pPr>
              <w:pStyle w:val="TekstkomunikatTABliczby"/>
              <w:spacing w:before="16" w:after="16"/>
              <w:rPr>
                <w:lang w:val="en-US"/>
              </w:rPr>
            </w:pPr>
          </w:p>
        </w:tc>
        <w:tc>
          <w:tcPr>
            <w:tcW w:w="904" w:type="dxa"/>
            <w:shd w:val="clear" w:color="auto" w:fill="auto"/>
            <w:vAlign w:val="center"/>
          </w:tcPr>
          <w:p w:rsidR="00995A19" w:rsidRPr="00995A19" w:rsidRDefault="00995A19" w:rsidP="00995A19">
            <w:pPr>
              <w:pStyle w:val="wartocibezgwiazdek"/>
              <w:rPr>
                <w:snapToGrid w:val="0"/>
                <w:lang w:val="en-US"/>
              </w:rPr>
            </w:pPr>
          </w:p>
        </w:tc>
        <w:tc>
          <w:tcPr>
            <w:tcW w:w="904" w:type="dxa"/>
            <w:shd w:val="clear" w:color="auto" w:fill="auto"/>
            <w:vAlign w:val="center"/>
          </w:tcPr>
          <w:p w:rsidR="00995A19" w:rsidRPr="00995A19" w:rsidRDefault="00995A19" w:rsidP="00995A19">
            <w:pPr>
              <w:pStyle w:val="wartocibezgwiazdek"/>
              <w:rPr>
                <w:snapToGrid w:val="0"/>
                <w:lang w:val="en-US"/>
              </w:rPr>
            </w:pPr>
          </w:p>
        </w:tc>
        <w:tc>
          <w:tcPr>
            <w:tcW w:w="905" w:type="dxa"/>
            <w:shd w:val="clear" w:color="auto" w:fill="auto"/>
            <w:vAlign w:val="center"/>
          </w:tcPr>
          <w:p w:rsidR="00995A19" w:rsidRPr="00995A19" w:rsidRDefault="00995A19" w:rsidP="00995A19">
            <w:pPr>
              <w:pStyle w:val="wartocibezgwiazdek"/>
              <w:rPr>
                <w:snapToGrid w:val="0"/>
                <w:lang w:val="en-US"/>
              </w:rPr>
            </w:pPr>
          </w:p>
        </w:tc>
        <w:tc>
          <w:tcPr>
            <w:tcW w:w="906" w:type="dxa"/>
            <w:shd w:val="clear" w:color="auto" w:fill="auto"/>
            <w:vAlign w:val="center"/>
          </w:tcPr>
          <w:p w:rsidR="00995A19" w:rsidRPr="00995A19" w:rsidRDefault="00995A19" w:rsidP="00995A19">
            <w:pPr>
              <w:pStyle w:val="wartocibezgwiazdek"/>
              <w:rPr>
                <w:snapToGrid w:val="0"/>
                <w:lang w:val="en-US"/>
              </w:rPr>
            </w:pPr>
          </w:p>
        </w:tc>
        <w:tc>
          <w:tcPr>
            <w:tcW w:w="905" w:type="dxa"/>
            <w:shd w:val="clear" w:color="auto" w:fill="auto"/>
            <w:vAlign w:val="center"/>
          </w:tcPr>
          <w:p w:rsidR="00995A19" w:rsidRPr="00995A19" w:rsidRDefault="00995A19" w:rsidP="00995A19">
            <w:pPr>
              <w:pStyle w:val="wartocibezgwiazdek"/>
              <w:rPr>
                <w:snapToGrid w:val="0"/>
                <w:lang w:val="en-US"/>
              </w:rPr>
            </w:pPr>
          </w:p>
        </w:tc>
        <w:tc>
          <w:tcPr>
            <w:tcW w:w="905" w:type="dxa"/>
            <w:shd w:val="clear" w:color="auto" w:fill="auto"/>
            <w:vAlign w:val="center"/>
          </w:tcPr>
          <w:p w:rsidR="00995A19" w:rsidRPr="00995A19" w:rsidRDefault="00995A19" w:rsidP="00995A19">
            <w:pPr>
              <w:pStyle w:val="wartocibezgwiazdek"/>
              <w:rPr>
                <w:snapToGrid w:val="0"/>
                <w:lang w:val="en-US"/>
              </w:rPr>
            </w:pPr>
          </w:p>
        </w:tc>
        <w:tc>
          <w:tcPr>
            <w:tcW w:w="905" w:type="dxa"/>
            <w:shd w:val="clear" w:color="auto" w:fill="auto"/>
            <w:vAlign w:val="center"/>
          </w:tcPr>
          <w:p w:rsidR="00995A19" w:rsidRPr="00995A19" w:rsidRDefault="00995A19" w:rsidP="00995A19">
            <w:pPr>
              <w:pStyle w:val="wartocibezgwiazdek"/>
              <w:rPr>
                <w:snapToGrid w:val="0"/>
                <w:lang w:val="en-US"/>
              </w:rPr>
            </w:pPr>
          </w:p>
        </w:tc>
        <w:tc>
          <w:tcPr>
            <w:tcW w:w="906" w:type="dxa"/>
            <w:shd w:val="clear" w:color="auto" w:fill="DCD3E6"/>
            <w:vAlign w:val="center"/>
          </w:tcPr>
          <w:p w:rsidR="00995A19" w:rsidRPr="00995A19" w:rsidRDefault="00995A19" w:rsidP="00995A19">
            <w:pPr>
              <w:pStyle w:val="wartocibezgwiazdek"/>
              <w:rPr>
                <w:snapToGrid w:val="0"/>
                <w:lang w:val="en-US"/>
              </w:rPr>
            </w:pPr>
          </w:p>
        </w:tc>
        <w:tc>
          <w:tcPr>
            <w:tcW w:w="905" w:type="dxa"/>
            <w:shd w:val="clear" w:color="auto" w:fill="auto"/>
            <w:vAlign w:val="center"/>
          </w:tcPr>
          <w:p w:rsidR="00995A19" w:rsidRPr="00995A19" w:rsidRDefault="00995A19" w:rsidP="00995A19">
            <w:pPr>
              <w:pStyle w:val="wartocibezgwiazdek"/>
              <w:rPr>
                <w:snapToGrid w:val="0"/>
                <w:lang w:val="en-US"/>
              </w:rPr>
            </w:pPr>
          </w:p>
        </w:tc>
        <w:tc>
          <w:tcPr>
            <w:tcW w:w="905" w:type="dxa"/>
            <w:shd w:val="clear" w:color="auto" w:fill="auto"/>
            <w:vAlign w:val="center"/>
          </w:tcPr>
          <w:p w:rsidR="00995A19" w:rsidRPr="00995A19" w:rsidRDefault="00995A19" w:rsidP="00995A19">
            <w:pPr>
              <w:pStyle w:val="wartocibezgwiazdek"/>
              <w:rPr>
                <w:lang w:val="en-US"/>
              </w:rPr>
            </w:pPr>
          </w:p>
        </w:tc>
        <w:tc>
          <w:tcPr>
            <w:tcW w:w="905" w:type="dxa"/>
            <w:shd w:val="clear" w:color="auto" w:fill="auto"/>
            <w:vAlign w:val="center"/>
          </w:tcPr>
          <w:p w:rsidR="00995A19" w:rsidRPr="00995A19" w:rsidRDefault="00995A19" w:rsidP="00995A19">
            <w:pPr>
              <w:pStyle w:val="wartocibezgwiazdek"/>
              <w:rPr>
                <w:snapToGrid w:val="0"/>
                <w:lang w:val="en-US"/>
              </w:rPr>
            </w:pPr>
          </w:p>
        </w:tc>
        <w:tc>
          <w:tcPr>
            <w:tcW w:w="906" w:type="dxa"/>
            <w:shd w:val="clear" w:color="auto" w:fill="auto"/>
            <w:vAlign w:val="center"/>
          </w:tcPr>
          <w:p w:rsidR="00995A19" w:rsidRPr="00995A19" w:rsidRDefault="00995A19" w:rsidP="00995A19">
            <w:pPr>
              <w:pStyle w:val="wartocibezgwiazdek"/>
              <w:rPr>
                <w:snapToGrid w:val="0"/>
                <w:lang w:val="en-US"/>
              </w:rPr>
            </w:pPr>
          </w:p>
        </w:tc>
      </w:tr>
      <w:tr w:rsidR="00995A19" w:rsidTr="00F65011">
        <w:tc>
          <w:tcPr>
            <w:tcW w:w="4220" w:type="dxa"/>
            <w:vMerge w:val="restart"/>
            <w:shd w:val="clear" w:color="auto" w:fill="auto"/>
            <w:vAlign w:val="center"/>
          </w:tcPr>
          <w:p w:rsidR="00995A19" w:rsidRDefault="00995A19" w:rsidP="00995A19">
            <w:pPr>
              <w:pStyle w:val="TekstkomunikatTABB3"/>
              <w:spacing w:before="16" w:after="16"/>
            </w:pPr>
            <w:proofErr w:type="spellStart"/>
            <w:r>
              <w:t>previous</w:t>
            </w:r>
            <w:proofErr w:type="spellEnd"/>
            <w:r>
              <w:t xml:space="preserve"> </w:t>
            </w:r>
            <w:proofErr w:type="spellStart"/>
            <w:r>
              <w:t>month</w:t>
            </w:r>
            <w:proofErr w:type="spellEnd"/>
            <w:r>
              <w:t>=100</w:t>
            </w:r>
          </w:p>
        </w:tc>
        <w:tc>
          <w:tcPr>
            <w:tcW w:w="317" w:type="dxa"/>
            <w:shd w:val="clear" w:color="auto" w:fill="auto"/>
            <w:vAlign w:val="center"/>
          </w:tcPr>
          <w:p w:rsidR="00995A19" w:rsidRDefault="00995A19" w:rsidP="00995A19">
            <w:pPr>
              <w:pStyle w:val="TekstkomunikatTABliczby"/>
              <w:spacing w:before="16" w:after="16"/>
            </w:pPr>
            <w:r>
              <w:t>A</w:t>
            </w:r>
          </w:p>
        </w:tc>
        <w:tc>
          <w:tcPr>
            <w:tcW w:w="904" w:type="dxa"/>
            <w:shd w:val="clear" w:color="auto" w:fill="auto"/>
            <w:vAlign w:val="center"/>
          </w:tcPr>
          <w:p w:rsidR="00995A19" w:rsidRPr="00E76527" w:rsidRDefault="00995A19" w:rsidP="00995A19">
            <w:pPr>
              <w:pStyle w:val="wartocibezgwiazdek"/>
              <w:rPr>
                <w:snapToGrid w:val="0"/>
              </w:rPr>
            </w:pPr>
            <w:r w:rsidRPr="00E76527">
              <w:rPr>
                <w:snapToGrid w:val="0"/>
              </w:rPr>
              <w:t>111,7</w:t>
            </w:r>
          </w:p>
        </w:tc>
        <w:tc>
          <w:tcPr>
            <w:tcW w:w="904" w:type="dxa"/>
            <w:shd w:val="clear" w:color="auto" w:fill="auto"/>
            <w:vAlign w:val="center"/>
          </w:tcPr>
          <w:p w:rsidR="00995A19" w:rsidRPr="00E76527" w:rsidRDefault="00995A19" w:rsidP="00995A19">
            <w:pPr>
              <w:pStyle w:val="wartocibezgwiazdek"/>
              <w:rPr>
                <w:snapToGrid w:val="0"/>
              </w:rPr>
            </w:pPr>
            <w:r w:rsidRPr="00E76527">
              <w:rPr>
                <w:snapToGrid w:val="0"/>
              </w:rPr>
              <w:t>93,3</w:t>
            </w:r>
          </w:p>
        </w:tc>
        <w:tc>
          <w:tcPr>
            <w:tcW w:w="905" w:type="dxa"/>
            <w:shd w:val="clear" w:color="auto" w:fill="auto"/>
            <w:vAlign w:val="center"/>
          </w:tcPr>
          <w:p w:rsidR="00995A19" w:rsidRPr="00E76527" w:rsidRDefault="00995A19" w:rsidP="00995A19">
            <w:pPr>
              <w:pStyle w:val="wartocibezgwiazdek"/>
              <w:rPr>
                <w:snapToGrid w:val="0"/>
              </w:rPr>
            </w:pPr>
            <w:r w:rsidRPr="00E76527">
              <w:rPr>
                <w:snapToGrid w:val="0"/>
              </w:rPr>
              <w:t>110,6</w:t>
            </w:r>
          </w:p>
        </w:tc>
        <w:tc>
          <w:tcPr>
            <w:tcW w:w="906" w:type="dxa"/>
            <w:shd w:val="clear" w:color="auto" w:fill="auto"/>
            <w:vAlign w:val="center"/>
          </w:tcPr>
          <w:p w:rsidR="00995A19" w:rsidRPr="00E76527" w:rsidRDefault="00995A19" w:rsidP="00995A19">
            <w:pPr>
              <w:pStyle w:val="wartocibezgwiazdek"/>
              <w:rPr>
                <w:snapToGrid w:val="0"/>
              </w:rPr>
            </w:pPr>
            <w:r w:rsidRPr="00E76527">
              <w:rPr>
                <w:snapToGrid w:val="0"/>
              </w:rPr>
              <w:t>101,0</w:t>
            </w:r>
          </w:p>
        </w:tc>
        <w:tc>
          <w:tcPr>
            <w:tcW w:w="905" w:type="dxa"/>
            <w:shd w:val="clear" w:color="auto" w:fill="auto"/>
            <w:vAlign w:val="center"/>
          </w:tcPr>
          <w:p w:rsidR="00995A19" w:rsidRPr="00E76527" w:rsidRDefault="00995A19" w:rsidP="00995A19">
            <w:pPr>
              <w:pStyle w:val="wartocibezgwiazdek"/>
              <w:rPr>
                <w:snapToGrid w:val="0"/>
              </w:rPr>
            </w:pPr>
            <w:r w:rsidRPr="00E76527">
              <w:rPr>
                <w:snapToGrid w:val="0"/>
              </w:rPr>
              <w:t>94,5</w:t>
            </w:r>
          </w:p>
        </w:tc>
        <w:tc>
          <w:tcPr>
            <w:tcW w:w="905" w:type="dxa"/>
            <w:shd w:val="clear" w:color="auto" w:fill="auto"/>
            <w:vAlign w:val="center"/>
          </w:tcPr>
          <w:p w:rsidR="00995A19" w:rsidRPr="00E76527" w:rsidRDefault="00995A19" w:rsidP="00995A19">
            <w:pPr>
              <w:pStyle w:val="wartocibezgwiazdek"/>
              <w:rPr>
                <w:snapToGrid w:val="0"/>
              </w:rPr>
            </w:pPr>
            <w:r w:rsidRPr="00E76527">
              <w:rPr>
                <w:snapToGrid w:val="0"/>
              </w:rPr>
              <w:t>90,6</w:t>
            </w:r>
          </w:p>
        </w:tc>
        <w:tc>
          <w:tcPr>
            <w:tcW w:w="905" w:type="dxa"/>
            <w:shd w:val="clear" w:color="auto" w:fill="auto"/>
            <w:vAlign w:val="center"/>
          </w:tcPr>
          <w:p w:rsidR="00995A19" w:rsidRPr="00E76527" w:rsidRDefault="00995A19" w:rsidP="00995A19">
            <w:pPr>
              <w:pStyle w:val="wartocibezgwiazdek"/>
              <w:rPr>
                <w:snapToGrid w:val="0"/>
              </w:rPr>
            </w:pPr>
            <w:r w:rsidRPr="00E76527">
              <w:rPr>
                <w:snapToGrid w:val="0"/>
              </w:rPr>
              <w:t>122,2</w:t>
            </w:r>
          </w:p>
        </w:tc>
        <w:tc>
          <w:tcPr>
            <w:tcW w:w="906" w:type="dxa"/>
            <w:shd w:val="clear" w:color="auto" w:fill="DCD3E6"/>
            <w:vAlign w:val="center"/>
          </w:tcPr>
          <w:p w:rsidR="00995A19" w:rsidRPr="00E76527" w:rsidRDefault="00995A19" w:rsidP="00995A19">
            <w:pPr>
              <w:pStyle w:val="wartocibezgwiazdek"/>
              <w:rPr>
                <w:snapToGrid w:val="0"/>
              </w:rPr>
            </w:pPr>
            <w:r w:rsidRPr="00E76527">
              <w:rPr>
                <w:snapToGrid w:val="0"/>
              </w:rPr>
              <w:t>93,5</w:t>
            </w:r>
          </w:p>
        </w:tc>
        <w:tc>
          <w:tcPr>
            <w:tcW w:w="905" w:type="dxa"/>
            <w:shd w:val="clear" w:color="auto" w:fill="auto"/>
            <w:vAlign w:val="center"/>
          </w:tcPr>
          <w:p w:rsidR="00995A19" w:rsidRPr="00E76527" w:rsidRDefault="00995A19" w:rsidP="00995A19">
            <w:pPr>
              <w:pStyle w:val="wartocibezgwiazdek"/>
              <w:rPr>
                <w:snapToGrid w:val="0"/>
              </w:rPr>
            </w:pPr>
            <w:r w:rsidRPr="00E76527">
              <w:rPr>
                <w:snapToGrid w:val="0"/>
              </w:rPr>
              <w:t>92,0</w:t>
            </w:r>
          </w:p>
        </w:tc>
        <w:tc>
          <w:tcPr>
            <w:tcW w:w="905" w:type="dxa"/>
            <w:shd w:val="clear" w:color="auto" w:fill="auto"/>
            <w:vAlign w:val="center"/>
          </w:tcPr>
          <w:p w:rsidR="00995A19" w:rsidRPr="00E76527" w:rsidRDefault="00995A19" w:rsidP="00995A19">
            <w:pPr>
              <w:pStyle w:val="wartocibezgwiazdek"/>
            </w:pPr>
            <w:r w:rsidRPr="00E76527">
              <w:t>98,2</w:t>
            </w:r>
          </w:p>
        </w:tc>
        <w:tc>
          <w:tcPr>
            <w:tcW w:w="905" w:type="dxa"/>
            <w:shd w:val="clear" w:color="auto" w:fill="auto"/>
            <w:vAlign w:val="center"/>
          </w:tcPr>
          <w:p w:rsidR="00995A19" w:rsidRPr="00E76527" w:rsidRDefault="00995A19" w:rsidP="00995A19">
            <w:pPr>
              <w:pStyle w:val="wartocibezgwiazdek"/>
              <w:rPr>
                <w:snapToGrid w:val="0"/>
              </w:rPr>
            </w:pPr>
            <w:r w:rsidRPr="00E76527">
              <w:rPr>
                <w:snapToGrid w:val="0"/>
              </w:rPr>
              <w:t>102,5</w:t>
            </w:r>
          </w:p>
        </w:tc>
        <w:tc>
          <w:tcPr>
            <w:tcW w:w="906" w:type="dxa"/>
            <w:shd w:val="clear" w:color="auto" w:fill="auto"/>
            <w:vAlign w:val="center"/>
          </w:tcPr>
          <w:p w:rsidR="00995A19" w:rsidRPr="00E76527" w:rsidRDefault="00995A19" w:rsidP="00995A19">
            <w:pPr>
              <w:pStyle w:val="wartocibezgwiazdek"/>
              <w:rPr>
                <w:snapToGrid w:val="0"/>
              </w:rPr>
            </w:pPr>
            <w:r w:rsidRPr="00E76527">
              <w:rPr>
                <w:snapToGrid w:val="0"/>
              </w:rPr>
              <w:t>102,8</w:t>
            </w:r>
          </w:p>
        </w:tc>
      </w:tr>
      <w:tr w:rsidR="00995A19" w:rsidTr="00F65011">
        <w:tc>
          <w:tcPr>
            <w:tcW w:w="4220" w:type="dxa"/>
            <w:vMerge/>
            <w:shd w:val="clear" w:color="auto" w:fill="auto"/>
            <w:vAlign w:val="center"/>
          </w:tcPr>
          <w:p w:rsidR="00995A19" w:rsidRDefault="00995A19" w:rsidP="00995A19">
            <w:pPr>
              <w:pStyle w:val="TekstkomunikatTABB3"/>
              <w:spacing w:before="16" w:after="16"/>
            </w:pPr>
          </w:p>
        </w:tc>
        <w:tc>
          <w:tcPr>
            <w:tcW w:w="317" w:type="dxa"/>
            <w:shd w:val="clear" w:color="auto" w:fill="auto"/>
            <w:vAlign w:val="center"/>
          </w:tcPr>
          <w:p w:rsidR="00995A19" w:rsidRDefault="00995A19" w:rsidP="00995A19">
            <w:pPr>
              <w:pStyle w:val="TekstkomunikatTABliczby"/>
              <w:spacing w:before="16" w:after="16"/>
            </w:pPr>
            <w:r>
              <w:t>B</w:t>
            </w:r>
          </w:p>
        </w:tc>
        <w:tc>
          <w:tcPr>
            <w:tcW w:w="904" w:type="dxa"/>
            <w:shd w:val="clear" w:color="auto" w:fill="auto"/>
            <w:vAlign w:val="center"/>
          </w:tcPr>
          <w:p w:rsidR="00995A19" w:rsidRPr="00E76527" w:rsidRDefault="00995A19" w:rsidP="00995A19">
            <w:pPr>
              <w:pStyle w:val="wartocibezgwiazdek"/>
              <w:rPr>
                <w:snapToGrid w:val="0"/>
              </w:rPr>
            </w:pPr>
            <w:r w:rsidRPr="00E76527">
              <w:rPr>
                <w:snapToGrid w:val="0"/>
              </w:rPr>
              <w:t>107,1</w:t>
            </w:r>
          </w:p>
        </w:tc>
        <w:tc>
          <w:tcPr>
            <w:tcW w:w="904" w:type="dxa"/>
            <w:shd w:val="clear" w:color="auto" w:fill="auto"/>
            <w:vAlign w:val="center"/>
          </w:tcPr>
          <w:p w:rsidR="00995A19" w:rsidRPr="00E76527" w:rsidRDefault="00995A19" w:rsidP="00995A19">
            <w:pPr>
              <w:pStyle w:val="wartocibezgwiazdek"/>
              <w:rPr>
                <w:snapToGrid w:val="0"/>
              </w:rPr>
            </w:pPr>
            <w:r w:rsidRPr="00E76527">
              <w:rPr>
                <w:snapToGrid w:val="0"/>
              </w:rPr>
              <w:t>99,0</w:t>
            </w:r>
          </w:p>
        </w:tc>
        <w:tc>
          <w:tcPr>
            <w:tcW w:w="905" w:type="dxa"/>
            <w:shd w:val="clear" w:color="auto" w:fill="auto"/>
            <w:vAlign w:val="center"/>
          </w:tcPr>
          <w:p w:rsidR="00995A19" w:rsidRPr="00E76527" w:rsidRDefault="00995A19" w:rsidP="00995A19">
            <w:pPr>
              <w:pStyle w:val="wartocibezgwiazdek"/>
              <w:rPr>
                <w:snapToGrid w:val="0"/>
              </w:rPr>
            </w:pPr>
            <w:r w:rsidRPr="00E76527">
              <w:rPr>
                <w:snapToGrid w:val="0"/>
              </w:rPr>
              <w:t>97,1</w:t>
            </w:r>
          </w:p>
        </w:tc>
        <w:tc>
          <w:tcPr>
            <w:tcW w:w="906" w:type="dxa"/>
            <w:shd w:val="clear" w:color="auto" w:fill="auto"/>
            <w:vAlign w:val="center"/>
          </w:tcPr>
          <w:p w:rsidR="00995A19" w:rsidRPr="00E76527" w:rsidRDefault="00995A19" w:rsidP="00995A19">
            <w:pPr>
              <w:pStyle w:val="wartocibezgwiazdek"/>
              <w:rPr>
                <w:snapToGrid w:val="0"/>
              </w:rPr>
            </w:pPr>
            <w:r w:rsidRPr="00E76527">
              <w:rPr>
                <w:snapToGrid w:val="0"/>
              </w:rPr>
              <w:t>101,3</w:t>
            </w:r>
          </w:p>
        </w:tc>
        <w:tc>
          <w:tcPr>
            <w:tcW w:w="905" w:type="dxa"/>
            <w:shd w:val="clear" w:color="auto" w:fill="auto"/>
            <w:vAlign w:val="center"/>
          </w:tcPr>
          <w:p w:rsidR="00995A19" w:rsidRPr="00E76527" w:rsidRDefault="00995A19" w:rsidP="00995A19">
            <w:pPr>
              <w:pStyle w:val="wartocibezgwiazdek"/>
              <w:rPr>
                <w:snapToGrid w:val="0"/>
              </w:rPr>
            </w:pPr>
            <w:r w:rsidRPr="00E76527">
              <w:rPr>
                <w:snapToGrid w:val="0"/>
              </w:rPr>
              <w:t>98,5</w:t>
            </w:r>
          </w:p>
        </w:tc>
        <w:tc>
          <w:tcPr>
            <w:tcW w:w="905" w:type="dxa"/>
            <w:shd w:val="clear" w:color="auto" w:fill="auto"/>
            <w:vAlign w:val="center"/>
          </w:tcPr>
          <w:p w:rsidR="00995A19" w:rsidRPr="00E76527" w:rsidRDefault="00995A19" w:rsidP="00995A19">
            <w:pPr>
              <w:pStyle w:val="wartocibezgwiazdek"/>
              <w:rPr>
                <w:snapToGrid w:val="0"/>
              </w:rPr>
            </w:pPr>
            <w:r w:rsidRPr="00E76527">
              <w:rPr>
                <w:snapToGrid w:val="0"/>
              </w:rPr>
              <w:t>98,6</w:t>
            </w:r>
          </w:p>
        </w:tc>
        <w:tc>
          <w:tcPr>
            <w:tcW w:w="905" w:type="dxa"/>
            <w:shd w:val="clear" w:color="auto" w:fill="auto"/>
            <w:vAlign w:val="center"/>
          </w:tcPr>
          <w:p w:rsidR="00995A19" w:rsidRPr="00E76527" w:rsidRDefault="00995A19" w:rsidP="00995A19">
            <w:pPr>
              <w:pStyle w:val="wartocibezgwiazdek"/>
              <w:rPr>
                <w:snapToGrid w:val="0"/>
              </w:rPr>
            </w:pPr>
            <w:r>
              <w:rPr>
                <w:snapToGrid w:val="0"/>
              </w:rPr>
              <w:t>104,0</w:t>
            </w:r>
          </w:p>
        </w:tc>
        <w:tc>
          <w:tcPr>
            <w:tcW w:w="906" w:type="dxa"/>
            <w:shd w:val="clear" w:color="auto" w:fill="DCD3E6"/>
            <w:vAlign w:val="center"/>
          </w:tcPr>
          <w:p w:rsidR="00995A19" w:rsidRPr="00E76527" w:rsidRDefault="00995A19" w:rsidP="00995A19">
            <w:pPr>
              <w:pStyle w:val="wartocibezgwiazdek"/>
              <w:rPr>
                <w:snapToGrid w:val="0"/>
              </w:rPr>
            </w:pPr>
            <w:r>
              <w:rPr>
                <w:snapToGrid w:val="0"/>
              </w:rPr>
              <w:t>93,7</w:t>
            </w:r>
          </w:p>
        </w:tc>
        <w:tc>
          <w:tcPr>
            <w:tcW w:w="905" w:type="dxa"/>
            <w:shd w:val="clear" w:color="auto" w:fill="auto"/>
            <w:vAlign w:val="center"/>
          </w:tcPr>
          <w:p w:rsidR="00995A19" w:rsidRPr="00E76527" w:rsidRDefault="00995A19" w:rsidP="00995A19">
            <w:pPr>
              <w:pStyle w:val="wartocibezgwiazdek"/>
              <w:rPr>
                <w:snapToGrid w:val="0"/>
              </w:rPr>
            </w:pPr>
          </w:p>
        </w:tc>
        <w:tc>
          <w:tcPr>
            <w:tcW w:w="905" w:type="dxa"/>
            <w:shd w:val="clear" w:color="auto" w:fill="auto"/>
            <w:vAlign w:val="center"/>
          </w:tcPr>
          <w:p w:rsidR="00995A19" w:rsidRPr="00E76527" w:rsidRDefault="00995A19" w:rsidP="00995A19">
            <w:pPr>
              <w:pStyle w:val="wartocibezgwiazdek"/>
            </w:pPr>
          </w:p>
        </w:tc>
        <w:tc>
          <w:tcPr>
            <w:tcW w:w="905" w:type="dxa"/>
            <w:shd w:val="clear" w:color="auto" w:fill="auto"/>
            <w:vAlign w:val="center"/>
          </w:tcPr>
          <w:p w:rsidR="00995A19" w:rsidRPr="00E76527" w:rsidRDefault="00995A19" w:rsidP="00995A19">
            <w:pPr>
              <w:pStyle w:val="wartocibezgwiazdek"/>
              <w:rPr>
                <w:snapToGrid w:val="0"/>
              </w:rPr>
            </w:pPr>
          </w:p>
        </w:tc>
        <w:tc>
          <w:tcPr>
            <w:tcW w:w="906" w:type="dxa"/>
            <w:shd w:val="clear" w:color="auto" w:fill="auto"/>
            <w:vAlign w:val="center"/>
          </w:tcPr>
          <w:p w:rsidR="00995A19" w:rsidRPr="00E76527" w:rsidRDefault="00995A19" w:rsidP="00995A19">
            <w:pPr>
              <w:pStyle w:val="wartocibezgwiazdek"/>
              <w:rPr>
                <w:snapToGrid w:val="0"/>
              </w:rPr>
            </w:pPr>
          </w:p>
        </w:tc>
      </w:tr>
      <w:tr w:rsidR="00995A19" w:rsidTr="00F65011">
        <w:tc>
          <w:tcPr>
            <w:tcW w:w="4220" w:type="dxa"/>
            <w:vMerge w:val="restart"/>
            <w:shd w:val="clear" w:color="auto" w:fill="auto"/>
            <w:vAlign w:val="center"/>
          </w:tcPr>
          <w:p w:rsidR="00995A19" w:rsidRPr="00FD27BE" w:rsidRDefault="00995A19" w:rsidP="00995A19">
            <w:pPr>
              <w:pStyle w:val="TekstkomunikatTABB3"/>
              <w:spacing w:before="16" w:after="16"/>
              <w:rPr>
                <w:lang w:val="en-US"/>
              </w:rPr>
            </w:pPr>
            <w:r>
              <w:rPr>
                <w:lang w:val="en-US"/>
              </w:rPr>
              <w:t>c</w:t>
            </w:r>
            <w:r w:rsidRPr="00FD27BE">
              <w:rPr>
                <w:lang w:val="en-US"/>
              </w:rPr>
              <w:t>orresponding month of previous year=100</w:t>
            </w:r>
          </w:p>
        </w:tc>
        <w:tc>
          <w:tcPr>
            <w:tcW w:w="317" w:type="dxa"/>
            <w:shd w:val="clear" w:color="auto" w:fill="auto"/>
            <w:vAlign w:val="center"/>
          </w:tcPr>
          <w:p w:rsidR="00995A19" w:rsidRDefault="00995A19" w:rsidP="00995A19">
            <w:pPr>
              <w:pStyle w:val="TekstkomunikatTABliczby"/>
              <w:spacing w:before="16" w:after="16"/>
            </w:pPr>
            <w:r>
              <w:t>A</w:t>
            </w:r>
          </w:p>
        </w:tc>
        <w:tc>
          <w:tcPr>
            <w:tcW w:w="904" w:type="dxa"/>
            <w:shd w:val="clear" w:color="auto" w:fill="auto"/>
            <w:vAlign w:val="center"/>
          </w:tcPr>
          <w:p w:rsidR="00995A19" w:rsidRPr="00E76527" w:rsidRDefault="00995A19" w:rsidP="00995A19">
            <w:pPr>
              <w:pStyle w:val="wartocibezgwiazdek"/>
            </w:pPr>
            <w:r w:rsidRPr="00E76527">
              <w:t>108,1</w:t>
            </w:r>
          </w:p>
        </w:tc>
        <w:tc>
          <w:tcPr>
            <w:tcW w:w="904" w:type="dxa"/>
            <w:shd w:val="clear" w:color="auto" w:fill="auto"/>
            <w:vAlign w:val="center"/>
          </w:tcPr>
          <w:p w:rsidR="00995A19" w:rsidRPr="00E76527" w:rsidRDefault="00995A19" w:rsidP="00995A19">
            <w:pPr>
              <w:pStyle w:val="wartocibezgwiazdek"/>
            </w:pPr>
            <w:r w:rsidRPr="00E76527">
              <w:t>105,8</w:t>
            </w:r>
          </w:p>
        </w:tc>
        <w:tc>
          <w:tcPr>
            <w:tcW w:w="905" w:type="dxa"/>
            <w:shd w:val="clear" w:color="auto" w:fill="auto"/>
            <w:vAlign w:val="center"/>
          </w:tcPr>
          <w:p w:rsidR="00995A19" w:rsidRPr="00E76527" w:rsidRDefault="00995A19" w:rsidP="00995A19">
            <w:pPr>
              <w:pStyle w:val="wartocibezgwiazdek"/>
            </w:pPr>
            <w:r w:rsidRPr="00E76527">
              <w:t>130,2</w:t>
            </w:r>
          </w:p>
        </w:tc>
        <w:tc>
          <w:tcPr>
            <w:tcW w:w="906" w:type="dxa"/>
            <w:shd w:val="clear" w:color="auto" w:fill="auto"/>
            <w:vAlign w:val="center"/>
          </w:tcPr>
          <w:p w:rsidR="00995A19" w:rsidRPr="00E76527" w:rsidRDefault="00995A19" w:rsidP="00995A19">
            <w:pPr>
              <w:pStyle w:val="wartocibezgwiazdek"/>
            </w:pPr>
            <w:r w:rsidRPr="00E76527">
              <w:t>111,3</w:t>
            </w:r>
          </w:p>
        </w:tc>
        <w:tc>
          <w:tcPr>
            <w:tcW w:w="905" w:type="dxa"/>
            <w:shd w:val="clear" w:color="auto" w:fill="auto"/>
            <w:vAlign w:val="center"/>
          </w:tcPr>
          <w:p w:rsidR="00995A19" w:rsidRPr="00E76527" w:rsidRDefault="00995A19" w:rsidP="00995A19">
            <w:pPr>
              <w:pStyle w:val="wartocibezgwiazdek"/>
            </w:pPr>
            <w:r w:rsidRPr="00E76527">
              <w:t>104,4</w:t>
            </w:r>
          </w:p>
        </w:tc>
        <w:tc>
          <w:tcPr>
            <w:tcW w:w="905" w:type="dxa"/>
            <w:shd w:val="clear" w:color="auto" w:fill="auto"/>
            <w:vAlign w:val="center"/>
          </w:tcPr>
          <w:p w:rsidR="00995A19" w:rsidRPr="00E76527" w:rsidRDefault="00995A19" w:rsidP="00995A19">
            <w:pPr>
              <w:pStyle w:val="wartocibezgwiazdek"/>
            </w:pPr>
            <w:r w:rsidRPr="00E76527">
              <w:t>95,0</w:t>
            </w:r>
          </w:p>
        </w:tc>
        <w:tc>
          <w:tcPr>
            <w:tcW w:w="905" w:type="dxa"/>
            <w:shd w:val="clear" w:color="auto" w:fill="auto"/>
            <w:vAlign w:val="center"/>
          </w:tcPr>
          <w:p w:rsidR="00995A19" w:rsidRPr="00E76527" w:rsidRDefault="00995A19" w:rsidP="00995A19">
            <w:pPr>
              <w:pStyle w:val="wartocibezgwiazdek"/>
            </w:pPr>
            <w:r w:rsidRPr="00E76527">
              <w:t>117,7</w:t>
            </w:r>
          </w:p>
        </w:tc>
        <w:tc>
          <w:tcPr>
            <w:tcW w:w="906" w:type="dxa"/>
            <w:shd w:val="clear" w:color="auto" w:fill="DCD3E6"/>
            <w:vAlign w:val="center"/>
          </w:tcPr>
          <w:p w:rsidR="00995A19" w:rsidRPr="00E76527" w:rsidRDefault="00995A19" w:rsidP="00995A19">
            <w:pPr>
              <w:pStyle w:val="wartocibezgwiazdek"/>
            </w:pPr>
            <w:r w:rsidRPr="00E76527">
              <w:t>110,1</w:t>
            </w:r>
          </w:p>
        </w:tc>
        <w:tc>
          <w:tcPr>
            <w:tcW w:w="905" w:type="dxa"/>
            <w:shd w:val="clear" w:color="auto" w:fill="auto"/>
            <w:vAlign w:val="center"/>
          </w:tcPr>
          <w:p w:rsidR="00995A19" w:rsidRPr="00E76527" w:rsidRDefault="00995A19" w:rsidP="00995A19">
            <w:pPr>
              <w:pStyle w:val="wartocibezgwiazdek"/>
            </w:pPr>
            <w:r w:rsidRPr="00E76527">
              <w:t>105,5</w:t>
            </w:r>
          </w:p>
        </w:tc>
        <w:tc>
          <w:tcPr>
            <w:tcW w:w="905" w:type="dxa"/>
            <w:shd w:val="clear" w:color="auto" w:fill="auto"/>
            <w:vAlign w:val="center"/>
          </w:tcPr>
          <w:p w:rsidR="00995A19" w:rsidRPr="00E76527" w:rsidRDefault="00995A19" w:rsidP="00995A19">
            <w:pPr>
              <w:pStyle w:val="wartocibezgwiazdek"/>
            </w:pPr>
            <w:r w:rsidRPr="00E76527">
              <w:t>100,8</w:t>
            </w:r>
          </w:p>
        </w:tc>
        <w:tc>
          <w:tcPr>
            <w:tcW w:w="905" w:type="dxa"/>
            <w:shd w:val="clear" w:color="auto" w:fill="auto"/>
            <w:vAlign w:val="center"/>
          </w:tcPr>
          <w:p w:rsidR="00995A19" w:rsidRPr="00E76527" w:rsidRDefault="00995A19" w:rsidP="00995A19">
            <w:pPr>
              <w:pStyle w:val="wartocibezgwiazdek"/>
            </w:pPr>
            <w:r w:rsidRPr="00E76527">
              <w:t>104,0</w:t>
            </w:r>
          </w:p>
        </w:tc>
        <w:tc>
          <w:tcPr>
            <w:tcW w:w="906" w:type="dxa"/>
            <w:shd w:val="clear" w:color="auto" w:fill="auto"/>
            <w:vAlign w:val="center"/>
          </w:tcPr>
          <w:p w:rsidR="00995A19" w:rsidRPr="00E76527" w:rsidRDefault="00995A19" w:rsidP="00995A19">
            <w:pPr>
              <w:pStyle w:val="wartocibezgwiazdek"/>
            </w:pPr>
            <w:r w:rsidRPr="00E76527">
              <w:t>108,5</w:t>
            </w:r>
          </w:p>
        </w:tc>
      </w:tr>
      <w:tr w:rsidR="00995A19" w:rsidTr="00F65011">
        <w:tc>
          <w:tcPr>
            <w:tcW w:w="4220" w:type="dxa"/>
            <w:vMerge/>
            <w:shd w:val="clear" w:color="auto" w:fill="auto"/>
            <w:vAlign w:val="center"/>
          </w:tcPr>
          <w:p w:rsidR="00995A19" w:rsidRDefault="00995A19" w:rsidP="00995A19">
            <w:pPr>
              <w:pStyle w:val="TekstkomunikatTABB3"/>
              <w:spacing w:before="16" w:after="16"/>
            </w:pPr>
          </w:p>
        </w:tc>
        <w:tc>
          <w:tcPr>
            <w:tcW w:w="317" w:type="dxa"/>
            <w:shd w:val="clear" w:color="auto" w:fill="auto"/>
            <w:vAlign w:val="center"/>
          </w:tcPr>
          <w:p w:rsidR="00995A19" w:rsidRDefault="00995A19" w:rsidP="00995A19">
            <w:pPr>
              <w:pStyle w:val="TekstkomunikatTABliczby"/>
              <w:spacing w:before="16" w:after="16"/>
            </w:pPr>
            <w:r>
              <w:t>B</w:t>
            </w:r>
          </w:p>
        </w:tc>
        <w:tc>
          <w:tcPr>
            <w:tcW w:w="904" w:type="dxa"/>
            <w:shd w:val="clear" w:color="auto" w:fill="auto"/>
            <w:vAlign w:val="center"/>
          </w:tcPr>
          <w:p w:rsidR="00995A19" w:rsidRPr="00E76527" w:rsidRDefault="00995A19" w:rsidP="00995A19">
            <w:pPr>
              <w:pStyle w:val="wartocibezgwiazdek"/>
            </w:pPr>
            <w:r w:rsidRPr="00E76527">
              <w:t>104,1</w:t>
            </w:r>
          </w:p>
        </w:tc>
        <w:tc>
          <w:tcPr>
            <w:tcW w:w="904" w:type="dxa"/>
            <w:shd w:val="clear" w:color="auto" w:fill="auto"/>
            <w:vAlign w:val="center"/>
          </w:tcPr>
          <w:p w:rsidR="00995A19" w:rsidRPr="00E76527" w:rsidRDefault="00995A19" w:rsidP="00995A19">
            <w:pPr>
              <w:pStyle w:val="wartocibezgwiazdek"/>
            </w:pPr>
            <w:r w:rsidRPr="00E76527">
              <w:t>110,4</w:t>
            </w:r>
          </w:p>
        </w:tc>
        <w:tc>
          <w:tcPr>
            <w:tcW w:w="905" w:type="dxa"/>
            <w:shd w:val="clear" w:color="auto" w:fill="auto"/>
            <w:vAlign w:val="center"/>
          </w:tcPr>
          <w:p w:rsidR="00995A19" w:rsidRPr="00E76527" w:rsidRDefault="00995A19" w:rsidP="00995A19">
            <w:pPr>
              <w:pStyle w:val="wartocibezgwiazdek"/>
            </w:pPr>
            <w:r w:rsidRPr="00E76527">
              <w:t>96,9</w:t>
            </w:r>
          </w:p>
        </w:tc>
        <w:tc>
          <w:tcPr>
            <w:tcW w:w="906" w:type="dxa"/>
            <w:shd w:val="clear" w:color="auto" w:fill="auto"/>
            <w:vAlign w:val="center"/>
          </w:tcPr>
          <w:p w:rsidR="00995A19" w:rsidRPr="00E76527" w:rsidRDefault="00995A19" w:rsidP="00995A19">
            <w:pPr>
              <w:pStyle w:val="wartocibezgwiazdek"/>
            </w:pPr>
            <w:r w:rsidRPr="00E76527">
              <w:t>97,2</w:t>
            </w:r>
          </w:p>
        </w:tc>
        <w:tc>
          <w:tcPr>
            <w:tcW w:w="905" w:type="dxa"/>
            <w:shd w:val="clear" w:color="auto" w:fill="auto"/>
            <w:vAlign w:val="center"/>
          </w:tcPr>
          <w:p w:rsidR="00995A19" w:rsidRPr="00E76527" w:rsidRDefault="00995A19" w:rsidP="00995A19">
            <w:pPr>
              <w:pStyle w:val="wartocibezgwiazdek"/>
            </w:pPr>
            <w:r w:rsidRPr="00E76527">
              <w:t>101,3</w:t>
            </w:r>
          </w:p>
        </w:tc>
        <w:tc>
          <w:tcPr>
            <w:tcW w:w="905" w:type="dxa"/>
            <w:shd w:val="clear" w:color="auto" w:fill="auto"/>
            <w:vAlign w:val="center"/>
          </w:tcPr>
          <w:p w:rsidR="00995A19" w:rsidRPr="00E76527" w:rsidRDefault="00995A19" w:rsidP="00995A19">
            <w:pPr>
              <w:pStyle w:val="wartocibezgwiazdek"/>
            </w:pPr>
            <w:r w:rsidRPr="00E76527">
              <w:t>110,2</w:t>
            </w:r>
          </w:p>
        </w:tc>
        <w:tc>
          <w:tcPr>
            <w:tcW w:w="905" w:type="dxa"/>
            <w:shd w:val="clear" w:color="auto" w:fill="auto"/>
            <w:vAlign w:val="center"/>
          </w:tcPr>
          <w:p w:rsidR="00995A19" w:rsidRPr="00E76527" w:rsidRDefault="00995A19" w:rsidP="00995A19">
            <w:pPr>
              <w:pStyle w:val="wartocibezgwiazdek"/>
            </w:pPr>
            <w:r>
              <w:t>93,8</w:t>
            </w:r>
          </w:p>
        </w:tc>
        <w:tc>
          <w:tcPr>
            <w:tcW w:w="906" w:type="dxa"/>
            <w:shd w:val="clear" w:color="auto" w:fill="DCD3E6"/>
            <w:vAlign w:val="center"/>
          </w:tcPr>
          <w:p w:rsidR="00995A19" w:rsidRPr="00E76527" w:rsidRDefault="00995A19" w:rsidP="00995A19">
            <w:pPr>
              <w:pStyle w:val="wartocibezgwiazdek"/>
            </w:pPr>
            <w:r>
              <w:t>94,0</w:t>
            </w:r>
          </w:p>
        </w:tc>
        <w:tc>
          <w:tcPr>
            <w:tcW w:w="905" w:type="dxa"/>
            <w:shd w:val="clear" w:color="auto" w:fill="auto"/>
            <w:vAlign w:val="center"/>
          </w:tcPr>
          <w:p w:rsidR="00995A19" w:rsidRPr="00E76527" w:rsidRDefault="00995A19" w:rsidP="00995A19">
            <w:pPr>
              <w:pStyle w:val="wartocibezgwiazdek"/>
            </w:pPr>
          </w:p>
        </w:tc>
        <w:tc>
          <w:tcPr>
            <w:tcW w:w="905" w:type="dxa"/>
            <w:shd w:val="clear" w:color="auto" w:fill="auto"/>
            <w:vAlign w:val="center"/>
          </w:tcPr>
          <w:p w:rsidR="00995A19" w:rsidRPr="00E76527" w:rsidRDefault="00995A19" w:rsidP="00995A19">
            <w:pPr>
              <w:pStyle w:val="wartocibezgwiazdek"/>
            </w:pPr>
          </w:p>
        </w:tc>
        <w:tc>
          <w:tcPr>
            <w:tcW w:w="905" w:type="dxa"/>
            <w:shd w:val="clear" w:color="auto" w:fill="auto"/>
            <w:vAlign w:val="center"/>
          </w:tcPr>
          <w:p w:rsidR="00995A19" w:rsidRPr="00E76527" w:rsidRDefault="00995A19" w:rsidP="00995A19">
            <w:pPr>
              <w:pStyle w:val="wartocibezgwiazdek"/>
            </w:pPr>
          </w:p>
        </w:tc>
        <w:tc>
          <w:tcPr>
            <w:tcW w:w="906" w:type="dxa"/>
            <w:shd w:val="clear" w:color="auto" w:fill="auto"/>
            <w:vAlign w:val="center"/>
          </w:tcPr>
          <w:p w:rsidR="00995A19" w:rsidRPr="00E76527" w:rsidRDefault="00995A19" w:rsidP="00995A19">
            <w:pPr>
              <w:pStyle w:val="wartocibezgwiazdek"/>
            </w:pPr>
          </w:p>
        </w:tc>
      </w:tr>
      <w:tr w:rsidR="00995A19" w:rsidRPr="00995A19" w:rsidTr="00F65011">
        <w:tc>
          <w:tcPr>
            <w:tcW w:w="4220" w:type="dxa"/>
            <w:shd w:val="clear" w:color="auto" w:fill="auto"/>
            <w:vAlign w:val="center"/>
          </w:tcPr>
          <w:p w:rsidR="00995A19" w:rsidRPr="00FD27BE" w:rsidRDefault="00995A19" w:rsidP="00995A19">
            <w:pPr>
              <w:pStyle w:val="tekstkomunikatTABB2"/>
              <w:spacing w:before="16" w:after="16"/>
              <w:rPr>
                <w:lang w:val="en-US"/>
              </w:rPr>
            </w:pPr>
            <w:r>
              <w:rPr>
                <w:lang w:val="en-US"/>
              </w:rPr>
              <w:t>p</w:t>
            </w:r>
            <w:r w:rsidRPr="00FD27BE">
              <w:rPr>
                <w:lang w:val="en-US"/>
              </w:rPr>
              <w:t>rocurement of pigs for slaughter:</w:t>
            </w:r>
          </w:p>
        </w:tc>
        <w:tc>
          <w:tcPr>
            <w:tcW w:w="317" w:type="dxa"/>
            <w:shd w:val="clear" w:color="auto" w:fill="auto"/>
            <w:vAlign w:val="center"/>
          </w:tcPr>
          <w:p w:rsidR="00995A19" w:rsidRPr="00995A19" w:rsidRDefault="00995A19" w:rsidP="00995A19">
            <w:pPr>
              <w:pStyle w:val="TekstkomunikatTABliczby"/>
              <w:spacing w:before="16" w:after="16"/>
              <w:rPr>
                <w:lang w:val="en-US"/>
              </w:rPr>
            </w:pPr>
          </w:p>
        </w:tc>
        <w:tc>
          <w:tcPr>
            <w:tcW w:w="904" w:type="dxa"/>
            <w:shd w:val="clear" w:color="auto" w:fill="auto"/>
            <w:vAlign w:val="center"/>
          </w:tcPr>
          <w:p w:rsidR="00995A19" w:rsidRPr="00995A19" w:rsidRDefault="00995A19" w:rsidP="00995A19">
            <w:pPr>
              <w:pStyle w:val="wartocibezgwiazdek"/>
              <w:rPr>
                <w:lang w:val="en-US"/>
              </w:rPr>
            </w:pPr>
          </w:p>
        </w:tc>
        <w:tc>
          <w:tcPr>
            <w:tcW w:w="904" w:type="dxa"/>
            <w:shd w:val="clear" w:color="auto" w:fill="auto"/>
            <w:vAlign w:val="center"/>
          </w:tcPr>
          <w:p w:rsidR="00995A19" w:rsidRPr="00995A19" w:rsidRDefault="00995A19" w:rsidP="00995A19">
            <w:pPr>
              <w:pStyle w:val="wartocibezgwiazdek"/>
              <w:rPr>
                <w:lang w:val="en-US"/>
              </w:rPr>
            </w:pPr>
          </w:p>
        </w:tc>
        <w:tc>
          <w:tcPr>
            <w:tcW w:w="905" w:type="dxa"/>
            <w:shd w:val="clear" w:color="auto" w:fill="auto"/>
            <w:vAlign w:val="center"/>
          </w:tcPr>
          <w:p w:rsidR="00995A19" w:rsidRPr="00995A19" w:rsidRDefault="00995A19" w:rsidP="00995A19">
            <w:pPr>
              <w:pStyle w:val="wartocibezgwiazdek"/>
              <w:rPr>
                <w:lang w:val="en-US"/>
              </w:rPr>
            </w:pPr>
          </w:p>
        </w:tc>
        <w:tc>
          <w:tcPr>
            <w:tcW w:w="906" w:type="dxa"/>
            <w:shd w:val="clear" w:color="auto" w:fill="auto"/>
            <w:vAlign w:val="center"/>
          </w:tcPr>
          <w:p w:rsidR="00995A19" w:rsidRPr="00995A19" w:rsidRDefault="00995A19" w:rsidP="00995A19">
            <w:pPr>
              <w:pStyle w:val="wartocibezgwiazdek"/>
              <w:rPr>
                <w:lang w:val="en-US"/>
              </w:rPr>
            </w:pPr>
          </w:p>
        </w:tc>
        <w:tc>
          <w:tcPr>
            <w:tcW w:w="905" w:type="dxa"/>
            <w:shd w:val="clear" w:color="auto" w:fill="auto"/>
            <w:vAlign w:val="center"/>
          </w:tcPr>
          <w:p w:rsidR="00995A19" w:rsidRPr="00995A19" w:rsidRDefault="00995A19" w:rsidP="00995A19">
            <w:pPr>
              <w:pStyle w:val="wartocibezgwiazdek"/>
              <w:rPr>
                <w:lang w:val="en-US"/>
              </w:rPr>
            </w:pPr>
          </w:p>
        </w:tc>
        <w:tc>
          <w:tcPr>
            <w:tcW w:w="905" w:type="dxa"/>
            <w:shd w:val="clear" w:color="auto" w:fill="auto"/>
            <w:vAlign w:val="center"/>
          </w:tcPr>
          <w:p w:rsidR="00995A19" w:rsidRPr="00995A19" w:rsidRDefault="00995A19" w:rsidP="00995A19">
            <w:pPr>
              <w:pStyle w:val="wartocibezgwiazdek"/>
              <w:rPr>
                <w:lang w:val="en-US"/>
              </w:rPr>
            </w:pPr>
          </w:p>
        </w:tc>
        <w:tc>
          <w:tcPr>
            <w:tcW w:w="905" w:type="dxa"/>
            <w:shd w:val="clear" w:color="auto" w:fill="auto"/>
            <w:vAlign w:val="center"/>
          </w:tcPr>
          <w:p w:rsidR="00995A19" w:rsidRPr="00995A19" w:rsidRDefault="00995A19" w:rsidP="00995A19">
            <w:pPr>
              <w:pStyle w:val="wartocibezgwiazdek"/>
              <w:rPr>
                <w:lang w:val="en-US"/>
              </w:rPr>
            </w:pPr>
          </w:p>
        </w:tc>
        <w:tc>
          <w:tcPr>
            <w:tcW w:w="906" w:type="dxa"/>
            <w:shd w:val="clear" w:color="auto" w:fill="DCD3E6"/>
            <w:vAlign w:val="center"/>
          </w:tcPr>
          <w:p w:rsidR="00995A19" w:rsidRPr="00995A19" w:rsidRDefault="00995A19" w:rsidP="00995A19">
            <w:pPr>
              <w:pStyle w:val="wartocibezgwiazdek"/>
              <w:rPr>
                <w:lang w:val="en-US"/>
              </w:rPr>
            </w:pPr>
          </w:p>
        </w:tc>
        <w:tc>
          <w:tcPr>
            <w:tcW w:w="905" w:type="dxa"/>
            <w:shd w:val="clear" w:color="auto" w:fill="auto"/>
            <w:vAlign w:val="center"/>
          </w:tcPr>
          <w:p w:rsidR="00995A19" w:rsidRPr="00995A19" w:rsidRDefault="00995A19" w:rsidP="00995A19">
            <w:pPr>
              <w:pStyle w:val="wartocibezgwiazdek"/>
              <w:rPr>
                <w:lang w:val="en-US"/>
              </w:rPr>
            </w:pPr>
          </w:p>
        </w:tc>
        <w:tc>
          <w:tcPr>
            <w:tcW w:w="905" w:type="dxa"/>
            <w:shd w:val="clear" w:color="auto" w:fill="auto"/>
            <w:vAlign w:val="center"/>
          </w:tcPr>
          <w:p w:rsidR="00995A19" w:rsidRPr="00995A19" w:rsidRDefault="00995A19" w:rsidP="00995A19">
            <w:pPr>
              <w:pStyle w:val="wartocibezgwiazdek"/>
              <w:rPr>
                <w:lang w:val="en-US"/>
              </w:rPr>
            </w:pPr>
          </w:p>
        </w:tc>
        <w:tc>
          <w:tcPr>
            <w:tcW w:w="905" w:type="dxa"/>
            <w:shd w:val="clear" w:color="auto" w:fill="auto"/>
            <w:vAlign w:val="center"/>
          </w:tcPr>
          <w:p w:rsidR="00995A19" w:rsidRPr="00995A19" w:rsidRDefault="00995A19" w:rsidP="00995A19">
            <w:pPr>
              <w:pStyle w:val="wartocibezgwiazdek"/>
              <w:rPr>
                <w:lang w:val="en-US"/>
              </w:rPr>
            </w:pPr>
          </w:p>
        </w:tc>
        <w:tc>
          <w:tcPr>
            <w:tcW w:w="906" w:type="dxa"/>
            <w:shd w:val="clear" w:color="auto" w:fill="auto"/>
            <w:vAlign w:val="center"/>
          </w:tcPr>
          <w:p w:rsidR="00995A19" w:rsidRPr="00995A19" w:rsidRDefault="00995A19" w:rsidP="00995A19">
            <w:pPr>
              <w:pStyle w:val="wartocibezgwiazdek"/>
              <w:rPr>
                <w:lang w:val="en-US"/>
              </w:rPr>
            </w:pPr>
          </w:p>
        </w:tc>
      </w:tr>
      <w:tr w:rsidR="00995A19" w:rsidTr="00F65011">
        <w:tc>
          <w:tcPr>
            <w:tcW w:w="4220" w:type="dxa"/>
            <w:vMerge w:val="restart"/>
            <w:shd w:val="clear" w:color="auto" w:fill="auto"/>
            <w:vAlign w:val="center"/>
          </w:tcPr>
          <w:p w:rsidR="00995A19" w:rsidRDefault="00995A19" w:rsidP="00995A19">
            <w:pPr>
              <w:pStyle w:val="TekstkomunikatTABB3"/>
              <w:spacing w:before="16" w:after="16"/>
            </w:pPr>
            <w:proofErr w:type="spellStart"/>
            <w:r>
              <w:t>previous</w:t>
            </w:r>
            <w:proofErr w:type="spellEnd"/>
            <w:r>
              <w:t xml:space="preserve"> </w:t>
            </w:r>
            <w:proofErr w:type="spellStart"/>
            <w:r>
              <w:t>month</w:t>
            </w:r>
            <w:proofErr w:type="spellEnd"/>
            <w:r>
              <w:t>=100</w:t>
            </w:r>
          </w:p>
        </w:tc>
        <w:tc>
          <w:tcPr>
            <w:tcW w:w="317" w:type="dxa"/>
            <w:shd w:val="clear" w:color="auto" w:fill="auto"/>
            <w:vAlign w:val="center"/>
          </w:tcPr>
          <w:p w:rsidR="00995A19" w:rsidRDefault="00995A19" w:rsidP="00995A19">
            <w:pPr>
              <w:pStyle w:val="TekstkomunikatTABliczby"/>
              <w:spacing w:before="16" w:after="16"/>
            </w:pPr>
            <w:r>
              <w:t>A</w:t>
            </w:r>
          </w:p>
        </w:tc>
        <w:tc>
          <w:tcPr>
            <w:tcW w:w="904" w:type="dxa"/>
            <w:shd w:val="clear" w:color="auto" w:fill="auto"/>
            <w:vAlign w:val="center"/>
          </w:tcPr>
          <w:p w:rsidR="00995A19" w:rsidRPr="00E76527" w:rsidRDefault="00995A19" w:rsidP="00995A19">
            <w:pPr>
              <w:pStyle w:val="wartocibezgwiazdek"/>
            </w:pPr>
            <w:r w:rsidRPr="00E76527">
              <w:t>94,2</w:t>
            </w:r>
          </w:p>
        </w:tc>
        <w:tc>
          <w:tcPr>
            <w:tcW w:w="904" w:type="dxa"/>
            <w:shd w:val="clear" w:color="auto" w:fill="auto"/>
            <w:vAlign w:val="center"/>
          </w:tcPr>
          <w:p w:rsidR="00995A19" w:rsidRPr="00E76527" w:rsidRDefault="00995A19" w:rsidP="00995A19">
            <w:pPr>
              <w:pStyle w:val="wartocibezgwiazdek"/>
            </w:pPr>
            <w:r w:rsidRPr="00E76527">
              <w:t>101,5</w:t>
            </w:r>
          </w:p>
        </w:tc>
        <w:tc>
          <w:tcPr>
            <w:tcW w:w="905" w:type="dxa"/>
            <w:shd w:val="clear" w:color="auto" w:fill="auto"/>
            <w:vAlign w:val="center"/>
          </w:tcPr>
          <w:p w:rsidR="00995A19" w:rsidRPr="00E76527" w:rsidRDefault="00995A19" w:rsidP="00995A19">
            <w:pPr>
              <w:pStyle w:val="wartocibezgwiazdek"/>
            </w:pPr>
            <w:r w:rsidRPr="00E76527">
              <w:t>107,5</w:t>
            </w:r>
          </w:p>
        </w:tc>
        <w:tc>
          <w:tcPr>
            <w:tcW w:w="906" w:type="dxa"/>
            <w:shd w:val="clear" w:color="auto" w:fill="auto"/>
            <w:vAlign w:val="center"/>
          </w:tcPr>
          <w:p w:rsidR="00995A19" w:rsidRPr="00E76527" w:rsidRDefault="00995A19" w:rsidP="00995A19">
            <w:pPr>
              <w:pStyle w:val="wartocibezgwiazdek"/>
            </w:pPr>
            <w:r w:rsidRPr="00E76527">
              <w:t>130,6</w:t>
            </w:r>
          </w:p>
        </w:tc>
        <w:tc>
          <w:tcPr>
            <w:tcW w:w="905" w:type="dxa"/>
            <w:shd w:val="clear" w:color="auto" w:fill="auto"/>
            <w:vAlign w:val="center"/>
          </w:tcPr>
          <w:p w:rsidR="00995A19" w:rsidRPr="00E76527" w:rsidRDefault="00995A19" w:rsidP="00995A19">
            <w:pPr>
              <w:pStyle w:val="wartocibezgwiazdek"/>
            </w:pPr>
            <w:r w:rsidRPr="00E76527">
              <w:t>101,1</w:t>
            </w:r>
          </w:p>
        </w:tc>
        <w:tc>
          <w:tcPr>
            <w:tcW w:w="905" w:type="dxa"/>
            <w:shd w:val="clear" w:color="auto" w:fill="auto"/>
            <w:vAlign w:val="center"/>
          </w:tcPr>
          <w:p w:rsidR="00995A19" w:rsidRPr="00E76527" w:rsidRDefault="00995A19" w:rsidP="00995A19">
            <w:pPr>
              <w:pStyle w:val="wartocibezgwiazdek"/>
            </w:pPr>
            <w:r w:rsidRPr="00E76527">
              <w:t>98,7</w:t>
            </w:r>
          </w:p>
        </w:tc>
        <w:tc>
          <w:tcPr>
            <w:tcW w:w="905" w:type="dxa"/>
            <w:shd w:val="clear" w:color="auto" w:fill="auto"/>
            <w:vAlign w:val="center"/>
          </w:tcPr>
          <w:p w:rsidR="00995A19" w:rsidRPr="00E76527" w:rsidRDefault="00995A19" w:rsidP="00995A19">
            <w:pPr>
              <w:pStyle w:val="wartocibezgwiazdek"/>
            </w:pPr>
            <w:r w:rsidRPr="00E76527">
              <w:t>98,2</w:t>
            </w:r>
          </w:p>
        </w:tc>
        <w:tc>
          <w:tcPr>
            <w:tcW w:w="906" w:type="dxa"/>
            <w:shd w:val="clear" w:color="auto" w:fill="DCD3E6"/>
            <w:vAlign w:val="center"/>
          </w:tcPr>
          <w:p w:rsidR="00995A19" w:rsidRPr="00E76527" w:rsidRDefault="00995A19" w:rsidP="00995A19">
            <w:pPr>
              <w:pStyle w:val="wartocibezgwiazdek"/>
            </w:pPr>
            <w:r w:rsidRPr="00E76527">
              <w:t>103,6</w:t>
            </w:r>
          </w:p>
        </w:tc>
        <w:tc>
          <w:tcPr>
            <w:tcW w:w="905" w:type="dxa"/>
            <w:shd w:val="clear" w:color="auto" w:fill="auto"/>
            <w:vAlign w:val="center"/>
          </w:tcPr>
          <w:p w:rsidR="00995A19" w:rsidRPr="00E76527" w:rsidRDefault="00995A19" w:rsidP="00995A19">
            <w:pPr>
              <w:pStyle w:val="wartocibezgwiazdek"/>
            </w:pPr>
            <w:r w:rsidRPr="00E76527">
              <w:t>100,2</w:t>
            </w:r>
          </w:p>
        </w:tc>
        <w:tc>
          <w:tcPr>
            <w:tcW w:w="905" w:type="dxa"/>
            <w:shd w:val="clear" w:color="auto" w:fill="auto"/>
            <w:vAlign w:val="center"/>
          </w:tcPr>
          <w:p w:rsidR="00995A19" w:rsidRPr="00E76527" w:rsidRDefault="00995A19" w:rsidP="00995A19">
            <w:pPr>
              <w:pStyle w:val="wartocibezgwiazdek"/>
            </w:pPr>
            <w:r w:rsidRPr="00E76527">
              <w:t>99,8</w:t>
            </w:r>
          </w:p>
        </w:tc>
        <w:tc>
          <w:tcPr>
            <w:tcW w:w="905" w:type="dxa"/>
            <w:shd w:val="clear" w:color="auto" w:fill="auto"/>
            <w:vAlign w:val="center"/>
          </w:tcPr>
          <w:p w:rsidR="00995A19" w:rsidRPr="00E76527" w:rsidRDefault="00995A19" w:rsidP="00995A19">
            <w:pPr>
              <w:pStyle w:val="wartocibezgwiazdek"/>
            </w:pPr>
            <w:r w:rsidRPr="00E76527">
              <w:t>101,1</w:t>
            </w:r>
          </w:p>
        </w:tc>
        <w:tc>
          <w:tcPr>
            <w:tcW w:w="906" w:type="dxa"/>
            <w:shd w:val="clear" w:color="auto" w:fill="auto"/>
            <w:vAlign w:val="center"/>
          </w:tcPr>
          <w:p w:rsidR="00995A19" w:rsidRPr="00E76527" w:rsidRDefault="00995A19" w:rsidP="00995A19">
            <w:pPr>
              <w:pStyle w:val="wartocibezgwiazdek"/>
            </w:pPr>
            <w:r w:rsidRPr="00E76527">
              <w:t>107,2</w:t>
            </w:r>
          </w:p>
        </w:tc>
      </w:tr>
      <w:tr w:rsidR="00995A19" w:rsidTr="00F65011">
        <w:tc>
          <w:tcPr>
            <w:tcW w:w="4220" w:type="dxa"/>
            <w:vMerge/>
            <w:shd w:val="clear" w:color="auto" w:fill="auto"/>
            <w:vAlign w:val="center"/>
          </w:tcPr>
          <w:p w:rsidR="00995A19" w:rsidRDefault="00995A19" w:rsidP="00995A19">
            <w:pPr>
              <w:pStyle w:val="TekstkomunikatTABB3"/>
              <w:spacing w:before="16" w:after="16"/>
            </w:pPr>
          </w:p>
        </w:tc>
        <w:tc>
          <w:tcPr>
            <w:tcW w:w="317" w:type="dxa"/>
            <w:shd w:val="clear" w:color="auto" w:fill="auto"/>
            <w:vAlign w:val="center"/>
          </w:tcPr>
          <w:p w:rsidR="00995A19" w:rsidRDefault="00995A19" w:rsidP="00995A19">
            <w:pPr>
              <w:pStyle w:val="TekstkomunikatTABliczby"/>
              <w:spacing w:before="16" w:after="16"/>
            </w:pPr>
            <w:r>
              <w:t>B</w:t>
            </w:r>
          </w:p>
        </w:tc>
        <w:tc>
          <w:tcPr>
            <w:tcW w:w="904" w:type="dxa"/>
            <w:shd w:val="clear" w:color="auto" w:fill="auto"/>
            <w:vAlign w:val="center"/>
          </w:tcPr>
          <w:p w:rsidR="00995A19" w:rsidRPr="00E76527" w:rsidRDefault="00995A19" w:rsidP="00995A19">
            <w:pPr>
              <w:pStyle w:val="wartocibezgwiazdek"/>
            </w:pPr>
            <w:r w:rsidRPr="00E76527">
              <w:t>95,5</w:t>
            </w:r>
          </w:p>
        </w:tc>
        <w:tc>
          <w:tcPr>
            <w:tcW w:w="904" w:type="dxa"/>
            <w:shd w:val="clear" w:color="auto" w:fill="auto"/>
            <w:vAlign w:val="center"/>
          </w:tcPr>
          <w:p w:rsidR="00995A19" w:rsidRPr="00E76527" w:rsidRDefault="00995A19" w:rsidP="00995A19">
            <w:pPr>
              <w:pStyle w:val="wartocibezgwiazdek"/>
            </w:pPr>
            <w:r w:rsidRPr="00E76527">
              <w:t>104,3</w:t>
            </w:r>
          </w:p>
        </w:tc>
        <w:tc>
          <w:tcPr>
            <w:tcW w:w="905" w:type="dxa"/>
            <w:shd w:val="clear" w:color="auto" w:fill="auto"/>
            <w:vAlign w:val="center"/>
          </w:tcPr>
          <w:p w:rsidR="00995A19" w:rsidRPr="00E76527" w:rsidRDefault="00995A19" w:rsidP="00995A19">
            <w:pPr>
              <w:pStyle w:val="wartocibezgwiazdek"/>
            </w:pPr>
            <w:r w:rsidRPr="00E76527">
              <w:t>100,5</w:t>
            </w:r>
          </w:p>
        </w:tc>
        <w:tc>
          <w:tcPr>
            <w:tcW w:w="906" w:type="dxa"/>
            <w:shd w:val="clear" w:color="auto" w:fill="auto"/>
            <w:vAlign w:val="center"/>
          </w:tcPr>
          <w:p w:rsidR="00995A19" w:rsidRPr="00E76527" w:rsidRDefault="00995A19" w:rsidP="00995A19">
            <w:pPr>
              <w:pStyle w:val="wartocibezgwiazdek"/>
            </w:pPr>
            <w:r w:rsidRPr="00E76527">
              <w:t>96,5</w:t>
            </w:r>
          </w:p>
        </w:tc>
        <w:tc>
          <w:tcPr>
            <w:tcW w:w="905" w:type="dxa"/>
            <w:shd w:val="clear" w:color="auto" w:fill="auto"/>
            <w:vAlign w:val="center"/>
          </w:tcPr>
          <w:p w:rsidR="00995A19" w:rsidRPr="00E76527" w:rsidRDefault="00995A19" w:rsidP="00995A19">
            <w:pPr>
              <w:pStyle w:val="wartocibezgwiazdek"/>
            </w:pPr>
            <w:r w:rsidRPr="00E76527">
              <w:t>89,9</w:t>
            </w:r>
          </w:p>
        </w:tc>
        <w:tc>
          <w:tcPr>
            <w:tcW w:w="905" w:type="dxa"/>
            <w:shd w:val="clear" w:color="auto" w:fill="auto"/>
            <w:vAlign w:val="center"/>
          </w:tcPr>
          <w:p w:rsidR="00995A19" w:rsidRPr="00E76527" w:rsidRDefault="00995A19" w:rsidP="00995A19">
            <w:pPr>
              <w:pStyle w:val="wartocibezgwiazdek"/>
            </w:pPr>
            <w:r w:rsidRPr="00E76527">
              <w:t>104,6</w:t>
            </w:r>
          </w:p>
        </w:tc>
        <w:tc>
          <w:tcPr>
            <w:tcW w:w="905" w:type="dxa"/>
            <w:shd w:val="clear" w:color="auto" w:fill="auto"/>
            <w:vAlign w:val="center"/>
          </w:tcPr>
          <w:p w:rsidR="00995A19" w:rsidRPr="00E76527" w:rsidRDefault="00995A19" w:rsidP="00995A19">
            <w:pPr>
              <w:pStyle w:val="wartocibezgwiazdek"/>
            </w:pPr>
            <w:r>
              <w:t>91,2</w:t>
            </w:r>
          </w:p>
        </w:tc>
        <w:tc>
          <w:tcPr>
            <w:tcW w:w="906" w:type="dxa"/>
            <w:shd w:val="clear" w:color="auto" w:fill="DCD3E6"/>
            <w:vAlign w:val="center"/>
          </w:tcPr>
          <w:p w:rsidR="00995A19" w:rsidRPr="00E76527" w:rsidRDefault="00995A19" w:rsidP="00995A19">
            <w:pPr>
              <w:pStyle w:val="wartocibezgwiazdek"/>
            </w:pPr>
            <w:r>
              <w:t>98,2</w:t>
            </w:r>
          </w:p>
        </w:tc>
        <w:tc>
          <w:tcPr>
            <w:tcW w:w="905" w:type="dxa"/>
            <w:shd w:val="clear" w:color="auto" w:fill="auto"/>
            <w:vAlign w:val="center"/>
          </w:tcPr>
          <w:p w:rsidR="00995A19" w:rsidRPr="00E76527" w:rsidRDefault="00995A19" w:rsidP="00995A19">
            <w:pPr>
              <w:pStyle w:val="wartocibezgwiazdek"/>
            </w:pPr>
          </w:p>
        </w:tc>
        <w:tc>
          <w:tcPr>
            <w:tcW w:w="905" w:type="dxa"/>
            <w:shd w:val="clear" w:color="auto" w:fill="auto"/>
            <w:vAlign w:val="center"/>
          </w:tcPr>
          <w:p w:rsidR="00995A19" w:rsidRPr="00E76527" w:rsidRDefault="00995A19" w:rsidP="00995A19">
            <w:pPr>
              <w:pStyle w:val="wartocibezgwiazdek"/>
            </w:pPr>
          </w:p>
        </w:tc>
        <w:tc>
          <w:tcPr>
            <w:tcW w:w="905" w:type="dxa"/>
            <w:shd w:val="clear" w:color="auto" w:fill="auto"/>
            <w:vAlign w:val="center"/>
          </w:tcPr>
          <w:p w:rsidR="00995A19" w:rsidRPr="00E76527" w:rsidRDefault="00995A19" w:rsidP="00995A19">
            <w:pPr>
              <w:pStyle w:val="wartocibezgwiazdek"/>
            </w:pPr>
          </w:p>
        </w:tc>
        <w:tc>
          <w:tcPr>
            <w:tcW w:w="906" w:type="dxa"/>
            <w:shd w:val="clear" w:color="auto" w:fill="auto"/>
            <w:vAlign w:val="center"/>
          </w:tcPr>
          <w:p w:rsidR="00995A19" w:rsidRPr="00E76527" w:rsidRDefault="00995A19" w:rsidP="00995A19">
            <w:pPr>
              <w:pStyle w:val="wartocibezgwiazdek"/>
            </w:pPr>
          </w:p>
        </w:tc>
      </w:tr>
      <w:tr w:rsidR="00995A19" w:rsidTr="00F65011">
        <w:tc>
          <w:tcPr>
            <w:tcW w:w="4220" w:type="dxa"/>
            <w:vMerge w:val="restart"/>
            <w:shd w:val="clear" w:color="auto" w:fill="auto"/>
            <w:vAlign w:val="center"/>
          </w:tcPr>
          <w:p w:rsidR="00995A19" w:rsidRPr="00032D07" w:rsidRDefault="00995A19" w:rsidP="00995A19">
            <w:pPr>
              <w:pStyle w:val="TekstkomunikatTABB3"/>
              <w:spacing w:before="16" w:after="16"/>
              <w:rPr>
                <w:lang w:val="en-US"/>
              </w:rPr>
            </w:pPr>
            <w:r>
              <w:rPr>
                <w:lang w:val="en-US"/>
              </w:rPr>
              <w:t>c</w:t>
            </w:r>
            <w:r w:rsidRPr="00032D07">
              <w:rPr>
                <w:lang w:val="en-US"/>
              </w:rPr>
              <w:t xml:space="preserve">orresponding month of previous </w:t>
            </w:r>
            <w:r>
              <w:rPr>
                <w:lang w:val="en-US"/>
              </w:rPr>
              <w:t>year</w:t>
            </w:r>
            <w:r w:rsidRPr="00032D07">
              <w:rPr>
                <w:lang w:val="en-US"/>
              </w:rPr>
              <w:t>=100</w:t>
            </w:r>
          </w:p>
        </w:tc>
        <w:tc>
          <w:tcPr>
            <w:tcW w:w="317" w:type="dxa"/>
            <w:shd w:val="clear" w:color="auto" w:fill="auto"/>
            <w:vAlign w:val="center"/>
          </w:tcPr>
          <w:p w:rsidR="00995A19" w:rsidRDefault="00995A19" w:rsidP="00995A19">
            <w:pPr>
              <w:pStyle w:val="TekstkomunikatTABliczby"/>
              <w:spacing w:before="16" w:after="16"/>
            </w:pPr>
            <w:r>
              <w:t>A</w:t>
            </w:r>
          </w:p>
        </w:tc>
        <w:tc>
          <w:tcPr>
            <w:tcW w:w="904" w:type="dxa"/>
            <w:shd w:val="clear" w:color="auto" w:fill="auto"/>
            <w:vAlign w:val="center"/>
          </w:tcPr>
          <w:p w:rsidR="00995A19" w:rsidRPr="00E76527" w:rsidRDefault="00995A19" w:rsidP="00995A19">
            <w:pPr>
              <w:pStyle w:val="wartocibezgwiazdek"/>
            </w:pPr>
            <w:r w:rsidRPr="00E76527">
              <w:t>95,1</w:t>
            </w:r>
          </w:p>
        </w:tc>
        <w:tc>
          <w:tcPr>
            <w:tcW w:w="904" w:type="dxa"/>
            <w:shd w:val="clear" w:color="auto" w:fill="auto"/>
            <w:vAlign w:val="center"/>
          </w:tcPr>
          <w:p w:rsidR="00995A19" w:rsidRPr="00E76527" w:rsidRDefault="00995A19" w:rsidP="00995A19">
            <w:pPr>
              <w:pStyle w:val="wartocibezgwiazdek"/>
            </w:pPr>
            <w:r w:rsidRPr="00E76527">
              <w:t>93,0</w:t>
            </w:r>
          </w:p>
        </w:tc>
        <w:tc>
          <w:tcPr>
            <w:tcW w:w="905" w:type="dxa"/>
            <w:shd w:val="clear" w:color="auto" w:fill="auto"/>
            <w:vAlign w:val="center"/>
          </w:tcPr>
          <w:p w:rsidR="00995A19" w:rsidRPr="00E76527" w:rsidRDefault="00995A19" w:rsidP="00995A19">
            <w:pPr>
              <w:pStyle w:val="wartocibezgwiazdek"/>
            </w:pPr>
            <w:r w:rsidRPr="00E76527">
              <w:t>96,7</w:t>
            </w:r>
          </w:p>
        </w:tc>
        <w:tc>
          <w:tcPr>
            <w:tcW w:w="906" w:type="dxa"/>
            <w:shd w:val="clear" w:color="auto" w:fill="auto"/>
            <w:vAlign w:val="center"/>
          </w:tcPr>
          <w:p w:rsidR="00995A19" w:rsidRPr="00E76527" w:rsidRDefault="00995A19" w:rsidP="00995A19">
            <w:pPr>
              <w:pStyle w:val="wartocibezgwiazdek"/>
              <w:rPr>
                <w:snapToGrid w:val="0"/>
              </w:rPr>
            </w:pPr>
            <w:r w:rsidRPr="00E76527">
              <w:rPr>
                <w:snapToGrid w:val="0"/>
              </w:rPr>
              <w:t>128,1</w:t>
            </w:r>
          </w:p>
        </w:tc>
        <w:tc>
          <w:tcPr>
            <w:tcW w:w="905" w:type="dxa"/>
            <w:shd w:val="clear" w:color="auto" w:fill="auto"/>
            <w:vAlign w:val="center"/>
          </w:tcPr>
          <w:p w:rsidR="00995A19" w:rsidRPr="00E76527" w:rsidRDefault="00995A19" w:rsidP="00995A19">
            <w:pPr>
              <w:pStyle w:val="wartocibezgwiazdek"/>
            </w:pPr>
            <w:r w:rsidRPr="00E76527">
              <w:t>132,4</w:t>
            </w:r>
          </w:p>
        </w:tc>
        <w:tc>
          <w:tcPr>
            <w:tcW w:w="905" w:type="dxa"/>
            <w:shd w:val="clear" w:color="auto" w:fill="auto"/>
            <w:vAlign w:val="center"/>
          </w:tcPr>
          <w:p w:rsidR="00995A19" w:rsidRPr="00E76527" w:rsidRDefault="00995A19" w:rsidP="00995A19">
            <w:pPr>
              <w:pStyle w:val="wartocibezgwiazdek"/>
            </w:pPr>
            <w:r w:rsidRPr="00E76527">
              <w:t>124,2</w:t>
            </w:r>
          </w:p>
        </w:tc>
        <w:tc>
          <w:tcPr>
            <w:tcW w:w="905" w:type="dxa"/>
            <w:shd w:val="clear" w:color="auto" w:fill="auto"/>
            <w:vAlign w:val="center"/>
          </w:tcPr>
          <w:p w:rsidR="00995A19" w:rsidRPr="00E76527" w:rsidRDefault="00995A19" w:rsidP="00995A19">
            <w:pPr>
              <w:pStyle w:val="wartocibezgwiazdek"/>
            </w:pPr>
            <w:r w:rsidRPr="00E76527">
              <w:t>120,7</w:t>
            </w:r>
          </w:p>
        </w:tc>
        <w:tc>
          <w:tcPr>
            <w:tcW w:w="906" w:type="dxa"/>
            <w:shd w:val="clear" w:color="auto" w:fill="DCD3E6"/>
            <w:vAlign w:val="center"/>
          </w:tcPr>
          <w:p w:rsidR="00995A19" w:rsidRPr="00E76527" w:rsidRDefault="00995A19" w:rsidP="00995A19">
            <w:pPr>
              <w:pStyle w:val="wartocibezgwiazdek"/>
            </w:pPr>
            <w:r w:rsidRPr="00E76527">
              <w:t>122,4</w:t>
            </w:r>
          </w:p>
        </w:tc>
        <w:tc>
          <w:tcPr>
            <w:tcW w:w="905" w:type="dxa"/>
            <w:shd w:val="clear" w:color="auto" w:fill="auto"/>
            <w:vAlign w:val="center"/>
          </w:tcPr>
          <w:p w:rsidR="00995A19" w:rsidRPr="00E76527" w:rsidRDefault="00995A19" w:rsidP="00995A19">
            <w:pPr>
              <w:pStyle w:val="wartocibezgwiazdek"/>
              <w:rPr>
                <w:snapToGrid w:val="0"/>
              </w:rPr>
            </w:pPr>
            <w:r w:rsidRPr="00E76527">
              <w:rPr>
                <w:snapToGrid w:val="0"/>
              </w:rPr>
              <w:t>126,3</w:t>
            </w:r>
          </w:p>
        </w:tc>
        <w:tc>
          <w:tcPr>
            <w:tcW w:w="905" w:type="dxa"/>
            <w:shd w:val="clear" w:color="auto" w:fill="auto"/>
            <w:vAlign w:val="center"/>
          </w:tcPr>
          <w:p w:rsidR="00995A19" w:rsidRPr="00E76527" w:rsidRDefault="00995A19" w:rsidP="00995A19">
            <w:pPr>
              <w:pStyle w:val="wartocibezgwiazdek"/>
            </w:pPr>
            <w:r w:rsidRPr="00E76527">
              <w:t>135,2</w:t>
            </w:r>
          </w:p>
        </w:tc>
        <w:tc>
          <w:tcPr>
            <w:tcW w:w="905" w:type="dxa"/>
            <w:shd w:val="clear" w:color="auto" w:fill="auto"/>
            <w:vAlign w:val="center"/>
          </w:tcPr>
          <w:p w:rsidR="00995A19" w:rsidRPr="00E76527" w:rsidRDefault="00995A19" w:rsidP="00995A19">
            <w:pPr>
              <w:pStyle w:val="wartocibezgwiazdek"/>
            </w:pPr>
            <w:r w:rsidRPr="00E76527">
              <w:t>142,1</w:t>
            </w:r>
          </w:p>
        </w:tc>
        <w:tc>
          <w:tcPr>
            <w:tcW w:w="906" w:type="dxa"/>
            <w:shd w:val="clear" w:color="auto" w:fill="auto"/>
            <w:vAlign w:val="center"/>
          </w:tcPr>
          <w:p w:rsidR="00995A19" w:rsidRPr="00E76527" w:rsidRDefault="00995A19" w:rsidP="00995A19">
            <w:pPr>
              <w:pStyle w:val="wartocibezgwiazdek"/>
            </w:pPr>
            <w:r w:rsidRPr="00E76527">
              <w:t>147,6</w:t>
            </w:r>
          </w:p>
        </w:tc>
      </w:tr>
      <w:tr w:rsidR="00995A19" w:rsidTr="00F65011">
        <w:tc>
          <w:tcPr>
            <w:tcW w:w="4220" w:type="dxa"/>
            <w:vMerge/>
            <w:shd w:val="clear" w:color="auto" w:fill="auto"/>
            <w:vAlign w:val="center"/>
          </w:tcPr>
          <w:p w:rsidR="00995A19" w:rsidRDefault="00995A19" w:rsidP="00995A19">
            <w:pPr>
              <w:pStyle w:val="TekstkomunikatTABB3"/>
              <w:spacing w:before="16" w:after="16"/>
              <w:rPr>
                <w:color w:val="000000"/>
              </w:rPr>
            </w:pPr>
          </w:p>
        </w:tc>
        <w:tc>
          <w:tcPr>
            <w:tcW w:w="317" w:type="dxa"/>
            <w:shd w:val="clear" w:color="auto" w:fill="auto"/>
            <w:vAlign w:val="center"/>
          </w:tcPr>
          <w:p w:rsidR="00995A19" w:rsidRDefault="00995A19" w:rsidP="00995A19">
            <w:pPr>
              <w:pStyle w:val="TekstkomunikatTABliczby"/>
              <w:spacing w:before="16" w:after="16"/>
            </w:pPr>
            <w:r>
              <w:t>B</w:t>
            </w:r>
          </w:p>
        </w:tc>
        <w:tc>
          <w:tcPr>
            <w:tcW w:w="904" w:type="dxa"/>
            <w:shd w:val="clear" w:color="auto" w:fill="auto"/>
            <w:vAlign w:val="center"/>
          </w:tcPr>
          <w:p w:rsidR="00995A19" w:rsidRPr="00E76527" w:rsidRDefault="00995A19" w:rsidP="00995A19">
            <w:pPr>
              <w:pStyle w:val="wartocibezgwiazdek"/>
            </w:pPr>
            <w:r w:rsidRPr="00E76527">
              <w:t>149,5</w:t>
            </w:r>
          </w:p>
        </w:tc>
        <w:tc>
          <w:tcPr>
            <w:tcW w:w="904" w:type="dxa"/>
            <w:shd w:val="clear" w:color="auto" w:fill="auto"/>
            <w:vAlign w:val="center"/>
          </w:tcPr>
          <w:p w:rsidR="00995A19" w:rsidRPr="00E76527" w:rsidRDefault="00995A19" w:rsidP="00995A19">
            <w:pPr>
              <w:pStyle w:val="wartocibezgwiazdek"/>
            </w:pPr>
            <w:r w:rsidRPr="00E76527">
              <w:t>153,7</w:t>
            </w:r>
          </w:p>
        </w:tc>
        <w:tc>
          <w:tcPr>
            <w:tcW w:w="905" w:type="dxa"/>
            <w:shd w:val="clear" w:color="auto" w:fill="auto"/>
            <w:vAlign w:val="center"/>
          </w:tcPr>
          <w:p w:rsidR="00995A19" w:rsidRPr="00E76527" w:rsidRDefault="00995A19" w:rsidP="00995A19">
            <w:pPr>
              <w:pStyle w:val="wartocibezgwiazdek"/>
            </w:pPr>
            <w:r w:rsidRPr="00E76527">
              <w:t>143,8</w:t>
            </w:r>
          </w:p>
        </w:tc>
        <w:tc>
          <w:tcPr>
            <w:tcW w:w="906" w:type="dxa"/>
            <w:shd w:val="clear" w:color="auto" w:fill="auto"/>
            <w:vAlign w:val="center"/>
          </w:tcPr>
          <w:p w:rsidR="00995A19" w:rsidRPr="00E76527" w:rsidRDefault="00995A19" w:rsidP="00995A19">
            <w:pPr>
              <w:pStyle w:val="wartocibezgwiazdek"/>
              <w:rPr>
                <w:snapToGrid w:val="0"/>
              </w:rPr>
            </w:pPr>
            <w:r w:rsidRPr="00E76527">
              <w:rPr>
                <w:snapToGrid w:val="0"/>
              </w:rPr>
              <w:t>106,3</w:t>
            </w:r>
          </w:p>
        </w:tc>
        <w:tc>
          <w:tcPr>
            <w:tcW w:w="905" w:type="dxa"/>
            <w:shd w:val="clear" w:color="auto" w:fill="auto"/>
            <w:vAlign w:val="center"/>
          </w:tcPr>
          <w:p w:rsidR="00995A19" w:rsidRPr="00E76527" w:rsidRDefault="00995A19" w:rsidP="00995A19">
            <w:pPr>
              <w:pStyle w:val="wartocibezgwiazdek"/>
            </w:pPr>
            <w:r w:rsidRPr="00E76527">
              <w:t>94,5</w:t>
            </w:r>
          </w:p>
        </w:tc>
        <w:tc>
          <w:tcPr>
            <w:tcW w:w="905" w:type="dxa"/>
            <w:shd w:val="clear" w:color="auto" w:fill="auto"/>
            <w:vAlign w:val="center"/>
          </w:tcPr>
          <w:p w:rsidR="00995A19" w:rsidRPr="00E76527" w:rsidRDefault="00995A19" w:rsidP="00995A19">
            <w:pPr>
              <w:pStyle w:val="wartocibezgwiazdek"/>
            </w:pPr>
            <w:r w:rsidRPr="00E76527">
              <w:t>100,1</w:t>
            </w:r>
          </w:p>
        </w:tc>
        <w:tc>
          <w:tcPr>
            <w:tcW w:w="905" w:type="dxa"/>
            <w:shd w:val="clear" w:color="auto" w:fill="auto"/>
            <w:vAlign w:val="center"/>
          </w:tcPr>
          <w:p w:rsidR="00995A19" w:rsidRPr="00E76527" w:rsidRDefault="00995A19" w:rsidP="00995A19">
            <w:pPr>
              <w:pStyle w:val="wartocibezgwiazdek"/>
            </w:pPr>
            <w:r>
              <w:t>93,0</w:t>
            </w:r>
          </w:p>
        </w:tc>
        <w:tc>
          <w:tcPr>
            <w:tcW w:w="906" w:type="dxa"/>
            <w:shd w:val="clear" w:color="auto" w:fill="DCD3E6"/>
            <w:vAlign w:val="center"/>
          </w:tcPr>
          <w:p w:rsidR="00995A19" w:rsidRPr="00E76527" w:rsidRDefault="00995A19" w:rsidP="00995A19">
            <w:pPr>
              <w:pStyle w:val="wartocibezgwiazdek"/>
            </w:pPr>
            <w:r>
              <w:t>88,2</w:t>
            </w:r>
          </w:p>
        </w:tc>
        <w:tc>
          <w:tcPr>
            <w:tcW w:w="905" w:type="dxa"/>
            <w:shd w:val="clear" w:color="auto" w:fill="auto"/>
            <w:vAlign w:val="center"/>
          </w:tcPr>
          <w:p w:rsidR="00995A19" w:rsidRPr="00E76527" w:rsidRDefault="00995A19" w:rsidP="00995A19">
            <w:pPr>
              <w:pStyle w:val="wartocibezgwiazdek"/>
              <w:rPr>
                <w:snapToGrid w:val="0"/>
              </w:rPr>
            </w:pPr>
          </w:p>
        </w:tc>
        <w:tc>
          <w:tcPr>
            <w:tcW w:w="905" w:type="dxa"/>
            <w:shd w:val="clear" w:color="auto" w:fill="auto"/>
            <w:vAlign w:val="center"/>
          </w:tcPr>
          <w:p w:rsidR="00995A19" w:rsidRPr="00E76527" w:rsidRDefault="00995A19" w:rsidP="00995A19">
            <w:pPr>
              <w:pStyle w:val="wartocibezgwiazdek"/>
            </w:pPr>
          </w:p>
        </w:tc>
        <w:tc>
          <w:tcPr>
            <w:tcW w:w="905" w:type="dxa"/>
            <w:shd w:val="clear" w:color="auto" w:fill="auto"/>
            <w:vAlign w:val="center"/>
          </w:tcPr>
          <w:p w:rsidR="00995A19" w:rsidRPr="00E76527" w:rsidRDefault="00995A19" w:rsidP="00995A19">
            <w:pPr>
              <w:pStyle w:val="wartocibezgwiazdek"/>
            </w:pPr>
          </w:p>
        </w:tc>
        <w:tc>
          <w:tcPr>
            <w:tcW w:w="906" w:type="dxa"/>
            <w:shd w:val="clear" w:color="auto" w:fill="auto"/>
            <w:vAlign w:val="center"/>
          </w:tcPr>
          <w:p w:rsidR="00995A19" w:rsidRPr="00E76527" w:rsidRDefault="00995A19" w:rsidP="00995A19">
            <w:pPr>
              <w:pStyle w:val="wartocibezgwiazdek"/>
            </w:pPr>
          </w:p>
        </w:tc>
      </w:tr>
      <w:tr w:rsidR="00995A19" w:rsidTr="00F65011">
        <w:tc>
          <w:tcPr>
            <w:tcW w:w="4220" w:type="dxa"/>
            <w:vMerge w:val="restart"/>
            <w:shd w:val="clear" w:color="auto" w:fill="auto"/>
            <w:vAlign w:val="center"/>
          </w:tcPr>
          <w:p w:rsidR="00995A19" w:rsidRPr="00FD27BE" w:rsidRDefault="00995A19" w:rsidP="00995A19">
            <w:pPr>
              <w:pStyle w:val="TekstkomunikatTABB1"/>
              <w:spacing w:before="16" w:after="16"/>
              <w:rPr>
                <w:lang w:val="en-US"/>
              </w:rPr>
            </w:pPr>
            <w:r w:rsidRPr="00FD27BE">
              <w:rPr>
                <w:lang w:val="en-US"/>
              </w:rPr>
              <w:t>Ratio of procurement prices</w:t>
            </w:r>
            <w:r w:rsidRPr="00FD27BE">
              <w:rPr>
                <w:vertAlign w:val="superscript"/>
                <w:lang w:val="en-US"/>
              </w:rPr>
              <w:t xml:space="preserve"> a</w:t>
            </w:r>
            <w:r w:rsidRPr="00FD27BE">
              <w:rPr>
                <w:lang w:val="en-US"/>
              </w:rPr>
              <w:t xml:space="preserve"> </w:t>
            </w:r>
            <w:r>
              <w:rPr>
                <w:lang w:val="en-US"/>
              </w:rPr>
              <w:t>of pigs for slaughter to marketplace prices of rye</w:t>
            </w:r>
          </w:p>
        </w:tc>
        <w:tc>
          <w:tcPr>
            <w:tcW w:w="317" w:type="dxa"/>
            <w:shd w:val="clear" w:color="auto" w:fill="auto"/>
            <w:vAlign w:val="center"/>
          </w:tcPr>
          <w:p w:rsidR="00995A19" w:rsidRDefault="00995A19" w:rsidP="00995A19">
            <w:pPr>
              <w:pStyle w:val="TekstkomunikatTABliczby"/>
              <w:spacing w:before="16" w:after="16"/>
            </w:pPr>
            <w:r>
              <w:t>A</w:t>
            </w:r>
          </w:p>
        </w:tc>
        <w:tc>
          <w:tcPr>
            <w:tcW w:w="904" w:type="dxa"/>
            <w:shd w:val="clear" w:color="auto" w:fill="auto"/>
            <w:vAlign w:val="center"/>
          </w:tcPr>
          <w:p w:rsidR="00995A19" w:rsidRPr="00E76527" w:rsidRDefault="00995A19" w:rsidP="00995A19">
            <w:pPr>
              <w:pStyle w:val="wartocibezgwiazdek"/>
            </w:pPr>
            <w:r w:rsidRPr="00E76527">
              <w:t>5,9</w:t>
            </w:r>
          </w:p>
        </w:tc>
        <w:tc>
          <w:tcPr>
            <w:tcW w:w="904" w:type="dxa"/>
            <w:shd w:val="clear" w:color="auto" w:fill="auto"/>
            <w:vAlign w:val="center"/>
          </w:tcPr>
          <w:p w:rsidR="00995A19" w:rsidRPr="00E76527" w:rsidRDefault="00995A19" w:rsidP="00995A19">
            <w:pPr>
              <w:pStyle w:val="wartocibezgwiazdek"/>
            </w:pPr>
            <w:r w:rsidRPr="00E76527">
              <w:t>5,9</w:t>
            </w:r>
          </w:p>
        </w:tc>
        <w:tc>
          <w:tcPr>
            <w:tcW w:w="905" w:type="dxa"/>
            <w:shd w:val="clear" w:color="auto" w:fill="auto"/>
            <w:vAlign w:val="center"/>
          </w:tcPr>
          <w:p w:rsidR="00995A19" w:rsidRPr="00E76527" w:rsidRDefault="00995A19" w:rsidP="00995A19">
            <w:pPr>
              <w:pStyle w:val="wartocibezgwiazdek"/>
            </w:pPr>
            <w:r w:rsidRPr="00E76527">
              <w:t>6,2</w:t>
            </w:r>
          </w:p>
        </w:tc>
        <w:tc>
          <w:tcPr>
            <w:tcW w:w="906" w:type="dxa"/>
            <w:shd w:val="clear" w:color="auto" w:fill="auto"/>
            <w:vAlign w:val="center"/>
          </w:tcPr>
          <w:p w:rsidR="00995A19" w:rsidRPr="00E76527" w:rsidRDefault="00995A19" w:rsidP="00995A19">
            <w:pPr>
              <w:pStyle w:val="wartocibezgwiazdek"/>
            </w:pPr>
            <w:r w:rsidRPr="00E76527">
              <w:t>8,2</w:t>
            </w:r>
          </w:p>
        </w:tc>
        <w:tc>
          <w:tcPr>
            <w:tcW w:w="905" w:type="dxa"/>
            <w:shd w:val="clear" w:color="auto" w:fill="auto"/>
            <w:vAlign w:val="center"/>
          </w:tcPr>
          <w:p w:rsidR="00995A19" w:rsidRPr="00E76527" w:rsidRDefault="00995A19" w:rsidP="00995A19">
            <w:pPr>
              <w:pStyle w:val="wartocibezgwiazdek"/>
            </w:pPr>
            <w:r w:rsidRPr="00E76527">
              <w:t>8,0</w:t>
            </w:r>
          </w:p>
        </w:tc>
        <w:tc>
          <w:tcPr>
            <w:tcW w:w="905" w:type="dxa"/>
            <w:shd w:val="clear" w:color="auto" w:fill="auto"/>
            <w:vAlign w:val="center"/>
          </w:tcPr>
          <w:p w:rsidR="00995A19" w:rsidRPr="00E76527" w:rsidRDefault="00995A19" w:rsidP="00995A19">
            <w:pPr>
              <w:pStyle w:val="wartocibezgwiazdek"/>
            </w:pPr>
            <w:r w:rsidRPr="00E76527">
              <w:t>8,1</w:t>
            </w:r>
          </w:p>
        </w:tc>
        <w:tc>
          <w:tcPr>
            <w:tcW w:w="905" w:type="dxa"/>
            <w:shd w:val="clear" w:color="auto" w:fill="auto"/>
            <w:vAlign w:val="center"/>
          </w:tcPr>
          <w:p w:rsidR="00995A19" w:rsidRPr="00E76527" w:rsidRDefault="00995A19" w:rsidP="00995A19">
            <w:pPr>
              <w:pStyle w:val="wartocibezgwiazdek"/>
            </w:pPr>
            <w:r w:rsidRPr="00E76527">
              <w:t>8,3</w:t>
            </w:r>
          </w:p>
        </w:tc>
        <w:tc>
          <w:tcPr>
            <w:tcW w:w="906" w:type="dxa"/>
            <w:shd w:val="clear" w:color="auto" w:fill="DCD3E6"/>
            <w:vAlign w:val="center"/>
          </w:tcPr>
          <w:p w:rsidR="00995A19" w:rsidRPr="00E76527" w:rsidRDefault="00995A19" w:rsidP="00995A19">
            <w:pPr>
              <w:pStyle w:val="wartocibezgwiazdek"/>
            </w:pPr>
            <w:r w:rsidRPr="00E76527">
              <w:t>8,9</w:t>
            </w:r>
          </w:p>
        </w:tc>
        <w:tc>
          <w:tcPr>
            <w:tcW w:w="905" w:type="dxa"/>
            <w:shd w:val="clear" w:color="auto" w:fill="auto"/>
            <w:vAlign w:val="center"/>
          </w:tcPr>
          <w:p w:rsidR="00995A19" w:rsidRPr="00E76527" w:rsidRDefault="00995A19" w:rsidP="00995A19">
            <w:pPr>
              <w:pStyle w:val="wartocibezgwiazdek"/>
            </w:pPr>
            <w:r w:rsidRPr="00E76527">
              <w:t>9,0</w:t>
            </w:r>
          </w:p>
        </w:tc>
        <w:tc>
          <w:tcPr>
            <w:tcW w:w="905" w:type="dxa"/>
            <w:shd w:val="clear" w:color="auto" w:fill="auto"/>
            <w:vAlign w:val="center"/>
          </w:tcPr>
          <w:p w:rsidR="00995A19" w:rsidRPr="00E76527" w:rsidRDefault="00995A19" w:rsidP="00995A19">
            <w:pPr>
              <w:pStyle w:val="wartocibezgwiazdek"/>
            </w:pPr>
            <w:r w:rsidRPr="00E76527">
              <w:t>9,3</w:t>
            </w:r>
          </w:p>
        </w:tc>
        <w:tc>
          <w:tcPr>
            <w:tcW w:w="905" w:type="dxa"/>
            <w:shd w:val="clear" w:color="auto" w:fill="auto"/>
            <w:vAlign w:val="center"/>
          </w:tcPr>
          <w:p w:rsidR="00995A19" w:rsidRPr="00E76527" w:rsidRDefault="00995A19" w:rsidP="00995A19">
            <w:pPr>
              <w:pStyle w:val="wartocibezgwiazdek"/>
            </w:pPr>
            <w:r w:rsidRPr="00E76527">
              <w:t>9,7</w:t>
            </w:r>
          </w:p>
        </w:tc>
        <w:tc>
          <w:tcPr>
            <w:tcW w:w="906" w:type="dxa"/>
            <w:shd w:val="clear" w:color="auto" w:fill="auto"/>
            <w:vAlign w:val="center"/>
          </w:tcPr>
          <w:p w:rsidR="00995A19" w:rsidRPr="00E76527" w:rsidRDefault="00995A19" w:rsidP="00995A19">
            <w:pPr>
              <w:pStyle w:val="wartocibezgwiazdek"/>
            </w:pPr>
            <w:r w:rsidRPr="00E76527">
              <w:t>9,7</w:t>
            </w:r>
          </w:p>
        </w:tc>
      </w:tr>
      <w:tr w:rsidR="00995A19" w:rsidTr="00F65011">
        <w:tc>
          <w:tcPr>
            <w:tcW w:w="4220" w:type="dxa"/>
            <w:vMerge/>
            <w:shd w:val="clear" w:color="auto" w:fill="auto"/>
            <w:vAlign w:val="center"/>
          </w:tcPr>
          <w:p w:rsidR="00995A19" w:rsidRDefault="00995A19" w:rsidP="00995A19">
            <w:pPr>
              <w:pStyle w:val="TekstkomunikatB1"/>
              <w:spacing w:before="16" w:after="16"/>
            </w:pPr>
          </w:p>
        </w:tc>
        <w:tc>
          <w:tcPr>
            <w:tcW w:w="317" w:type="dxa"/>
            <w:shd w:val="clear" w:color="auto" w:fill="auto"/>
            <w:vAlign w:val="center"/>
          </w:tcPr>
          <w:p w:rsidR="00995A19" w:rsidRDefault="00995A19" w:rsidP="00995A19">
            <w:pPr>
              <w:pStyle w:val="TekstkomunikatTABliczby"/>
              <w:spacing w:before="16" w:after="16"/>
            </w:pPr>
            <w:r>
              <w:t>B</w:t>
            </w:r>
          </w:p>
        </w:tc>
        <w:tc>
          <w:tcPr>
            <w:tcW w:w="904" w:type="dxa"/>
            <w:shd w:val="clear" w:color="auto" w:fill="auto"/>
            <w:vAlign w:val="center"/>
          </w:tcPr>
          <w:p w:rsidR="00995A19" w:rsidRPr="00E76527" w:rsidRDefault="00995A19" w:rsidP="00995A19">
            <w:pPr>
              <w:pStyle w:val="wartocibezgwiazdek"/>
            </w:pPr>
            <w:r w:rsidRPr="00E76527">
              <w:t>9,4</w:t>
            </w:r>
          </w:p>
        </w:tc>
        <w:tc>
          <w:tcPr>
            <w:tcW w:w="904" w:type="dxa"/>
            <w:shd w:val="clear" w:color="auto" w:fill="auto"/>
            <w:vAlign w:val="center"/>
          </w:tcPr>
          <w:p w:rsidR="00995A19" w:rsidRPr="00E76527" w:rsidRDefault="00995A19" w:rsidP="00995A19">
            <w:pPr>
              <w:pStyle w:val="wartocibezgwiazdek"/>
            </w:pPr>
            <w:r w:rsidRPr="00E76527">
              <w:t>10,0</w:t>
            </w:r>
          </w:p>
        </w:tc>
        <w:tc>
          <w:tcPr>
            <w:tcW w:w="905" w:type="dxa"/>
            <w:shd w:val="clear" w:color="auto" w:fill="auto"/>
            <w:vAlign w:val="center"/>
          </w:tcPr>
          <w:p w:rsidR="00995A19" w:rsidRPr="00E76527" w:rsidRDefault="00995A19" w:rsidP="00995A19">
            <w:pPr>
              <w:pStyle w:val="wartocibezgwiazdek"/>
            </w:pPr>
            <w:r w:rsidRPr="00E76527">
              <w:t>10,1</w:t>
            </w:r>
          </w:p>
        </w:tc>
        <w:tc>
          <w:tcPr>
            <w:tcW w:w="906" w:type="dxa"/>
            <w:shd w:val="clear" w:color="auto" w:fill="auto"/>
            <w:vAlign w:val="center"/>
          </w:tcPr>
          <w:p w:rsidR="00995A19" w:rsidRPr="00E76527" w:rsidRDefault="00995A19" w:rsidP="00995A19">
            <w:pPr>
              <w:pStyle w:val="wartocibezgwiazdek"/>
            </w:pPr>
            <w:r w:rsidRPr="00E76527">
              <w:t>.</w:t>
            </w:r>
          </w:p>
        </w:tc>
        <w:tc>
          <w:tcPr>
            <w:tcW w:w="905" w:type="dxa"/>
            <w:shd w:val="clear" w:color="auto" w:fill="auto"/>
            <w:vAlign w:val="center"/>
          </w:tcPr>
          <w:p w:rsidR="00995A19" w:rsidRPr="00E76527" w:rsidRDefault="00995A19" w:rsidP="00995A19">
            <w:pPr>
              <w:pStyle w:val="wartocibezgwiazdek"/>
            </w:pPr>
            <w:r w:rsidRPr="00E76527">
              <w:t>.</w:t>
            </w:r>
          </w:p>
        </w:tc>
        <w:tc>
          <w:tcPr>
            <w:tcW w:w="905" w:type="dxa"/>
            <w:shd w:val="clear" w:color="auto" w:fill="auto"/>
            <w:vAlign w:val="center"/>
          </w:tcPr>
          <w:p w:rsidR="00995A19" w:rsidRPr="00E76527" w:rsidRDefault="00995A19" w:rsidP="00995A19">
            <w:pPr>
              <w:pStyle w:val="wartocibezgwiazdek"/>
            </w:pPr>
            <w:r w:rsidRPr="00E76527">
              <w:t>.</w:t>
            </w:r>
          </w:p>
        </w:tc>
        <w:tc>
          <w:tcPr>
            <w:tcW w:w="905" w:type="dxa"/>
            <w:shd w:val="clear" w:color="auto" w:fill="auto"/>
            <w:vAlign w:val="center"/>
          </w:tcPr>
          <w:p w:rsidR="00995A19" w:rsidRPr="00E76527" w:rsidRDefault="00995A19" w:rsidP="00995A19">
            <w:pPr>
              <w:pStyle w:val="wartocibezgwiazdek"/>
            </w:pPr>
            <w:r>
              <w:t>8,7</w:t>
            </w:r>
          </w:p>
        </w:tc>
        <w:tc>
          <w:tcPr>
            <w:tcW w:w="906" w:type="dxa"/>
            <w:shd w:val="clear" w:color="auto" w:fill="DCD3E6"/>
            <w:vAlign w:val="center"/>
          </w:tcPr>
          <w:p w:rsidR="00995A19" w:rsidRPr="00E76527" w:rsidRDefault="00995A19" w:rsidP="00995A19">
            <w:pPr>
              <w:pStyle w:val="wartocibezgwiazdek"/>
            </w:pPr>
            <w:r>
              <w:t>8,6</w:t>
            </w:r>
          </w:p>
        </w:tc>
        <w:tc>
          <w:tcPr>
            <w:tcW w:w="905" w:type="dxa"/>
            <w:shd w:val="clear" w:color="auto" w:fill="auto"/>
            <w:vAlign w:val="center"/>
          </w:tcPr>
          <w:p w:rsidR="00995A19" w:rsidRPr="00E76527" w:rsidRDefault="00995A19" w:rsidP="00995A19">
            <w:pPr>
              <w:pStyle w:val="wartocibezgwiazdek"/>
            </w:pPr>
          </w:p>
        </w:tc>
        <w:tc>
          <w:tcPr>
            <w:tcW w:w="905" w:type="dxa"/>
            <w:shd w:val="clear" w:color="auto" w:fill="auto"/>
            <w:vAlign w:val="center"/>
          </w:tcPr>
          <w:p w:rsidR="00995A19" w:rsidRPr="00E76527" w:rsidRDefault="00995A19" w:rsidP="00995A19">
            <w:pPr>
              <w:pStyle w:val="wartocibezgwiazdek"/>
            </w:pPr>
          </w:p>
        </w:tc>
        <w:tc>
          <w:tcPr>
            <w:tcW w:w="905" w:type="dxa"/>
            <w:shd w:val="clear" w:color="auto" w:fill="auto"/>
            <w:vAlign w:val="center"/>
          </w:tcPr>
          <w:p w:rsidR="00995A19" w:rsidRPr="00E76527" w:rsidRDefault="00995A19" w:rsidP="00995A19">
            <w:pPr>
              <w:pStyle w:val="wartocibezgwiazdek"/>
            </w:pPr>
          </w:p>
        </w:tc>
        <w:tc>
          <w:tcPr>
            <w:tcW w:w="906" w:type="dxa"/>
            <w:shd w:val="clear" w:color="auto" w:fill="auto"/>
            <w:vAlign w:val="center"/>
          </w:tcPr>
          <w:p w:rsidR="00995A19" w:rsidRPr="00E76527" w:rsidRDefault="00995A19" w:rsidP="00995A19">
            <w:pPr>
              <w:pStyle w:val="wartocibezgwiazdek"/>
            </w:pPr>
          </w:p>
        </w:tc>
      </w:tr>
      <w:tr w:rsidR="00995A19" w:rsidRPr="00995A19" w:rsidTr="00F65011">
        <w:tc>
          <w:tcPr>
            <w:tcW w:w="4220" w:type="dxa"/>
            <w:shd w:val="clear" w:color="auto" w:fill="auto"/>
            <w:vAlign w:val="center"/>
          </w:tcPr>
          <w:p w:rsidR="00995A19" w:rsidRPr="00FD27BE" w:rsidRDefault="00995A19" w:rsidP="00995A19">
            <w:pPr>
              <w:pStyle w:val="TekstkomunikatTABB1"/>
              <w:spacing w:before="16" w:after="16"/>
              <w:rPr>
                <w:lang w:val="en-US"/>
              </w:rPr>
            </w:pPr>
            <w:r w:rsidRPr="00FD27BE">
              <w:rPr>
                <w:lang w:val="en-US"/>
              </w:rPr>
              <w:t>Sold production of industry</w:t>
            </w:r>
            <w:r w:rsidRPr="00FD27BE">
              <w:rPr>
                <w:vertAlign w:val="superscript"/>
                <w:lang w:val="en-US"/>
              </w:rPr>
              <w:t xml:space="preserve"> b</w:t>
            </w:r>
            <w:r w:rsidRPr="00FD27BE">
              <w:rPr>
                <w:lang w:val="en-US"/>
              </w:rPr>
              <w:t xml:space="preserve"> (</w:t>
            </w:r>
            <w:r>
              <w:rPr>
                <w:lang w:val="en-US"/>
              </w:rPr>
              <w:t>at constant prices</w:t>
            </w:r>
            <w:r w:rsidRPr="00FD27BE">
              <w:rPr>
                <w:lang w:val="en-US"/>
              </w:rPr>
              <w:t>):</w:t>
            </w:r>
          </w:p>
        </w:tc>
        <w:tc>
          <w:tcPr>
            <w:tcW w:w="317" w:type="dxa"/>
            <w:shd w:val="clear" w:color="auto" w:fill="auto"/>
            <w:vAlign w:val="center"/>
          </w:tcPr>
          <w:p w:rsidR="00995A19" w:rsidRPr="00995A19" w:rsidRDefault="00995A19" w:rsidP="00995A19">
            <w:pPr>
              <w:pStyle w:val="TekstkomunikatTABliczby"/>
              <w:spacing w:before="16" w:after="16"/>
              <w:rPr>
                <w:lang w:val="en-US"/>
              </w:rPr>
            </w:pPr>
          </w:p>
        </w:tc>
        <w:tc>
          <w:tcPr>
            <w:tcW w:w="904" w:type="dxa"/>
            <w:shd w:val="clear" w:color="auto" w:fill="auto"/>
            <w:vAlign w:val="center"/>
          </w:tcPr>
          <w:p w:rsidR="00995A19" w:rsidRPr="00995A19" w:rsidRDefault="00995A19" w:rsidP="00995A19">
            <w:pPr>
              <w:pStyle w:val="wartocibezgwiazdek"/>
              <w:rPr>
                <w:lang w:val="en-US"/>
              </w:rPr>
            </w:pPr>
          </w:p>
        </w:tc>
        <w:tc>
          <w:tcPr>
            <w:tcW w:w="904" w:type="dxa"/>
            <w:shd w:val="clear" w:color="auto" w:fill="auto"/>
            <w:vAlign w:val="center"/>
          </w:tcPr>
          <w:p w:rsidR="00995A19" w:rsidRPr="00995A19" w:rsidRDefault="00995A19" w:rsidP="00995A19">
            <w:pPr>
              <w:pStyle w:val="wartocibezgwiazdek"/>
              <w:rPr>
                <w:lang w:val="en-US"/>
              </w:rPr>
            </w:pPr>
          </w:p>
        </w:tc>
        <w:tc>
          <w:tcPr>
            <w:tcW w:w="905" w:type="dxa"/>
            <w:shd w:val="clear" w:color="auto" w:fill="auto"/>
            <w:vAlign w:val="center"/>
          </w:tcPr>
          <w:p w:rsidR="00995A19" w:rsidRPr="00995A19" w:rsidRDefault="00995A19" w:rsidP="00995A19">
            <w:pPr>
              <w:pStyle w:val="wartocibezgwiazdek"/>
              <w:rPr>
                <w:lang w:val="en-US"/>
              </w:rPr>
            </w:pPr>
          </w:p>
        </w:tc>
        <w:tc>
          <w:tcPr>
            <w:tcW w:w="906" w:type="dxa"/>
            <w:shd w:val="clear" w:color="auto" w:fill="auto"/>
            <w:vAlign w:val="center"/>
          </w:tcPr>
          <w:p w:rsidR="00995A19" w:rsidRPr="00995A19" w:rsidRDefault="00995A19" w:rsidP="00995A19">
            <w:pPr>
              <w:pStyle w:val="wartocibezgwiazdek"/>
              <w:rPr>
                <w:lang w:val="en-US"/>
              </w:rPr>
            </w:pPr>
          </w:p>
        </w:tc>
        <w:tc>
          <w:tcPr>
            <w:tcW w:w="905" w:type="dxa"/>
            <w:shd w:val="clear" w:color="auto" w:fill="auto"/>
            <w:vAlign w:val="center"/>
          </w:tcPr>
          <w:p w:rsidR="00995A19" w:rsidRPr="00995A19" w:rsidRDefault="00995A19" w:rsidP="00995A19">
            <w:pPr>
              <w:pStyle w:val="wartocibezgwiazdek"/>
              <w:rPr>
                <w:lang w:val="en-US"/>
              </w:rPr>
            </w:pPr>
          </w:p>
        </w:tc>
        <w:tc>
          <w:tcPr>
            <w:tcW w:w="905" w:type="dxa"/>
            <w:shd w:val="clear" w:color="auto" w:fill="auto"/>
            <w:vAlign w:val="center"/>
          </w:tcPr>
          <w:p w:rsidR="00995A19" w:rsidRPr="00995A19" w:rsidRDefault="00995A19" w:rsidP="00995A19">
            <w:pPr>
              <w:pStyle w:val="TekstkomunikatTABliczby"/>
              <w:rPr>
                <w:lang w:val="en-US"/>
              </w:rPr>
            </w:pPr>
          </w:p>
        </w:tc>
        <w:tc>
          <w:tcPr>
            <w:tcW w:w="905" w:type="dxa"/>
            <w:shd w:val="clear" w:color="auto" w:fill="auto"/>
            <w:vAlign w:val="center"/>
          </w:tcPr>
          <w:p w:rsidR="00995A19" w:rsidRPr="00995A19" w:rsidRDefault="00995A19" w:rsidP="00995A19">
            <w:pPr>
              <w:pStyle w:val="wartocibezgwiazdek"/>
              <w:rPr>
                <w:lang w:val="en-US"/>
              </w:rPr>
            </w:pPr>
          </w:p>
        </w:tc>
        <w:tc>
          <w:tcPr>
            <w:tcW w:w="906" w:type="dxa"/>
            <w:shd w:val="clear" w:color="auto" w:fill="DCD3E6"/>
            <w:vAlign w:val="center"/>
          </w:tcPr>
          <w:p w:rsidR="00995A19" w:rsidRPr="00995A19" w:rsidRDefault="00995A19" w:rsidP="00995A19">
            <w:pPr>
              <w:pStyle w:val="wartocibezgwiazdek"/>
              <w:rPr>
                <w:lang w:val="en-US"/>
              </w:rPr>
            </w:pPr>
          </w:p>
        </w:tc>
        <w:tc>
          <w:tcPr>
            <w:tcW w:w="905" w:type="dxa"/>
            <w:shd w:val="clear" w:color="auto" w:fill="auto"/>
            <w:vAlign w:val="center"/>
          </w:tcPr>
          <w:p w:rsidR="00995A19" w:rsidRPr="00995A19" w:rsidRDefault="00995A19" w:rsidP="00995A19">
            <w:pPr>
              <w:pStyle w:val="wartocibezgwiazdek"/>
              <w:rPr>
                <w:lang w:val="en-US"/>
              </w:rPr>
            </w:pPr>
          </w:p>
        </w:tc>
        <w:tc>
          <w:tcPr>
            <w:tcW w:w="905" w:type="dxa"/>
            <w:shd w:val="clear" w:color="auto" w:fill="auto"/>
            <w:vAlign w:val="center"/>
          </w:tcPr>
          <w:p w:rsidR="00995A19" w:rsidRPr="00995A19" w:rsidRDefault="00995A19" w:rsidP="00995A19">
            <w:pPr>
              <w:pStyle w:val="wartocibezgwiazdek"/>
              <w:rPr>
                <w:lang w:val="en-US"/>
              </w:rPr>
            </w:pPr>
          </w:p>
        </w:tc>
        <w:tc>
          <w:tcPr>
            <w:tcW w:w="905" w:type="dxa"/>
            <w:shd w:val="clear" w:color="auto" w:fill="auto"/>
            <w:vAlign w:val="center"/>
          </w:tcPr>
          <w:p w:rsidR="00995A19" w:rsidRPr="00995A19" w:rsidRDefault="00995A19" w:rsidP="00995A19">
            <w:pPr>
              <w:pStyle w:val="wartocibezgwiazdek"/>
              <w:rPr>
                <w:lang w:val="en-US"/>
              </w:rPr>
            </w:pPr>
          </w:p>
        </w:tc>
        <w:tc>
          <w:tcPr>
            <w:tcW w:w="906" w:type="dxa"/>
            <w:shd w:val="clear" w:color="auto" w:fill="auto"/>
            <w:vAlign w:val="center"/>
          </w:tcPr>
          <w:p w:rsidR="00995A19" w:rsidRPr="00995A19" w:rsidRDefault="00995A19" w:rsidP="00995A19">
            <w:pPr>
              <w:pStyle w:val="wartocibezgwiazdek"/>
              <w:rPr>
                <w:lang w:val="en-US"/>
              </w:rPr>
            </w:pPr>
          </w:p>
        </w:tc>
      </w:tr>
      <w:tr w:rsidR="00995A19" w:rsidTr="00F65011">
        <w:tc>
          <w:tcPr>
            <w:tcW w:w="4220" w:type="dxa"/>
            <w:vMerge w:val="restart"/>
            <w:shd w:val="clear" w:color="auto" w:fill="auto"/>
            <w:vAlign w:val="center"/>
          </w:tcPr>
          <w:p w:rsidR="00995A19" w:rsidRDefault="00995A19" w:rsidP="00995A19">
            <w:pPr>
              <w:pStyle w:val="TekstkomunikatTABB3"/>
              <w:spacing w:before="16" w:after="16"/>
            </w:pPr>
            <w:proofErr w:type="spellStart"/>
            <w:r>
              <w:t>previous</w:t>
            </w:r>
            <w:proofErr w:type="spellEnd"/>
            <w:r>
              <w:t xml:space="preserve"> </w:t>
            </w:r>
            <w:proofErr w:type="spellStart"/>
            <w:r>
              <w:t>month</w:t>
            </w:r>
            <w:proofErr w:type="spellEnd"/>
            <w:r>
              <w:t>=100</w:t>
            </w:r>
          </w:p>
        </w:tc>
        <w:tc>
          <w:tcPr>
            <w:tcW w:w="317" w:type="dxa"/>
            <w:shd w:val="clear" w:color="auto" w:fill="auto"/>
            <w:vAlign w:val="center"/>
          </w:tcPr>
          <w:p w:rsidR="00995A19" w:rsidRDefault="00995A19" w:rsidP="00995A19">
            <w:pPr>
              <w:pStyle w:val="TekstkomunikatTABliczby"/>
              <w:spacing w:before="16" w:after="16"/>
            </w:pPr>
            <w:r>
              <w:t>A</w:t>
            </w:r>
          </w:p>
        </w:tc>
        <w:tc>
          <w:tcPr>
            <w:tcW w:w="904" w:type="dxa"/>
            <w:shd w:val="clear" w:color="auto" w:fill="auto"/>
            <w:vAlign w:val="center"/>
          </w:tcPr>
          <w:p w:rsidR="00995A19" w:rsidRPr="00B00293" w:rsidRDefault="00995A19" w:rsidP="00995A19">
            <w:pPr>
              <w:pStyle w:val="wartocibezgwiazdek"/>
            </w:pPr>
            <w:r w:rsidRPr="00B00293">
              <w:t>106,1</w:t>
            </w:r>
          </w:p>
        </w:tc>
        <w:tc>
          <w:tcPr>
            <w:tcW w:w="904" w:type="dxa"/>
            <w:shd w:val="clear" w:color="auto" w:fill="auto"/>
            <w:vAlign w:val="center"/>
          </w:tcPr>
          <w:p w:rsidR="00995A19" w:rsidRPr="00B00293" w:rsidRDefault="00995A19" w:rsidP="00995A19">
            <w:pPr>
              <w:pStyle w:val="wartocibezgwiazdek"/>
            </w:pPr>
            <w:r w:rsidRPr="00B00293">
              <w:t>91,5</w:t>
            </w:r>
          </w:p>
        </w:tc>
        <w:tc>
          <w:tcPr>
            <w:tcW w:w="905" w:type="dxa"/>
            <w:shd w:val="clear" w:color="auto" w:fill="auto"/>
            <w:vAlign w:val="center"/>
          </w:tcPr>
          <w:p w:rsidR="00995A19" w:rsidRPr="00B00293" w:rsidRDefault="00995A19" w:rsidP="00995A19">
            <w:pPr>
              <w:pStyle w:val="wartocibezgwiazdek"/>
            </w:pPr>
            <w:r w:rsidRPr="00B00293">
              <w:t>111,0</w:t>
            </w:r>
          </w:p>
        </w:tc>
        <w:tc>
          <w:tcPr>
            <w:tcW w:w="906" w:type="dxa"/>
            <w:shd w:val="clear" w:color="auto" w:fill="auto"/>
            <w:vAlign w:val="center"/>
          </w:tcPr>
          <w:p w:rsidR="00995A19" w:rsidRPr="00B00293" w:rsidRDefault="00995A19" w:rsidP="00995A19">
            <w:pPr>
              <w:pStyle w:val="wartocibezgwiazdek"/>
            </w:pPr>
            <w:r w:rsidRPr="00B00293">
              <w:t>95,4</w:t>
            </w:r>
          </w:p>
        </w:tc>
        <w:tc>
          <w:tcPr>
            <w:tcW w:w="905" w:type="dxa"/>
            <w:shd w:val="clear" w:color="auto" w:fill="auto"/>
            <w:vAlign w:val="center"/>
          </w:tcPr>
          <w:p w:rsidR="00995A19" w:rsidRPr="00B00293" w:rsidRDefault="00995A19" w:rsidP="00995A19">
            <w:pPr>
              <w:pStyle w:val="wartocibezgwiazdek"/>
            </w:pPr>
            <w:r w:rsidRPr="00B00293">
              <w:t>97,1</w:t>
            </w:r>
          </w:p>
        </w:tc>
        <w:tc>
          <w:tcPr>
            <w:tcW w:w="905" w:type="dxa"/>
            <w:shd w:val="clear" w:color="auto" w:fill="auto"/>
            <w:vAlign w:val="center"/>
          </w:tcPr>
          <w:p w:rsidR="00995A19" w:rsidRPr="00B00293" w:rsidRDefault="00995A19" w:rsidP="00995A19">
            <w:pPr>
              <w:pStyle w:val="wartocibezgwiazdek"/>
            </w:pPr>
            <w:r w:rsidRPr="00B00293">
              <w:t>94,6</w:t>
            </w:r>
          </w:p>
        </w:tc>
        <w:tc>
          <w:tcPr>
            <w:tcW w:w="905" w:type="dxa"/>
            <w:shd w:val="clear" w:color="auto" w:fill="auto"/>
            <w:vAlign w:val="center"/>
          </w:tcPr>
          <w:p w:rsidR="00995A19" w:rsidRPr="00B00293" w:rsidRDefault="00995A19" w:rsidP="00995A19">
            <w:pPr>
              <w:pStyle w:val="wartocibezgwiazdek"/>
            </w:pPr>
            <w:r w:rsidRPr="00B00293">
              <w:t>104,1</w:t>
            </w:r>
          </w:p>
        </w:tc>
        <w:tc>
          <w:tcPr>
            <w:tcW w:w="906" w:type="dxa"/>
            <w:shd w:val="clear" w:color="auto" w:fill="DCD3E6"/>
            <w:vAlign w:val="center"/>
          </w:tcPr>
          <w:p w:rsidR="00995A19" w:rsidRPr="00B00293" w:rsidRDefault="00995A19" w:rsidP="00995A19">
            <w:pPr>
              <w:pStyle w:val="wartocibezgwiazdek"/>
            </w:pPr>
            <w:r w:rsidRPr="00B00293">
              <w:t>97,9</w:t>
            </w:r>
          </w:p>
        </w:tc>
        <w:tc>
          <w:tcPr>
            <w:tcW w:w="905" w:type="dxa"/>
            <w:shd w:val="clear" w:color="auto" w:fill="auto"/>
            <w:vAlign w:val="center"/>
          </w:tcPr>
          <w:p w:rsidR="00995A19" w:rsidRPr="003B7D2F" w:rsidRDefault="00995A19" w:rsidP="00995A19">
            <w:pPr>
              <w:pStyle w:val="wartocibezgwiazdek"/>
            </w:pPr>
            <w:r w:rsidRPr="003B7D2F">
              <w:t>105,0</w:t>
            </w:r>
          </w:p>
        </w:tc>
        <w:tc>
          <w:tcPr>
            <w:tcW w:w="905" w:type="dxa"/>
            <w:shd w:val="clear" w:color="auto" w:fill="auto"/>
            <w:vAlign w:val="center"/>
          </w:tcPr>
          <w:p w:rsidR="00995A19" w:rsidRPr="003B7D2F" w:rsidRDefault="00995A19" w:rsidP="00995A19">
            <w:pPr>
              <w:pStyle w:val="wartocibezgwiazdek"/>
            </w:pPr>
            <w:r w:rsidRPr="003B7D2F">
              <w:t>113,4</w:t>
            </w:r>
          </w:p>
        </w:tc>
        <w:tc>
          <w:tcPr>
            <w:tcW w:w="905" w:type="dxa"/>
            <w:shd w:val="clear" w:color="auto" w:fill="auto"/>
            <w:vAlign w:val="center"/>
          </w:tcPr>
          <w:p w:rsidR="00995A19" w:rsidRPr="003B7D2F" w:rsidRDefault="00995A19" w:rsidP="00995A19">
            <w:pPr>
              <w:pStyle w:val="wartocibezgwiazdek"/>
            </w:pPr>
            <w:r w:rsidRPr="003B7D2F">
              <w:t>100,3</w:t>
            </w:r>
          </w:p>
        </w:tc>
        <w:tc>
          <w:tcPr>
            <w:tcW w:w="906" w:type="dxa"/>
            <w:shd w:val="clear" w:color="auto" w:fill="auto"/>
            <w:vAlign w:val="center"/>
          </w:tcPr>
          <w:p w:rsidR="00995A19" w:rsidRPr="003B7D2F" w:rsidRDefault="00995A19" w:rsidP="00995A19">
            <w:pPr>
              <w:pStyle w:val="Wartocigwiazdka"/>
            </w:pPr>
            <w:r w:rsidRPr="003B7D2F">
              <w:t>92,8</w:t>
            </w:r>
          </w:p>
        </w:tc>
      </w:tr>
      <w:tr w:rsidR="00995A19" w:rsidTr="00F65011">
        <w:tc>
          <w:tcPr>
            <w:tcW w:w="4220" w:type="dxa"/>
            <w:vMerge/>
            <w:shd w:val="clear" w:color="auto" w:fill="auto"/>
            <w:vAlign w:val="center"/>
          </w:tcPr>
          <w:p w:rsidR="00995A19" w:rsidRDefault="00995A19" w:rsidP="00995A19">
            <w:pPr>
              <w:pStyle w:val="tekstkomunikatTABB2"/>
              <w:spacing w:before="16" w:after="16"/>
            </w:pPr>
          </w:p>
        </w:tc>
        <w:tc>
          <w:tcPr>
            <w:tcW w:w="317" w:type="dxa"/>
            <w:shd w:val="clear" w:color="auto" w:fill="auto"/>
            <w:vAlign w:val="center"/>
          </w:tcPr>
          <w:p w:rsidR="00995A19" w:rsidRDefault="00995A19" w:rsidP="00995A19">
            <w:pPr>
              <w:pStyle w:val="TekstkomunikatTABliczby"/>
              <w:spacing w:before="16" w:after="16"/>
            </w:pPr>
            <w:r>
              <w:t>B</w:t>
            </w:r>
          </w:p>
        </w:tc>
        <w:tc>
          <w:tcPr>
            <w:tcW w:w="904" w:type="dxa"/>
            <w:shd w:val="clear" w:color="auto" w:fill="auto"/>
            <w:vAlign w:val="center"/>
          </w:tcPr>
          <w:p w:rsidR="00995A19" w:rsidRPr="00B00293" w:rsidRDefault="00995A19" w:rsidP="00995A19">
            <w:pPr>
              <w:pStyle w:val="wartocibezgwiazdek"/>
            </w:pPr>
            <w:r w:rsidRPr="00B00293">
              <w:t>101,8</w:t>
            </w:r>
          </w:p>
        </w:tc>
        <w:tc>
          <w:tcPr>
            <w:tcW w:w="904" w:type="dxa"/>
            <w:shd w:val="clear" w:color="auto" w:fill="auto"/>
            <w:vAlign w:val="center"/>
          </w:tcPr>
          <w:p w:rsidR="00995A19" w:rsidRPr="00B00293" w:rsidRDefault="00995A19" w:rsidP="00995A19">
            <w:pPr>
              <w:pStyle w:val="wartocibezgwiazdek"/>
            </w:pPr>
            <w:r w:rsidRPr="00B00293">
              <w:t>97,2</w:t>
            </w:r>
          </w:p>
        </w:tc>
        <w:tc>
          <w:tcPr>
            <w:tcW w:w="905" w:type="dxa"/>
            <w:shd w:val="clear" w:color="auto" w:fill="auto"/>
            <w:vAlign w:val="center"/>
          </w:tcPr>
          <w:p w:rsidR="00995A19" w:rsidRPr="00B00293" w:rsidRDefault="00995A19" w:rsidP="00995A19">
            <w:pPr>
              <w:pStyle w:val="wartocibezgwiazdek"/>
            </w:pPr>
            <w:r w:rsidRPr="00B00293">
              <w:t>106,0</w:t>
            </w:r>
          </w:p>
        </w:tc>
        <w:tc>
          <w:tcPr>
            <w:tcW w:w="906" w:type="dxa"/>
            <w:shd w:val="clear" w:color="auto" w:fill="auto"/>
            <w:vAlign w:val="center"/>
          </w:tcPr>
          <w:p w:rsidR="00995A19" w:rsidRPr="00B00293" w:rsidRDefault="00995A19" w:rsidP="00995A19">
            <w:pPr>
              <w:pStyle w:val="wartocibezgwiazdek"/>
            </w:pPr>
            <w:r w:rsidRPr="00B00293">
              <w:t>81,7</w:t>
            </w:r>
          </w:p>
        </w:tc>
        <w:tc>
          <w:tcPr>
            <w:tcW w:w="905" w:type="dxa"/>
            <w:shd w:val="clear" w:color="auto" w:fill="auto"/>
            <w:vAlign w:val="center"/>
          </w:tcPr>
          <w:p w:rsidR="00995A19" w:rsidRPr="00B00293" w:rsidRDefault="00995A19" w:rsidP="00995A19">
            <w:pPr>
              <w:pStyle w:val="wartocibezgwiazdek"/>
            </w:pPr>
            <w:r w:rsidRPr="00B00293">
              <w:t>105,6</w:t>
            </w:r>
          </w:p>
        </w:tc>
        <w:tc>
          <w:tcPr>
            <w:tcW w:w="905" w:type="dxa"/>
            <w:shd w:val="clear" w:color="auto" w:fill="auto"/>
            <w:vAlign w:val="center"/>
          </w:tcPr>
          <w:p w:rsidR="00995A19" w:rsidRPr="00B00293" w:rsidRDefault="00995A19" w:rsidP="00995A19">
            <w:pPr>
              <w:pStyle w:val="wartocibezgwiazdek"/>
            </w:pPr>
            <w:r w:rsidRPr="00B00293">
              <w:t>107,7</w:t>
            </w:r>
          </w:p>
        </w:tc>
        <w:tc>
          <w:tcPr>
            <w:tcW w:w="905" w:type="dxa"/>
            <w:shd w:val="clear" w:color="auto" w:fill="auto"/>
            <w:vAlign w:val="center"/>
          </w:tcPr>
          <w:p w:rsidR="00995A19" w:rsidRPr="00B00293" w:rsidRDefault="00995A19" w:rsidP="00995A19">
            <w:pPr>
              <w:pStyle w:val="Wartocigwiazdka"/>
            </w:pPr>
            <w:r w:rsidRPr="00B00293">
              <w:t>101,2*</w:t>
            </w:r>
          </w:p>
        </w:tc>
        <w:tc>
          <w:tcPr>
            <w:tcW w:w="906" w:type="dxa"/>
            <w:shd w:val="clear" w:color="auto" w:fill="DCD3E6"/>
            <w:vAlign w:val="center"/>
          </w:tcPr>
          <w:p w:rsidR="00995A19" w:rsidRPr="00B00293" w:rsidRDefault="00995A19" w:rsidP="00995A19">
            <w:pPr>
              <w:pStyle w:val="wartocibezgwiazdek"/>
            </w:pPr>
            <w:r w:rsidRPr="00B00293">
              <w:t>96,6</w:t>
            </w:r>
          </w:p>
        </w:tc>
        <w:tc>
          <w:tcPr>
            <w:tcW w:w="905" w:type="dxa"/>
            <w:shd w:val="clear" w:color="auto" w:fill="auto"/>
            <w:vAlign w:val="center"/>
          </w:tcPr>
          <w:p w:rsidR="00995A19" w:rsidRPr="003B7D2F" w:rsidRDefault="00995A19" w:rsidP="00995A19">
            <w:pPr>
              <w:pStyle w:val="wartocibezgwiazdek"/>
            </w:pPr>
          </w:p>
        </w:tc>
        <w:tc>
          <w:tcPr>
            <w:tcW w:w="905" w:type="dxa"/>
            <w:shd w:val="clear" w:color="auto" w:fill="auto"/>
            <w:vAlign w:val="center"/>
          </w:tcPr>
          <w:p w:rsidR="00995A19" w:rsidRPr="003B7D2F" w:rsidRDefault="00995A19" w:rsidP="00995A19">
            <w:pPr>
              <w:pStyle w:val="wartocibezgwiazdek"/>
            </w:pPr>
          </w:p>
        </w:tc>
        <w:tc>
          <w:tcPr>
            <w:tcW w:w="905" w:type="dxa"/>
            <w:shd w:val="clear" w:color="auto" w:fill="auto"/>
            <w:vAlign w:val="center"/>
          </w:tcPr>
          <w:p w:rsidR="00995A19" w:rsidRPr="003B7D2F" w:rsidRDefault="00995A19" w:rsidP="00995A19">
            <w:pPr>
              <w:pStyle w:val="Wartocigwiazdka"/>
            </w:pPr>
          </w:p>
        </w:tc>
        <w:tc>
          <w:tcPr>
            <w:tcW w:w="906" w:type="dxa"/>
            <w:shd w:val="clear" w:color="auto" w:fill="auto"/>
            <w:vAlign w:val="center"/>
          </w:tcPr>
          <w:p w:rsidR="00995A19" w:rsidRPr="003B7D2F" w:rsidRDefault="00995A19" w:rsidP="00995A19">
            <w:pPr>
              <w:pStyle w:val="wartocibezgwiazdek"/>
            </w:pPr>
          </w:p>
        </w:tc>
      </w:tr>
      <w:tr w:rsidR="00995A19" w:rsidTr="00F65011">
        <w:tc>
          <w:tcPr>
            <w:tcW w:w="4220" w:type="dxa"/>
            <w:vMerge w:val="restart"/>
            <w:shd w:val="clear" w:color="auto" w:fill="auto"/>
            <w:vAlign w:val="center"/>
          </w:tcPr>
          <w:p w:rsidR="00995A19" w:rsidRPr="00032D07" w:rsidRDefault="00995A19" w:rsidP="00995A19">
            <w:pPr>
              <w:pStyle w:val="TekstkomunikatTABB3"/>
              <w:spacing w:before="16" w:after="16"/>
              <w:rPr>
                <w:lang w:val="en-US"/>
              </w:rPr>
            </w:pPr>
            <w:r>
              <w:rPr>
                <w:lang w:val="en-US"/>
              </w:rPr>
              <w:t>c</w:t>
            </w:r>
            <w:r w:rsidRPr="00032D07">
              <w:rPr>
                <w:lang w:val="en-US"/>
              </w:rPr>
              <w:t xml:space="preserve">orresponding month of previous </w:t>
            </w:r>
            <w:r>
              <w:rPr>
                <w:lang w:val="en-US"/>
              </w:rPr>
              <w:t>year</w:t>
            </w:r>
            <w:r w:rsidRPr="00032D07">
              <w:rPr>
                <w:lang w:val="en-US"/>
              </w:rPr>
              <w:t>=100</w:t>
            </w:r>
          </w:p>
        </w:tc>
        <w:tc>
          <w:tcPr>
            <w:tcW w:w="317" w:type="dxa"/>
            <w:shd w:val="clear" w:color="auto" w:fill="auto"/>
            <w:vAlign w:val="center"/>
          </w:tcPr>
          <w:p w:rsidR="00995A19" w:rsidRDefault="00995A19" w:rsidP="00995A19">
            <w:pPr>
              <w:pStyle w:val="TekstkomunikatTABliczby"/>
              <w:spacing w:before="16" w:after="16"/>
            </w:pPr>
            <w:r>
              <w:t>A</w:t>
            </w:r>
          </w:p>
        </w:tc>
        <w:tc>
          <w:tcPr>
            <w:tcW w:w="904" w:type="dxa"/>
            <w:shd w:val="clear" w:color="auto" w:fill="auto"/>
            <w:vAlign w:val="center"/>
          </w:tcPr>
          <w:p w:rsidR="00995A19" w:rsidRPr="00B00293" w:rsidRDefault="00995A19" w:rsidP="00995A19">
            <w:pPr>
              <w:pStyle w:val="wartocibezgwiazdek"/>
            </w:pPr>
            <w:r w:rsidRPr="00B00293">
              <w:t>109,5</w:t>
            </w:r>
          </w:p>
        </w:tc>
        <w:tc>
          <w:tcPr>
            <w:tcW w:w="904" w:type="dxa"/>
            <w:shd w:val="clear" w:color="auto" w:fill="auto"/>
            <w:vAlign w:val="center"/>
          </w:tcPr>
          <w:p w:rsidR="00995A19" w:rsidRPr="00B00293" w:rsidRDefault="00995A19" w:rsidP="00995A19">
            <w:pPr>
              <w:pStyle w:val="wartocibezgwiazdek"/>
            </w:pPr>
            <w:r w:rsidRPr="00B00293">
              <w:t>104,9</w:t>
            </w:r>
          </w:p>
        </w:tc>
        <w:tc>
          <w:tcPr>
            <w:tcW w:w="905" w:type="dxa"/>
            <w:shd w:val="clear" w:color="auto" w:fill="auto"/>
            <w:vAlign w:val="center"/>
          </w:tcPr>
          <w:p w:rsidR="00995A19" w:rsidRPr="00B00293" w:rsidRDefault="00995A19" w:rsidP="00995A19">
            <w:pPr>
              <w:pStyle w:val="wartocibezgwiazdek"/>
            </w:pPr>
            <w:r w:rsidRPr="00B00293">
              <w:t>105,3</w:t>
            </w:r>
          </w:p>
        </w:tc>
        <w:tc>
          <w:tcPr>
            <w:tcW w:w="906" w:type="dxa"/>
            <w:shd w:val="clear" w:color="auto" w:fill="auto"/>
            <w:vAlign w:val="center"/>
          </w:tcPr>
          <w:p w:rsidR="00995A19" w:rsidRPr="00B00293" w:rsidRDefault="00995A19" w:rsidP="00995A19">
            <w:pPr>
              <w:pStyle w:val="wartocibezgwiazdek"/>
            </w:pPr>
            <w:r w:rsidRPr="00B00293">
              <w:t>112,2</w:t>
            </w:r>
          </w:p>
        </w:tc>
        <w:tc>
          <w:tcPr>
            <w:tcW w:w="905" w:type="dxa"/>
            <w:shd w:val="clear" w:color="auto" w:fill="auto"/>
            <w:vAlign w:val="center"/>
          </w:tcPr>
          <w:p w:rsidR="00995A19" w:rsidRPr="00B00293" w:rsidRDefault="00995A19" w:rsidP="00995A19">
            <w:pPr>
              <w:pStyle w:val="wartocibezgwiazdek"/>
            </w:pPr>
            <w:r w:rsidRPr="00B00293">
              <w:t>108,6</w:t>
            </w:r>
          </w:p>
        </w:tc>
        <w:tc>
          <w:tcPr>
            <w:tcW w:w="905" w:type="dxa"/>
            <w:shd w:val="clear" w:color="auto" w:fill="auto"/>
            <w:vAlign w:val="center"/>
          </w:tcPr>
          <w:p w:rsidR="00995A19" w:rsidRPr="00B00293" w:rsidRDefault="00995A19" w:rsidP="00995A19">
            <w:pPr>
              <w:pStyle w:val="wartocibezgwiazdek"/>
            </w:pPr>
            <w:r w:rsidRPr="00B00293">
              <w:t>101,9</w:t>
            </w:r>
          </w:p>
        </w:tc>
        <w:tc>
          <w:tcPr>
            <w:tcW w:w="905" w:type="dxa"/>
            <w:shd w:val="clear" w:color="auto" w:fill="auto"/>
            <w:vAlign w:val="center"/>
          </w:tcPr>
          <w:p w:rsidR="00995A19" w:rsidRPr="00B00293" w:rsidRDefault="00995A19" w:rsidP="00995A19">
            <w:pPr>
              <w:pStyle w:val="wartocibezgwiazdek"/>
            </w:pPr>
            <w:r w:rsidRPr="00B00293">
              <w:t>106,6</w:t>
            </w:r>
          </w:p>
        </w:tc>
        <w:tc>
          <w:tcPr>
            <w:tcW w:w="906" w:type="dxa"/>
            <w:shd w:val="clear" w:color="auto" w:fill="DCD3E6"/>
            <w:vAlign w:val="center"/>
          </w:tcPr>
          <w:p w:rsidR="00995A19" w:rsidRPr="00B00293" w:rsidRDefault="00995A19" w:rsidP="00995A19">
            <w:pPr>
              <w:pStyle w:val="wartocibezgwiazdek"/>
            </w:pPr>
            <w:r w:rsidRPr="00B00293">
              <w:t>102,5</w:t>
            </w:r>
          </w:p>
        </w:tc>
        <w:tc>
          <w:tcPr>
            <w:tcW w:w="905" w:type="dxa"/>
            <w:shd w:val="clear" w:color="auto" w:fill="auto"/>
            <w:vAlign w:val="center"/>
          </w:tcPr>
          <w:p w:rsidR="00995A19" w:rsidRPr="003B7D2F" w:rsidRDefault="00995A19" w:rsidP="00995A19">
            <w:pPr>
              <w:pStyle w:val="wartocibezgwiazdek"/>
            </w:pPr>
            <w:r w:rsidRPr="003B7D2F">
              <w:t>107,5</w:t>
            </w:r>
          </w:p>
        </w:tc>
        <w:tc>
          <w:tcPr>
            <w:tcW w:w="905" w:type="dxa"/>
            <w:shd w:val="clear" w:color="auto" w:fill="auto"/>
            <w:vAlign w:val="center"/>
          </w:tcPr>
          <w:p w:rsidR="00995A19" w:rsidRPr="003B7D2F" w:rsidRDefault="00995A19" w:rsidP="00995A19">
            <w:pPr>
              <w:pStyle w:val="wartocibezgwiazdek"/>
            </w:pPr>
            <w:r w:rsidRPr="003B7D2F">
              <w:t>109,3</w:t>
            </w:r>
          </w:p>
        </w:tc>
        <w:tc>
          <w:tcPr>
            <w:tcW w:w="905" w:type="dxa"/>
            <w:shd w:val="clear" w:color="auto" w:fill="auto"/>
            <w:vAlign w:val="center"/>
          </w:tcPr>
          <w:p w:rsidR="00995A19" w:rsidRPr="003B7D2F" w:rsidRDefault="00995A19" w:rsidP="00995A19">
            <w:pPr>
              <w:pStyle w:val="wartocibezgwiazdek"/>
            </w:pPr>
            <w:r w:rsidRPr="003B7D2F">
              <w:t>109,5</w:t>
            </w:r>
          </w:p>
        </w:tc>
        <w:tc>
          <w:tcPr>
            <w:tcW w:w="906" w:type="dxa"/>
            <w:shd w:val="clear" w:color="auto" w:fill="auto"/>
            <w:vAlign w:val="center"/>
          </w:tcPr>
          <w:p w:rsidR="00995A19" w:rsidRPr="003B7D2F" w:rsidRDefault="00995A19" w:rsidP="00995A19">
            <w:pPr>
              <w:pStyle w:val="Wartocigwiazdka"/>
            </w:pPr>
            <w:r w:rsidRPr="003B7D2F">
              <w:t>106,7</w:t>
            </w:r>
          </w:p>
        </w:tc>
      </w:tr>
      <w:tr w:rsidR="00995A19" w:rsidTr="00F65011">
        <w:tc>
          <w:tcPr>
            <w:tcW w:w="4220" w:type="dxa"/>
            <w:vMerge/>
            <w:shd w:val="clear" w:color="auto" w:fill="auto"/>
            <w:vAlign w:val="center"/>
          </w:tcPr>
          <w:p w:rsidR="00995A19" w:rsidRDefault="00995A19" w:rsidP="00995A19">
            <w:pPr>
              <w:pStyle w:val="tekstkomunikatTABB2"/>
              <w:spacing w:before="16" w:after="16"/>
            </w:pPr>
          </w:p>
        </w:tc>
        <w:tc>
          <w:tcPr>
            <w:tcW w:w="317" w:type="dxa"/>
            <w:shd w:val="clear" w:color="auto" w:fill="auto"/>
            <w:vAlign w:val="center"/>
          </w:tcPr>
          <w:p w:rsidR="00995A19" w:rsidRDefault="00995A19" w:rsidP="00995A19">
            <w:pPr>
              <w:pStyle w:val="TekstkomunikatTABliczby"/>
              <w:spacing w:before="16" w:after="16"/>
            </w:pPr>
            <w:r>
              <w:t>B</w:t>
            </w:r>
          </w:p>
        </w:tc>
        <w:tc>
          <w:tcPr>
            <w:tcW w:w="904" w:type="dxa"/>
            <w:shd w:val="clear" w:color="auto" w:fill="auto"/>
            <w:vAlign w:val="center"/>
          </w:tcPr>
          <w:p w:rsidR="00995A19" w:rsidRPr="00B00293" w:rsidRDefault="00995A19" w:rsidP="00995A19">
            <w:pPr>
              <w:pStyle w:val="wartocibezgwiazdek"/>
            </w:pPr>
            <w:r w:rsidRPr="00B00293">
              <w:t>102,4</w:t>
            </w:r>
          </w:p>
        </w:tc>
        <w:tc>
          <w:tcPr>
            <w:tcW w:w="904" w:type="dxa"/>
            <w:shd w:val="clear" w:color="auto" w:fill="auto"/>
            <w:vAlign w:val="center"/>
          </w:tcPr>
          <w:p w:rsidR="00995A19" w:rsidRPr="00B00293" w:rsidRDefault="00995A19" w:rsidP="00995A19">
            <w:pPr>
              <w:pStyle w:val="wartocibezgwiazdek"/>
            </w:pPr>
            <w:r w:rsidRPr="00B00293">
              <w:t>108,8</w:t>
            </w:r>
          </w:p>
        </w:tc>
        <w:tc>
          <w:tcPr>
            <w:tcW w:w="905" w:type="dxa"/>
            <w:shd w:val="clear" w:color="auto" w:fill="auto"/>
            <w:vAlign w:val="center"/>
          </w:tcPr>
          <w:p w:rsidR="00995A19" w:rsidRPr="00B00293" w:rsidRDefault="00995A19" w:rsidP="00995A19">
            <w:pPr>
              <w:pStyle w:val="wartocibezgwiazdek"/>
            </w:pPr>
            <w:r w:rsidRPr="00B00293">
              <w:t>103,9</w:t>
            </w:r>
          </w:p>
        </w:tc>
        <w:tc>
          <w:tcPr>
            <w:tcW w:w="906" w:type="dxa"/>
            <w:shd w:val="clear" w:color="auto" w:fill="auto"/>
            <w:vAlign w:val="center"/>
          </w:tcPr>
          <w:p w:rsidR="00995A19" w:rsidRPr="00B00293" w:rsidRDefault="00995A19" w:rsidP="00995A19">
            <w:pPr>
              <w:pStyle w:val="wartocibezgwiazdek"/>
            </w:pPr>
            <w:r w:rsidRPr="00B00293">
              <w:t>88,9</w:t>
            </w:r>
          </w:p>
        </w:tc>
        <w:tc>
          <w:tcPr>
            <w:tcW w:w="905" w:type="dxa"/>
            <w:shd w:val="clear" w:color="auto" w:fill="auto"/>
            <w:vAlign w:val="center"/>
          </w:tcPr>
          <w:p w:rsidR="00995A19" w:rsidRPr="00B00293" w:rsidRDefault="00995A19" w:rsidP="00995A19">
            <w:pPr>
              <w:pStyle w:val="wartocibezgwiazdek"/>
            </w:pPr>
            <w:r w:rsidRPr="00B00293">
              <w:t>96,6</w:t>
            </w:r>
          </w:p>
        </w:tc>
        <w:tc>
          <w:tcPr>
            <w:tcW w:w="905" w:type="dxa"/>
            <w:shd w:val="clear" w:color="auto" w:fill="auto"/>
            <w:vAlign w:val="center"/>
          </w:tcPr>
          <w:p w:rsidR="00995A19" w:rsidRPr="00B00293" w:rsidRDefault="00995A19" w:rsidP="00995A19">
            <w:pPr>
              <w:pStyle w:val="wartocibezgwiazdek"/>
            </w:pPr>
            <w:r w:rsidRPr="00B00293">
              <w:t>110,0</w:t>
            </w:r>
          </w:p>
        </w:tc>
        <w:tc>
          <w:tcPr>
            <w:tcW w:w="905" w:type="dxa"/>
            <w:shd w:val="clear" w:color="auto" w:fill="auto"/>
            <w:vAlign w:val="center"/>
          </w:tcPr>
          <w:p w:rsidR="00995A19" w:rsidRPr="00B00293" w:rsidRDefault="00995A19" w:rsidP="00995A19">
            <w:pPr>
              <w:pStyle w:val="Wartocigwiazdka"/>
            </w:pPr>
            <w:r w:rsidRPr="00B00293">
              <w:t>106,9*</w:t>
            </w:r>
          </w:p>
        </w:tc>
        <w:tc>
          <w:tcPr>
            <w:tcW w:w="906" w:type="dxa"/>
            <w:shd w:val="clear" w:color="auto" w:fill="DCD3E6"/>
            <w:vAlign w:val="center"/>
          </w:tcPr>
          <w:p w:rsidR="00995A19" w:rsidRPr="00B00293" w:rsidRDefault="00995A19" w:rsidP="00995A19">
            <w:pPr>
              <w:pStyle w:val="wartocibezgwiazdek"/>
            </w:pPr>
            <w:r w:rsidRPr="00B00293">
              <w:t>105,5</w:t>
            </w:r>
          </w:p>
        </w:tc>
        <w:tc>
          <w:tcPr>
            <w:tcW w:w="905" w:type="dxa"/>
            <w:shd w:val="clear" w:color="auto" w:fill="auto"/>
            <w:vAlign w:val="center"/>
          </w:tcPr>
          <w:p w:rsidR="00995A19" w:rsidRPr="003B7D2F" w:rsidRDefault="00995A19" w:rsidP="00995A19">
            <w:pPr>
              <w:pStyle w:val="wartocibezgwiazdek"/>
            </w:pPr>
          </w:p>
        </w:tc>
        <w:tc>
          <w:tcPr>
            <w:tcW w:w="905" w:type="dxa"/>
            <w:shd w:val="clear" w:color="auto" w:fill="auto"/>
            <w:vAlign w:val="center"/>
          </w:tcPr>
          <w:p w:rsidR="00995A19" w:rsidRPr="003B7D2F" w:rsidRDefault="00995A19" w:rsidP="00995A19">
            <w:pPr>
              <w:pStyle w:val="wartocibezgwiazdek"/>
            </w:pPr>
          </w:p>
        </w:tc>
        <w:tc>
          <w:tcPr>
            <w:tcW w:w="905" w:type="dxa"/>
            <w:shd w:val="clear" w:color="auto" w:fill="auto"/>
            <w:vAlign w:val="center"/>
          </w:tcPr>
          <w:p w:rsidR="00995A19" w:rsidRPr="003B7D2F" w:rsidRDefault="00995A19" w:rsidP="00995A19">
            <w:pPr>
              <w:pStyle w:val="Wartocigwiazdka"/>
            </w:pPr>
          </w:p>
        </w:tc>
        <w:tc>
          <w:tcPr>
            <w:tcW w:w="906" w:type="dxa"/>
            <w:shd w:val="clear" w:color="auto" w:fill="auto"/>
            <w:vAlign w:val="center"/>
          </w:tcPr>
          <w:p w:rsidR="00995A19" w:rsidRPr="003B7D2F" w:rsidRDefault="00995A19" w:rsidP="00995A19">
            <w:pPr>
              <w:pStyle w:val="wartocibezgwiazdek"/>
            </w:pPr>
          </w:p>
        </w:tc>
      </w:tr>
      <w:tr w:rsidR="00995A19" w:rsidRPr="00995A19" w:rsidTr="00F65011">
        <w:tc>
          <w:tcPr>
            <w:tcW w:w="4537" w:type="dxa"/>
            <w:gridSpan w:val="2"/>
            <w:shd w:val="clear" w:color="auto" w:fill="auto"/>
            <w:vAlign w:val="center"/>
          </w:tcPr>
          <w:p w:rsidR="00995A19" w:rsidRPr="00FD27BE" w:rsidRDefault="00995A19" w:rsidP="00995A19">
            <w:pPr>
              <w:pStyle w:val="TekstkomunikatTABB1"/>
              <w:spacing w:before="16" w:after="16"/>
              <w:rPr>
                <w:lang w:val="en-US"/>
              </w:rPr>
            </w:pPr>
            <w:r w:rsidRPr="00FD27BE">
              <w:rPr>
                <w:lang w:val="en-US"/>
              </w:rPr>
              <w:t>Construction and assembly production</w:t>
            </w:r>
            <w:r w:rsidRPr="00FD27BE">
              <w:rPr>
                <w:vertAlign w:val="superscript"/>
                <w:lang w:val="en-US"/>
              </w:rPr>
              <w:t xml:space="preserve"> b</w:t>
            </w:r>
            <w:r w:rsidRPr="00FD27BE">
              <w:rPr>
                <w:lang w:val="en-US"/>
              </w:rPr>
              <w:t xml:space="preserve"> (</w:t>
            </w:r>
            <w:r>
              <w:rPr>
                <w:lang w:val="en-US"/>
              </w:rPr>
              <w:t>at current prices</w:t>
            </w:r>
            <w:r w:rsidRPr="00FD27BE">
              <w:rPr>
                <w:lang w:val="en-US"/>
              </w:rPr>
              <w:t>):</w:t>
            </w:r>
          </w:p>
        </w:tc>
        <w:tc>
          <w:tcPr>
            <w:tcW w:w="904" w:type="dxa"/>
            <w:shd w:val="clear" w:color="auto" w:fill="auto"/>
            <w:vAlign w:val="center"/>
          </w:tcPr>
          <w:p w:rsidR="00995A19" w:rsidRPr="00995A19" w:rsidRDefault="00995A19" w:rsidP="00995A19">
            <w:pPr>
              <w:pStyle w:val="wartocibezgwiazdek"/>
              <w:rPr>
                <w:lang w:val="en-US"/>
              </w:rPr>
            </w:pPr>
          </w:p>
        </w:tc>
        <w:tc>
          <w:tcPr>
            <w:tcW w:w="904" w:type="dxa"/>
            <w:shd w:val="clear" w:color="auto" w:fill="auto"/>
            <w:vAlign w:val="center"/>
          </w:tcPr>
          <w:p w:rsidR="00995A19" w:rsidRPr="00995A19" w:rsidRDefault="00995A19" w:rsidP="00995A19">
            <w:pPr>
              <w:pStyle w:val="wartocibezgwiazdek"/>
              <w:rPr>
                <w:lang w:val="en-US"/>
              </w:rPr>
            </w:pPr>
          </w:p>
        </w:tc>
        <w:tc>
          <w:tcPr>
            <w:tcW w:w="905" w:type="dxa"/>
            <w:shd w:val="clear" w:color="auto" w:fill="auto"/>
            <w:vAlign w:val="center"/>
          </w:tcPr>
          <w:p w:rsidR="00995A19" w:rsidRPr="00995A19" w:rsidRDefault="00995A19" w:rsidP="00995A19">
            <w:pPr>
              <w:pStyle w:val="wartocibezgwiazdek"/>
              <w:rPr>
                <w:lang w:val="en-US"/>
              </w:rPr>
            </w:pPr>
          </w:p>
        </w:tc>
        <w:tc>
          <w:tcPr>
            <w:tcW w:w="906" w:type="dxa"/>
            <w:shd w:val="clear" w:color="auto" w:fill="auto"/>
            <w:vAlign w:val="center"/>
          </w:tcPr>
          <w:p w:rsidR="00995A19" w:rsidRPr="00995A19" w:rsidRDefault="00995A19" w:rsidP="00995A19">
            <w:pPr>
              <w:pStyle w:val="wartocibezgwiazdek"/>
              <w:rPr>
                <w:lang w:val="en-US"/>
              </w:rPr>
            </w:pPr>
          </w:p>
        </w:tc>
        <w:tc>
          <w:tcPr>
            <w:tcW w:w="905" w:type="dxa"/>
            <w:shd w:val="clear" w:color="auto" w:fill="auto"/>
            <w:vAlign w:val="center"/>
          </w:tcPr>
          <w:p w:rsidR="00995A19" w:rsidRPr="00995A19" w:rsidRDefault="00995A19" w:rsidP="00995A19">
            <w:pPr>
              <w:pStyle w:val="wartocibezgwiazdek"/>
              <w:rPr>
                <w:lang w:val="en-US"/>
              </w:rPr>
            </w:pPr>
          </w:p>
        </w:tc>
        <w:tc>
          <w:tcPr>
            <w:tcW w:w="905" w:type="dxa"/>
            <w:shd w:val="clear" w:color="auto" w:fill="auto"/>
            <w:vAlign w:val="center"/>
          </w:tcPr>
          <w:p w:rsidR="00995A19" w:rsidRPr="00995A19" w:rsidRDefault="00995A19" w:rsidP="00995A19">
            <w:pPr>
              <w:pStyle w:val="wartocibezgwiazdek"/>
              <w:rPr>
                <w:lang w:val="en-US"/>
              </w:rPr>
            </w:pPr>
          </w:p>
        </w:tc>
        <w:tc>
          <w:tcPr>
            <w:tcW w:w="905" w:type="dxa"/>
            <w:shd w:val="clear" w:color="auto" w:fill="auto"/>
            <w:vAlign w:val="center"/>
          </w:tcPr>
          <w:p w:rsidR="00995A19" w:rsidRPr="00995A19" w:rsidRDefault="00995A19" w:rsidP="00995A19">
            <w:pPr>
              <w:pStyle w:val="wartocibezgwiazdek"/>
              <w:rPr>
                <w:lang w:val="en-US"/>
              </w:rPr>
            </w:pPr>
          </w:p>
        </w:tc>
        <w:tc>
          <w:tcPr>
            <w:tcW w:w="906" w:type="dxa"/>
            <w:shd w:val="clear" w:color="auto" w:fill="DCD3E6"/>
            <w:vAlign w:val="center"/>
          </w:tcPr>
          <w:p w:rsidR="00995A19" w:rsidRPr="00995A19" w:rsidRDefault="00995A19" w:rsidP="00995A19">
            <w:pPr>
              <w:pStyle w:val="wartocibezgwiazdek"/>
              <w:rPr>
                <w:lang w:val="en-US"/>
              </w:rPr>
            </w:pPr>
          </w:p>
        </w:tc>
        <w:tc>
          <w:tcPr>
            <w:tcW w:w="905" w:type="dxa"/>
            <w:shd w:val="clear" w:color="auto" w:fill="auto"/>
            <w:vAlign w:val="center"/>
          </w:tcPr>
          <w:p w:rsidR="00995A19" w:rsidRPr="00995A19" w:rsidRDefault="00995A19" w:rsidP="00995A19">
            <w:pPr>
              <w:pStyle w:val="wartocibezgwiazdek"/>
              <w:rPr>
                <w:lang w:val="en-US"/>
              </w:rPr>
            </w:pPr>
          </w:p>
        </w:tc>
        <w:tc>
          <w:tcPr>
            <w:tcW w:w="905" w:type="dxa"/>
            <w:shd w:val="clear" w:color="auto" w:fill="auto"/>
            <w:vAlign w:val="center"/>
          </w:tcPr>
          <w:p w:rsidR="00995A19" w:rsidRPr="00995A19" w:rsidRDefault="00995A19" w:rsidP="00995A19">
            <w:pPr>
              <w:pStyle w:val="wartocibezgwiazdek"/>
              <w:rPr>
                <w:lang w:val="en-US"/>
              </w:rPr>
            </w:pPr>
          </w:p>
        </w:tc>
        <w:tc>
          <w:tcPr>
            <w:tcW w:w="905" w:type="dxa"/>
            <w:shd w:val="clear" w:color="auto" w:fill="auto"/>
            <w:vAlign w:val="center"/>
          </w:tcPr>
          <w:p w:rsidR="00995A19" w:rsidRPr="00995A19" w:rsidRDefault="00995A19" w:rsidP="00995A19">
            <w:pPr>
              <w:pStyle w:val="wartocibezgwiazdek"/>
              <w:rPr>
                <w:lang w:val="en-US"/>
              </w:rPr>
            </w:pPr>
          </w:p>
        </w:tc>
        <w:tc>
          <w:tcPr>
            <w:tcW w:w="906" w:type="dxa"/>
            <w:shd w:val="clear" w:color="auto" w:fill="auto"/>
            <w:vAlign w:val="center"/>
          </w:tcPr>
          <w:p w:rsidR="00995A19" w:rsidRPr="00995A19" w:rsidRDefault="00995A19" w:rsidP="00995A19">
            <w:pPr>
              <w:pStyle w:val="wartocibezgwiazdek"/>
              <w:rPr>
                <w:lang w:val="en-US"/>
              </w:rPr>
            </w:pPr>
          </w:p>
        </w:tc>
      </w:tr>
      <w:tr w:rsidR="00995A19" w:rsidTr="00F65011">
        <w:tc>
          <w:tcPr>
            <w:tcW w:w="4220" w:type="dxa"/>
            <w:vMerge w:val="restart"/>
            <w:shd w:val="clear" w:color="auto" w:fill="auto"/>
            <w:vAlign w:val="center"/>
          </w:tcPr>
          <w:p w:rsidR="00995A19" w:rsidRDefault="00995A19" w:rsidP="00995A19">
            <w:pPr>
              <w:pStyle w:val="TekstkomunikatTABB3"/>
              <w:spacing w:before="16" w:after="16"/>
            </w:pPr>
            <w:proofErr w:type="spellStart"/>
            <w:r>
              <w:t>previous</w:t>
            </w:r>
            <w:proofErr w:type="spellEnd"/>
            <w:r>
              <w:t xml:space="preserve"> </w:t>
            </w:r>
            <w:proofErr w:type="spellStart"/>
            <w:r>
              <w:t>month</w:t>
            </w:r>
            <w:proofErr w:type="spellEnd"/>
            <w:r>
              <w:t>=100</w:t>
            </w:r>
          </w:p>
        </w:tc>
        <w:tc>
          <w:tcPr>
            <w:tcW w:w="317" w:type="dxa"/>
            <w:shd w:val="clear" w:color="auto" w:fill="auto"/>
            <w:vAlign w:val="center"/>
          </w:tcPr>
          <w:p w:rsidR="00995A19" w:rsidRDefault="00995A19" w:rsidP="00995A19">
            <w:pPr>
              <w:pStyle w:val="TekstkomunikatTABliczby"/>
              <w:spacing w:before="16" w:after="16"/>
            </w:pPr>
            <w:r>
              <w:t>A</w:t>
            </w:r>
          </w:p>
        </w:tc>
        <w:tc>
          <w:tcPr>
            <w:tcW w:w="904" w:type="dxa"/>
            <w:shd w:val="clear" w:color="auto" w:fill="auto"/>
          </w:tcPr>
          <w:p w:rsidR="00995A19" w:rsidRPr="003B7D2F" w:rsidRDefault="00995A19" w:rsidP="00995A19">
            <w:pPr>
              <w:pStyle w:val="wartocibezgwiazdek"/>
            </w:pPr>
            <w:r w:rsidRPr="003B7D2F">
              <w:t>40,1</w:t>
            </w:r>
          </w:p>
        </w:tc>
        <w:tc>
          <w:tcPr>
            <w:tcW w:w="904" w:type="dxa"/>
            <w:shd w:val="clear" w:color="auto" w:fill="auto"/>
            <w:vAlign w:val="center"/>
          </w:tcPr>
          <w:p w:rsidR="00995A19" w:rsidRPr="003B7D2F" w:rsidRDefault="00995A19" w:rsidP="00995A19">
            <w:pPr>
              <w:pStyle w:val="wartocibezgwiazdek"/>
            </w:pPr>
            <w:r w:rsidRPr="003B7D2F">
              <w:t>146,1</w:t>
            </w:r>
          </w:p>
        </w:tc>
        <w:tc>
          <w:tcPr>
            <w:tcW w:w="905" w:type="dxa"/>
            <w:shd w:val="clear" w:color="auto" w:fill="auto"/>
            <w:vAlign w:val="center"/>
          </w:tcPr>
          <w:p w:rsidR="00995A19" w:rsidRPr="003B7D2F" w:rsidRDefault="00995A19" w:rsidP="00995A19">
            <w:pPr>
              <w:pStyle w:val="wartocibezgwiazdek"/>
            </w:pPr>
            <w:r w:rsidRPr="003B7D2F">
              <w:t>115,8</w:t>
            </w:r>
          </w:p>
        </w:tc>
        <w:tc>
          <w:tcPr>
            <w:tcW w:w="906" w:type="dxa"/>
            <w:shd w:val="clear" w:color="auto" w:fill="auto"/>
            <w:vAlign w:val="center"/>
          </w:tcPr>
          <w:p w:rsidR="00995A19" w:rsidRPr="003B7D2F" w:rsidRDefault="00995A19" w:rsidP="00995A19">
            <w:pPr>
              <w:pStyle w:val="wartocibezgwiazdek"/>
            </w:pPr>
            <w:r w:rsidRPr="003B7D2F">
              <w:t>102,0</w:t>
            </w:r>
          </w:p>
        </w:tc>
        <w:tc>
          <w:tcPr>
            <w:tcW w:w="905" w:type="dxa"/>
            <w:shd w:val="clear" w:color="auto" w:fill="auto"/>
            <w:vAlign w:val="center"/>
          </w:tcPr>
          <w:p w:rsidR="00995A19" w:rsidRPr="003B7D2F" w:rsidRDefault="00995A19" w:rsidP="00995A19">
            <w:pPr>
              <w:pStyle w:val="wartocibezgwiazdek"/>
            </w:pPr>
            <w:r w:rsidRPr="003B7D2F">
              <w:t>105,4</w:t>
            </w:r>
          </w:p>
        </w:tc>
        <w:tc>
          <w:tcPr>
            <w:tcW w:w="905" w:type="dxa"/>
            <w:shd w:val="clear" w:color="auto" w:fill="auto"/>
            <w:vAlign w:val="center"/>
          </w:tcPr>
          <w:p w:rsidR="00995A19" w:rsidRPr="003B7D2F" w:rsidRDefault="00995A19" w:rsidP="00995A19">
            <w:pPr>
              <w:pStyle w:val="wartocibezgwiazdek"/>
            </w:pPr>
            <w:r w:rsidRPr="003B7D2F">
              <w:t>108,7</w:t>
            </w:r>
          </w:p>
        </w:tc>
        <w:tc>
          <w:tcPr>
            <w:tcW w:w="905" w:type="dxa"/>
            <w:shd w:val="clear" w:color="auto" w:fill="auto"/>
            <w:vAlign w:val="center"/>
          </w:tcPr>
          <w:p w:rsidR="00995A19" w:rsidRPr="003B7D2F" w:rsidRDefault="00995A19" w:rsidP="00995A19">
            <w:pPr>
              <w:pStyle w:val="wartocibezgwiazdek"/>
            </w:pPr>
            <w:r w:rsidRPr="003B7D2F">
              <w:t>112,1</w:t>
            </w:r>
          </w:p>
        </w:tc>
        <w:tc>
          <w:tcPr>
            <w:tcW w:w="906" w:type="dxa"/>
            <w:shd w:val="clear" w:color="auto" w:fill="DCD3E6"/>
            <w:vAlign w:val="center"/>
          </w:tcPr>
          <w:p w:rsidR="00995A19" w:rsidRPr="00B00293" w:rsidRDefault="00995A19" w:rsidP="00995A19">
            <w:pPr>
              <w:pStyle w:val="wartocibezgwiazdek"/>
            </w:pPr>
            <w:r w:rsidRPr="00B00293">
              <w:t>103,8</w:t>
            </w:r>
          </w:p>
        </w:tc>
        <w:tc>
          <w:tcPr>
            <w:tcW w:w="905" w:type="dxa"/>
            <w:shd w:val="clear" w:color="auto" w:fill="auto"/>
            <w:vAlign w:val="center"/>
          </w:tcPr>
          <w:p w:rsidR="00995A19" w:rsidRPr="003B7D2F" w:rsidRDefault="00995A19" w:rsidP="00995A19">
            <w:pPr>
              <w:pStyle w:val="wartocibezgwiazdek"/>
            </w:pPr>
            <w:r w:rsidRPr="003B7D2F">
              <w:t>113,3</w:t>
            </w:r>
          </w:p>
        </w:tc>
        <w:tc>
          <w:tcPr>
            <w:tcW w:w="905" w:type="dxa"/>
            <w:shd w:val="clear" w:color="auto" w:fill="auto"/>
            <w:vAlign w:val="center"/>
          </w:tcPr>
          <w:p w:rsidR="00995A19" w:rsidRPr="003B7D2F" w:rsidRDefault="00995A19" w:rsidP="00995A19">
            <w:pPr>
              <w:pStyle w:val="wartocibezgwiazdek"/>
            </w:pPr>
            <w:r w:rsidRPr="003B7D2F">
              <w:t>83,2</w:t>
            </w:r>
          </w:p>
        </w:tc>
        <w:tc>
          <w:tcPr>
            <w:tcW w:w="905" w:type="dxa"/>
            <w:shd w:val="clear" w:color="auto" w:fill="auto"/>
            <w:vAlign w:val="center"/>
          </w:tcPr>
          <w:p w:rsidR="00995A19" w:rsidRPr="003B7D2F" w:rsidRDefault="00995A19" w:rsidP="00995A19">
            <w:pPr>
              <w:pStyle w:val="wartocibezgwiazdek"/>
            </w:pPr>
            <w:r w:rsidRPr="003B7D2F">
              <w:t>91,1</w:t>
            </w:r>
          </w:p>
        </w:tc>
        <w:tc>
          <w:tcPr>
            <w:tcW w:w="906" w:type="dxa"/>
            <w:shd w:val="clear" w:color="auto" w:fill="auto"/>
            <w:vAlign w:val="center"/>
          </w:tcPr>
          <w:p w:rsidR="00995A19" w:rsidRPr="003B7D2F" w:rsidRDefault="00995A19" w:rsidP="00995A19">
            <w:pPr>
              <w:pStyle w:val="wartocibezgwiazdek"/>
            </w:pPr>
            <w:r w:rsidRPr="003B7D2F">
              <w:t>127,3</w:t>
            </w:r>
          </w:p>
        </w:tc>
      </w:tr>
      <w:tr w:rsidR="00995A19" w:rsidTr="00F65011">
        <w:tc>
          <w:tcPr>
            <w:tcW w:w="4220" w:type="dxa"/>
            <w:vMerge/>
            <w:shd w:val="clear" w:color="auto" w:fill="auto"/>
            <w:vAlign w:val="center"/>
          </w:tcPr>
          <w:p w:rsidR="00995A19" w:rsidRDefault="00995A19" w:rsidP="00995A19">
            <w:pPr>
              <w:pStyle w:val="tekstkomunikatTABB2"/>
              <w:spacing w:before="16" w:after="16"/>
            </w:pPr>
          </w:p>
        </w:tc>
        <w:tc>
          <w:tcPr>
            <w:tcW w:w="317" w:type="dxa"/>
            <w:shd w:val="clear" w:color="auto" w:fill="auto"/>
            <w:vAlign w:val="center"/>
          </w:tcPr>
          <w:p w:rsidR="00995A19" w:rsidRDefault="00995A19" w:rsidP="00995A19">
            <w:pPr>
              <w:pStyle w:val="TekstkomunikatTABliczby"/>
              <w:spacing w:before="16" w:after="16"/>
            </w:pPr>
            <w:r>
              <w:t>B</w:t>
            </w:r>
          </w:p>
        </w:tc>
        <w:tc>
          <w:tcPr>
            <w:tcW w:w="904" w:type="dxa"/>
            <w:shd w:val="clear" w:color="auto" w:fill="auto"/>
          </w:tcPr>
          <w:p w:rsidR="00995A19" w:rsidRPr="003B7D2F" w:rsidRDefault="00995A19" w:rsidP="00995A19">
            <w:pPr>
              <w:pStyle w:val="wartocibezgwiazdek"/>
            </w:pPr>
            <w:r w:rsidRPr="003B7D2F">
              <w:t>44,4</w:t>
            </w:r>
          </w:p>
        </w:tc>
        <w:tc>
          <w:tcPr>
            <w:tcW w:w="904" w:type="dxa"/>
            <w:shd w:val="clear" w:color="auto" w:fill="auto"/>
            <w:vAlign w:val="center"/>
          </w:tcPr>
          <w:p w:rsidR="00995A19" w:rsidRPr="003B7D2F" w:rsidRDefault="00995A19" w:rsidP="00995A19">
            <w:pPr>
              <w:pStyle w:val="wartocibezgwiazdek"/>
            </w:pPr>
            <w:r w:rsidRPr="003B7D2F">
              <w:t>122,3</w:t>
            </w:r>
          </w:p>
        </w:tc>
        <w:tc>
          <w:tcPr>
            <w:tcW w:w="905" w:type="dxa"/>
            <w:shd w:val="clear" w:color="auto" w:fill="auto"/>
            <w:vAlign w:val="center"/>
          </w:tcPr>
          <w:p w:rsidR="00995A19" w:rsidRPr="003B7D2F" w:rsidRDefault="00995A19" w:rsidP="00995A19">
            <w:pPr>
              <w:pStyle w:val="wartocibezgwiazdek"/>
            </w:pPr>
            <w:r w:rsidRPr="003B7D2F">
              <w:t>120,5</w:t>
            </w:r>
          </w:p>
        </w:tc>
        <w:tc>
          <w:tcPr>
            <w:tcW w:w="906" w:type="dxa"/>
            <w:shd w:val="clear" w:color="auto" w:fill="auto"/>
            <w:vAlign w:val="center"/>
          </w:tcPr>
          <w:p w:rsidR="00995A19" w:rsidRPr="003B7D2F" w:rsidRDefault="00995A19" w:rsidP="00995A19">
            <w:pPr>
              <w:pStyle w:val="wartocibezgwiazdek"/>
            </w:pPr>
            <w:r w:rsidRPr="003B7D2F">
              <w:t>99,9</w:t>
            </w:r>
          </w:p>
        </w:tc>
        <w:tc>
          <w:tcPr>
            <w:tcW w:w="905" w:type="dxa"/>
            <w:shd w:val="clear" w:color="auto" w:fill="auto"/>
            <w:vAlign w:val="center"/>
          </w:tcPr>
          <w:p w:rsidR="00995A19" w:rsidRPr="003B7D2F" w:rsidRDefault="00995A19" w:rsidP="00995A19">
            <w:pPr>
              <w:pStyle w:val="wartocibezgwiazdek"/>
            </w:pPr>
            <w:r w:rsidRPr="003B7D2F">
              <w:t>100,0</w:t>
            </w:r>
          </w:p>
        </w:tc>
        <w:tc>
          <w:tcPr>
            <w:tcW w:w="905" w:type="dxa"/>
            <w:shd w:val="clear" w:color="auto" w:fill="auto"/>
            <w:vAlign w:val="center"/>
          </w:tcPr>
          <w:p w:rsidR="00995A19" w:rsidRPr="003B7D2F" w:rsidRDefault="00995A19" w:rsidP="00995A19">
            <w:pPr>
              <w:pStyle w:val="wartocibezgwiazdek"/>
            </w:pPr>
            <w:r w:rsidRPr="003B7D2F">
              <w:t>109,0</w:t>
            </w:r>
          </w:p>
        </w:tc>
        <w:tc>
          <w:tcPr>
            <w:tcW w:w="905" w:type="dxa"/>
            <w:shd w:val="clear" w:color="auto" w:fill="auto"/>
            <w:vAlign w:val="center"/>
          </w:tcPr>
          <w:p w:rsidR="00995A19" w:rsidRPr="003B7D2F" w:rsidRDefault="00995A19" w:rsidP="00995A19">
            <w:pPr>
              <w:pStyle w:val="wartocibezgwiazdek"/>
            </w:pPr>
            <w:r w:rsidRPr="003B7D2F">
              <w:t>95,2</w:t>
            </w:r>
          </w:p>
        </w:tc>
        <w:tc>
          <w:tcPr>
            <w:tcW w:w="906" w:type="dxa"/>
            <w:shd w:val="clear" w:color="auto" w:fill="DCD3E6"/>
            <w:vAlign w:val="center"/>
          </w:tcPr>
          <w:p w:rsidR="00995A19" w:rsidRPr="00B00293" w:rsidRDefault="00995A19" w:rsidP="00995A19">
            <w:pPr>
              <w:pStyle w:val="wartocibezgwiazdek"/>
            </w:pPr>
            <w:r w:rsidRPr="00B00293">
              <w:t>100,1</w:t>
            </w:r>
          </w:p>
        </w:tc>
        <w:tc>
          <w:tcPr>
            <w:tcW w:w="905" w:type="dxa"/>
            <w:shd w:val="clear" w:color="auto" w:fill="auto"/>
            <w:vAlign w:val="center"/>
          </w:tcPr>
          <w:p w:rsidR="00995A19" w:rsidRPr="003B7D2F" w:rsidRDefault="00995A19" w:rsidP="00995A19">
            <w:pPr>
              <w:pStyle w:val="wartocibezgwiazdek"/>
            </w:pPr>
          </w:p>
        </w:tc>
        <w:tc>
          <w:tcPr>
            <w:tcW w:w="905" w:type="dxa"/>
            <w:shd w:val="clear" w:color="auto" w:fill="auto"/>
            <w:vAlign w:val="center"/>
          </w:tcPr>
          <w:p w:rsidR="00995A19" w:rsidRPr="003B7D2F" w:rsidRDefault="00995A19" w:rsidP="00995A19">
            <w:pPr>
              <w:pStyle w:val="wartocibezgwiazdek"/>
            </w:pPr>
          </w:p>
        </w:tc>
        <w:tc>
          <w:tcPr>
            <w:tcW w:w="905" w:type="dxa"/>
            <w:shd w:val="clear" w:color="auto" w:fill="auto"/>
            <w:vAlign w:val="center"/>
          </w:tcPr>
          <w:p w:rsidR="00995A19" w:rsidRPr="003B7D2F" w:rsidRDefault="00995A19" w:rsidP="00995A19">
            <w:pPr>
              <w:pStyle w:val="wartocibezgwiazdek"/>
            </w:pPr>
          </w:p>
        </w:tc>
        <w:tc>
          <w:tcPr>
            <w:tcW w:w="906" w:type="dxa"/>
            <w:shd w:val="clear" w:color="auto" w:fill="auto"/>
            <w:vAlign w:val="center"/>
          </w:tcPr>
          <w:p w:rsidR="00995A19" w:rsidRPr="003B7D2F" w:rsidRDefault="00995A19" w:rsidP="00995A19">
            <w:pPr>
              <w:pStyle w:val="wartocibezgwiazdek"/>
            </w:pPr>
          </w:p>
        </w:tc>
      </w:tr>
      <w:tr w:rsidR="00995A19" w:rsidTr="00F65011">
        <w:tc>
          <w:tcPr>
            <w:tcW w:w="4220" w:type="dxa"/>
            <w:vMerge w:val="restart"/>
            <w:shd w:val="clear" w:color="auto" w:fill="auto"/>
            <w:vAlign w:val="center"/>
          </w:tcPr>
          <w:p w:rsidR="00995A19" w:rsidRPr="007A2249" w:rsidRDefault="00995A19" w:rsidP="00995A19">
            <w:pPr>
              <w:pStyle w:val="tekstkomunikatTABB2"/>
              <w:spacing w:before="16" w:after="16"/>
              <w:rPr>
                <w:lang w:val="en-US"/>
              </w:rPr>
            </w:pPr>
            <w:r w:rsidRPr="007A2249">
              <w:rPr>
                <w:lang w:val="en-US"/>
              </w:rPr>
              <w:t>corresponding month of previous year=100</w:t>
            </w:r>
          </w:p>
        </w:tc>
        <w:tc>
          <w:tcPr>
            <w:tcW w:w="317" w:type="dxa"/>
            <w:shd w:val="clear" w:color="auto" w:fill="auto"/>
            <w:vAlign w:val="center"/>
          </w:tcPr>
          <w:p w:rsidR="00995A19" w:rsidRDefault="00995A19" w:rsidP="00995A19">
            <w:pPr>
              <w:pStyle w:val="TekstkomunikatTABliczby"/>
              <w:spacing w:before="16" w:after="16"/>
            </w:pPr>
            <w:r>
              <w:t>A</w:t>
            </w:r>
          </w:p>
        </w:tc>
        <w:tc>
          <w:tcPr>
            <w:tcW w:w="904" w:type="dxa"/>
            <w:shd w:val="clear" w:color="auto" w:fill="auto"/>
          </w:tcPr>
          <w:p w:rsidR="00995A19" w:rsidRPr="003B7D2F" w:rsidRDefault="00995A19" w:rsidP="00995A19">
            <w:pPr>
              <w:pStyle w:val="wartocibezgwiazdek"/>
            </w:pPr>
            <w:r w:rsidRPr="003B7D2F">
              <w:t>90,1</w:t>
            </w:r>
          </w:p>
        </w:tc>
        <w:tc>
          <w:tcPr>
            <w:tcW w:w="904" w:type="dxa"/>
            <w:shd w:val="clear" w:color="auto" w:fill="auto"/>
          </w:tcPr>
          <w:p w:rsidR="00995A19" w:rsidRPr="003B7D2F" w:rsidRDefault="00995A19" w:rsidP="00995A19">
            <w:pPr>
              <w:pStyle w:val="wartocibezgwiazdek"/>
            </w:pPr>
            <w:r w:rsidRPr="003B7D2F">
              <w:t>154,2</w:t>
            </w:r>
          </w:p>
        </w:tc>
        <w:tc>
          <w:tcPr>
            <w:tcW w:w="905" w:type="dxa"/>
            <w:shd w:val="clear" w:color="auto" w:fill="auto"/>
          </w:tcPr>
          <w:p w:rsidR="00995A19" w:rsidRPr="003B7D2F" w:rsidRDefault="00995A19" w:rsidP="00995A19">
            <w:pPr>
              <w:pStyle w:val="wartocibezgwiazdek"/>
            </w:pPr>
            <w:r w:rsidRPr="003B7D2F">
              <w:t>114,3</w:t>
            </w:r>
          </w:p>
        </w:tc>
        <w:tc>
          <w:tcPr>
            <w:tcW w:w="906" w:type="dxa"/>
            <w:shd w:val="clear" w:color="auto" w:fill="auto"/>
          </w:tcPr>
          <w:p w:rsidR="00995A19" w:rsidRPr="003B7D2F" w:rsidRDefault="00995A19" w:rsidP="00995A19">
            <w:pPr>
              <w:pStyle w:val="wartocibezgwiazdek"/>
            </w:pPr>
            <w:r w:rsidRPr="003B7D2F">
              <w:t>124,5</w:t>
            </w:r>
          </w:p>
        </w:tc>
        <w:tc>
          <w:tcPr>
            <w:tcW w:w="905" w:type="dxa"/>
            <w:shd w:val="clear" w:color="auto" w:fill="auto"/>
          </w:tcPr>
          <w:p w:rsidR="00995A19" w:rsidRPr="003B7D2F" w:rsidRDefault="00995A19" w:rsidP="00995A19">
            <w:pPr>
              <w:pStyle w:val="wartocibezgwiazdek"/>
            </w:pPr>
            <w:r w:rsidRPr="003B7D2F">
              <w:t>107,2</w:t>
            </w:r>
          </w:p>
        </w:tc>
        <w:tc>
          <w:tcPr>
            <w:tcW w:w="905" w:type="dxa"/>
            <w:shd w:val="clear" w:color="auto" w:fill="auto"/>
          </w:tcPr>
          <w:p w:rsidR="00995A19" w:rsidRPr="003B7D2F" w:rsidRDefault="00995A19" w:rsidP="00995A19">
            <w:pPr>
              <w:pStyle w:val="wartocibezgwiazdek"/>
            </w:pPr>
            <w:r w:rsidRPr="003B7D2F">
              <w:t>106,8</w:t>
            </w:r>
          </w:p>
        </w:tc>
        <w:tc>
          <w:tcPr>
            <w:tcW w:w="905" w:type="dxa"/>
            <w:shd w:val="clear" w:color="auto" w:fill="auto"/>
          </w:tcPr>
          <w:p w:rsidR="00995A19" w:rsidRPr="003B7D2F" w:rsidRDefault="00995A19" w:rsidP="00995A19">
            <w:pPr>
              <w:pStyle w:val="wartocibezgwiazdek"/>
            </w:pPr>
            <w:r w:rsidRPr="003B7D2F">
              <w:t>108,1</w:t>
            </w:r>
          </w:p>
        </w:tc>
        <w:tc>
          <w:tcPr>
            <w:tcW w:w="906" w:type="dxa"/>
            <w:shd w:val="clear" w:color="auto" w:fill="DCD3E6"/>
          </w:tcPr>
          <w:p w:rsidR="00995A19" w:rsidRPr="00B00293" w:rsidRDefault="00995A19" w:rsidP="00995A19">
            <w:pPr>
              <w:pStyle w:val="wartocibezgwiazdek"/>
            </w:pPr>
            <w:r w:rsidRPr="00B00293">
              <w:t>124,4</w:t>
            </w:r>
          </w:p>
        </w:tc>
        <w:tc>
          <w:tcPr>
            <w:tcW w:w="905" w:type="dxa"/>
            <w:shd w:val="clear" w:color="auto" w:fill="auto"/>
          </w:tcPr>
          <w:p w:rsidR="00995A19" w:rsidRPr="003B7D2F" w:rsidRDefault="00995A19" w:rsidP="00995A19">
            <w:pPr>
              <w:pStyle w:val="wartocibezgwiazdek"/>
            </w:pPr>
            <w:r w:rsidRPr="003B7D2F">
              <w:t>130,9</w:t>
            </w:r>
          </w:p>
        </w:tc>
        <w:tc>
          <w:tcPr>
            <w:tcW w:w="905" w:type="dxa"/>
            <w:shd w:val="clear" w:color="auto" w:fill="auto"/>
          </w:tcPr>
          <w:p w:rsidR="00995A19" w:rsidRPr="003B7D2F" w:rsidRDefault="00995A19" w:rsidP="00995A19">
            <w:pPr>
              <w:pStyle w:val="wartocibezgwiazdek"/>
            </w:pPr>
            <w:r w:rsidRPr="003B7D2F">
              <w:t>88,2</w:t>
            </w:r>
          </w:p>
        </w:tc>
        <w:tc>
          <w:tcPr>
            <w:tcW w:w="905" w:type="dxa"/>
            <w:shd w:val="clear" w:color="auto" w:fill="auto"/>
          </w:tcPr>
          <w:p w:rsidR="00995A19" w:rsidRPr="003B7D2F" w:rsidRDefault="00995A19" w:rsidP="00995A19">
            <w:pPr>
              <w:pStyle w:val="wartocibezgwiazdek"/>
            </w:pPr>
            <w:r w:rsidRPr="003B7D2F">
              <w:t>87,9</w:t>
            </w:r>
          </w:p>
        </w:tc>
        <w:tc>
          <w:tcPr>
            <w:tcW w:w="906" w:type="dxa"/>
            <w:shd w:val="clear" w:color="auto" w:fill="auto"/>
          </w:tcPr>
          <w:p w:rsidR="00995A19" w:rsidRPr="003B7D2F" w:rsidRDefault="00995A19" w:rsidP="00995A19">
            <w:pPr>
              <w:pStyle w:val="wartocibezgwiazdek"/>
            </w:pPr>
            <w:r w:rsidRPr="003B7D2F">
              <w:t>100,8</w:t>
            </w:r>
          </w:p>
        </w:tc>
      </w:tr>
      <w:tr w:rsidR="00B00293" w:rsidTr="00F65011">
        <w:tc>
          <w:tcPr>
            <w:tcW w:w="4220" w:type="dxa"/>
            <w:vMerge/>
            <w:shd w:val="clear" w:color="auto" w:fill="auto"/>
            <w:vAlign w:val="center"/>
          </w:tcPr>
          <w:p w:rsidR="00B00293" w:rsidRDefault="00B00293" w:rsidP="00B00293">
            <w:pPr>
              <w:pStyle w:val="tekstkomunikatTABB2"/>
              <w:spacing w:before="16" w:after="16"/>
            </w:pPr>
          </w:p>
        </w:tc>
        <w:tc>
          <w:tcPr>
            <w:tcW w:w="317" w:type="dxa"/>
            <w:shd w:val="clear" w:color="auto" w:fill="auto"/>
            <w:vAlign w:val="center"/>
          </w:tcPr>
          <w:p w:rsidR="00B00293" w:rsidRDefault="00B00293" w:rsidP="00B00293">
            <w:pPr>
              <w:pStyle w:val="TekstkomunikatTABliczby"/>
              <w:spacing w:before="16" w:after="16"/>
            </w:pPr>
            <w:r>
              <w:t>B</w:t>
            </w:r>
          </w:p>
        </w:tc>
        <w:tc>
          <w:tcPr>
            <w:tcW w:w="904" w:type="dxa"/>
            <w:shd w:val="clear" w:color="auto" w:fill="auto"/>
          </w:tcPr>
          <w:p w:rsidR="00B00293" w:rsidRPr="003B7D2F" w:rsidRDefault="00B00293" w:rsidP="00F66288">
            <w:pPr>
              <w:pStyle w:val="wartocibezgwiazdek"/>
            </w:pPr>
            <w:r w:rsidRPr="003B7D2F">
              <w:t>111,6</w:t>
            </w:r>
          </w:p>
        </w:tc>
        <w:tc>
          <w:tcPr>
            <w:tcW w:w="904" w:type="dxa"/>
            <w:shd w:val="clear" w:color="auto" w:fill="auto"/>
          </w:tcPr>
          <w:p w:rsidR="00B00293" w:rsidRPr="003B7D2F" w:rsidRDefault="00B00293" w:rsidP="00F66288">
            <w:pPr>
              <w:pStyle w:val="wartocibezgwiazdek"/>
            </w:pPr>
            <w:r w:rsidRPr="003B7D2F">
              <w:t>93,4</w:t>
            </w:r>
          </w:p>
        </w:tc>
        <w:tc>
          <w:tcPr>
            <w:tcW w:w="905" w:type="dxa"/>
            <w:shd w:val="clear" w:color="auto" w:fill="auto"/>
          </w:tcPr>
          <w:p w:rsidR="00B00293" w:rsidRPr="003B7D2F" w:rsidRDefault="00B00293" w:rsidP="00F66288">
            <w:pPr>
              <w:pStyle w:val="wartocibezgwiazdek"/>
            </w:pPr>
            <w:r w:rsidRPr="003B7D2F">
              <w:t>97,2</w:t>
            </w:r>
          </w:p>
        </w:tc>
        <w:tc>
          <w:tcPr>
            <w:tcW w:w="906" w:type="dxa"/>
            <w:shd w:val="clear" w:color="auto" w:fill="auto"/>
          </w:tcPr>
          <w:p w:rsidR="00B00293" w:rsidRPr="003B7D2F" w:rsidRDefault="00B00293" w:rsidP="00F66288">
            <w:pPr>
              <w:pStyle w:val="wartocibezgwiazdek"/>
            </w:pPr>
            <w:r w:rsidRPr="003B7D2F">
              <w:t>95,2</w:t>
            </w:r>
          </w:p>
        </w:tc>
        <w:tc>
          <w:tcPr>
            <w:tcW w:w="905" w:type="dxa"/>
            <w:shd w:val="clear" w:color="auto" w:fill="auto"/>
          </w:tcPr>
          <w:p w:rsidR="00B00293" w:rsidRPr="003B7D2F" w:rsidRDefault="00B00293" w:rsidP="00F66288">
            <w:pPr>
              <w:pStyle w:val="wartocibezgwiazdek"/>
            </w:pPr>
            <w:r w:rsidRPr="003B7D2F">
              <w:t>90,3</w:t>
            </w:r>
          </w:p>
        </w:tc>
        <w:tc>
          <w:tcPr>
            <w:tcW w:w="905" w:type="dxa"/>
            <w:shd w:val="clear" w:color="auto" w:fill="auto"/>
          </w:tcPr>
          <w:p w:rsidR="00B00293" w:rsidRPr="003B7D2F" w:rsidRDefault="00B00293" w:rsidP="00F66288">
            <w:pPr>
              <w:pStyle w:val="wartocibezgwiazdek"/>
            </w:pPr>
            <w:r w:rsidRPr="003B7D2F">
              <w:t>90,6</w:t>
            </w:r>
          </w:p>
        </w:tc>
        <w:tc>
          <w:tcPr>
            <w:tcW w:w="905" w:type="dxa"/>
            <w:shd w:val="clear" w:color="auto" w:fill="auto"/>
          </w:tcPr>
          <w:p w:rsidR="00B00293" w:rsidRPr="003B7D2F" w:rsidRDefault="00B00293" w:rsidP="00F66288">
            <w:pPr>
              <w:pStyle w:val="wartocibezgwiazdek"/>
            </w:pPr>
            <w:r w:rsidRPr="003B7D2F">
              <w:t>77,0</w:t>
            </w:r>
          </w:p>
        </w:tc>
        <w:tc>
          <w:tcPr>
            <w:tcW w:w="906" w:type="dxa"/>
            <w:shd w:val="clear" w:color="auto" w:fill="DCD3E6"/>
          </w:tcPr>
          <w:p w:rsidR="00B00293" w:rsidRPr="00B00293" w:rsidRDefault="00B00293" w:rsidP="00F66288">
            <w:pPr>
              <w:pStyle w:val="wartocibezgwiazdek"/>
            </w:pPr>
            <w:r w:rsidRPr="00B00293">
              <w:t>74,2</w:t>
            </w:r>
          </w:p>
        </w:tc>
        <w:tc>
          <w:tcPr>
            <w:tcW w:w="905" w:type="dxa"/>
            <w:shd w:val="clear" w:color="auto" w:fill="auto"/>
          </w:tcPr>
          <w:p w:rsidR="00B00293" w:rsidRPr="003B7D2F" w:rsidRDefault="00B00293" w:rsidP="00F66288">
            <w:pPr>
              <w:pStyle w:val="wartocibezgwiazdek"/>
            </w:pPr>
          </w:p>
        </w:tc>
        <w:tc>
          <w:tcPr>
            <w:tcW w:w="905" w:type="dxa"/>
            <w:shd w:val="clear" w:color="auto" w:fill="auto"/>
          </w:tcPr>
          <w:p w:rsidR="00B00293" w:rsidRPr="003B7D2F" w:rsidRDefault="00B00293" w:rsidP="00F66288">
            <w:pPr>
              <w:pStyle w:val="wartocibezgwiazdek"/>
            </w:pPr>
          </w:p>
        </w:tc>
        <w:tc>
          <w:tcPr>
            <w:tcW w:w="905" w:type="dxa"/>
            <w:shd w:val="clear" w:color="auto" w:fill="auto"/>
          </w:tcPr>
          <w:p w:rsidR="00B00293" w:rsidRPr="003B7D2F" w:rsidRDefault="00B00293" w:rsidP="00F66288">
            <w:pPr>
              <w:pStyle w:val="wartocibezgwiazdek"/>
            </w:pPr>
          </w:p>
        </w:tc>
        <w:tc>
          <w:tcPr>
            <w:tcW w:w="906" w:type="dxa"/>
            <w:shd w:val="clear" w:color="auto" w:fill="auto"/>
          </w:tcPr>
          <w:p w:rsidR="00B00293" w:rsidRPr="003B7D2F" w:rsidRDefault="00B00293" w:rsidP="00F66288">
            <w:pPr>
              <w:pStyle w:val="wartocibezgwiazdek"/>
            </w:pPr>
          </w:p>
        </w:tc>
      </w:tr>
    </w:tbl>
    <w:p w:rsidR="004D6419" w:rsidRPr="00995A19" w:rsidRDefault="00995A19" w:rsidP="001C066B">
      <w:pPr>
        <w:pStyle w:val="Tekstkomunikatnotka"/>
        <w:rPr>
          <w:lang w:val="en-US"/>
        </w:rPr>
      </w:pPr>
      <w:proofErr w:type="spellStart"/>
      <w:r w:rsidRPr="00995A19">
        <w:rPr>
          <w:lang w:val="en-US"/>
        </w:rPr>
        <w:t>a</w:t>
      </w:r>
      <w:proofErr w:type="spellEnd"/>
      <w:r w:rsidRPr="00995A19">
        <w:rPr>
          <w:lang w:val="en-US"/>
        </w:rPr>
        <w:t xml:space="preserve"> Current prices excluding VAT. b In enterprises employing more than 9 persons.</w:t>
      </w:r>
    </w:p>
    <w:p w:rsidR="00117DAD" w:rsidRDefault="004D6419" w:rsidP="00117DAD">
      <w:pPr>
        <w:pStyle w:val="Tekstkomunikattytwykrestabl"/>
      </w:pPr>
      <w:r w:rsidRPr="00995A19">
        <w:rPr>
          <w:sz w:val="24"/>
        </w:rPr>
        <w:br w:type="page"/>
      </w:r>
      <w:proofErr w:type="spellStart"/>
      <w:r w:rsidR="00995A19">
        <w:lastRenderedPageBreak/>
        <w:t>Table</w:t>
      </w:r>
      <w:proofErr w:type="spellEnd"/>
      <w:r w:rsidR="00117DAD">
        <w:t xml:space="preserve"> 1</w:t>
      </w:r>
      <w:r w:rsidR="00FB2268">
        <w:t>4</w:t>
      </w:r>
      <w:r w:rsidR="00117DAD">
        <w:t>.</w:t>
      </w:r>
      <w:r w:rsidR="00117DAD">
        <w:tab/>
      </w:r>
      <w:r w:rsidR="00995A19" w:rsidRPr="00995A19">
        <w:rPr>
          <w:lang w:val="en-US"/>
        </w:rPr>
        <w:t xml:space="preserve">Selected data on </w:t>
      </w:r>
      <w:proofErr w:type="spellStart"/>
      <w:r w:rsidR="00995A19" w:rsidRPr="00995A19">
        <w:rPr>
          <w:lang w:val="en-US"/>
        </w:rPr>
        <w:t>Mazowieckie</w:t>
      </w:r>
      <w:proofErr w:type="spellEnd"/>
      <w:r w:rsidR="00995A19" w:rsidRPr="00995A19">
        <w:rPr>
          <w:lang w:val="en-US"/>
        </w:rPr>
        <w:t xml:space="preserve"> Voivodship (cont.) </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20"/>
        <w:gridCol w:w="317"/>
        <w:gridCol w:w="904"/>
        <w:gridCol w:w="904"/>
        <w:gridCol w:w="905"/>
        <w:gridCol w:w="906"/>
        <w:gridCol w:w="905"/>
        <w:gridCol w:w="905"/>
        <w:gridCol w:w="905"/>
        <w:gridCol w:w="906"/>
        <w:gridCol w:w="905"/>
        <w:gridCol w:w="905"/>
        <w:gridCol w:w="905"/>
        <w:gridCol w:w="906"/>
      </w:tblGrid>
      <w:tr w:rsidR="0046544B" w:rsidTr="00F65011">
        <w:trPr>
          <w:trHeight w:val="924"/>
        </w:trPr>
        <w:tc>
          <w:tcPr>
            <w:tcW w:w="4537" w:type="dxa"/>
            <w:gridSpan w:val="2"/>
            <w:tcBorders>
              <w:bottom w:val="single" w:sz="12" w:space="0" w:color="522398"/>
            </w:tcBorders>
            <w:shd w:val="clear" w:color="auto" w:fill="auto"/>
            <w:vAlign w:val="center"/>
          </w:tcPr>
          <w:p w:rsidR="0046544B" w:rsidRDefault="00995A19" w:rsidP="0046544B">
            <w:pPr>
              <w:pStyle w:val="Tekstkomunikatgwka"/>
            </w:pPr>
            <w:r>
              <w:t>SPECIFICATION</w:t>
            </w:r>
          </w:p>
          <w:p w:rsidR="0046544B" w:rsidRDefault="0046544B" w:rsidP="0046544B">
            <w:pPr>
              <w:pStyle w:val="Tekstkomunikatgwka"/>
            </w:pPr>
            <w:r>
              <w:t>A – 2019</w:t>
            </w:r>
            <w:r w:rsidR="00995A19">
              <w:t xml:space="preserve"> </w:t>
            </w:r>
          </w:p>
          <w:p w:rsidR="0046544B" w:rsidRDefault="0046544B" w:rsidP="0046544B">
            <w:pPr>
              <w:pStyle w:val="Tekstkomunikatgwka"/>
            </w:pPr>
            <w:r>
              <w:t>B – 2020</w:t>
            </w:r>
          </w:p>
        </w:tc>
        <w:tc>
          <w:tcPr>
            <w:tcW w:w="904" w:type="dxa"/>
            <w:tcBorders>
              <w:bottom w:val="single" w:sz="12" w:space="0" w:color="522398"/>
            </w:tcBorders>
            <w:shd w:val="clear" w:color="auto" w:fill="auto"/>
            <w:vAlign w:val="center"/>
          </w:tcPr>
          <w:p w:rsidR="0046544B" w:rsidRDefault="0046544B" w:rsidP="0046544B">
            <w:pPr>
              <w:pStyle w:val="Tekstkomunikatgwka"/>
            </w:pPr>
            <w:r>
              <w:t>01</w:t>
            </w:r>
          </w:p>
        </w:tc>
        <w:tc>
          <w:tcPr>
            <w:tcW w:w="904" w:type="dxa"/>
            <w:tcBorders>
              <w:bottom w:val="single" w:sz="12" w:space="0" w:color="522398"/>
            </w:tcBorders>
            <w:shd w:val="clear" w:color="auto" w:fill="auto"/>
            <w:vAlign w:val="center"/>
          </w:tcPr>
          <w:p w:rsidR="0046544B" w:rsidRDefault="0046544B" w:rsidP="0046544B">
            <w:pPr>
              <w:pStyle w:val="Tekstkomunikatgwka"/>
            </w:pPr>
            <w:r>
              <w:t>02</w:t>
            </w:r>
          </w:p>
        </w:tc>
        <w:tc>
          <w:tcPr>
            <w:tcW w:w="905" w:type="dxa"/>
            <w:tcBorders>
              <w:bottom w:val="single" w:sz="12" w:space="0" w:color="522398"/>
            </w:tcBorders>
            <w:shd w:val="clear" w:color="auto" w:fill="auto"/>
            <w:vAlign w:val="center"/>
          </w:tcPr>
          <w:p w:rsidR="0046544B" w:rsidRDefault="0046544B" w:rsidP="0046544B">
            <w:pPr>
              <w:pStyle w:val="Tekstkomunikatgwka"/>
            </w:pPr>
            <w:r>
              <w:t>03</w:t>
            </w:r>
          </w:p>
        </w:tc>
        <w:tc>
          <w:tcPr>
            <w:tcW w:w="906" w:type="dxa"/>
            <w:tcBorders>
              <w:bottom w:val="single" w:sz="12" w:space="0" w:color="522398"/>
            </w:tcBorders>
            <w:shd w:val="clear" w:color="auto" w:fill="auto"/>
            <w:vAlign w:val="center"/>
          </w:tcPr>
          <w:p w:rsidR="0046544B" w:rsidRDefault="0046544B" w:rsidP="0046544B">
            <w:pPr>
              <w:pStyle w:val="Tekstkomunikatgwka"/>
            </w:pPr>
            <w:r>
              <w:t>04</w:t>
            </w:r>
          </w:p>
        </w:tc>
        <w:tc>
          <w:tcPr>
            <w:tcW w:w="905" w:type="dxa"/>
            <w:tcBorders>
              <w:bottom w:val="single" w:sz="12" w:space="0" w:color="522398"/>
            </w:tcBorders>
            <w:shd w:val="clear" w:color="auto" w:fill="auto"/>
            <w:vAlign w:val="center"/>
          </w:tcPr>
          <w:p w:rsidR="0046544B" w:rsidRDefault="0046544B" w:rsidP="0046544B">
            <w:pPr>
              <w:pStyle w:val="Tekstkomunikatgwka"/>
            </w:pPr>
            <w:r>
              <w:t>05</w:t>
            </w:r>
          </w:p>
        </w:tc>
        <w:tc>
          <w:tcPr>
            <w:tcW w:w="905" w:type="dxa"/>
            <w:tcBorders>
              <w:bottom w:val="single" w:sz="12" w:space="0" w:color="522398"/>
            </w:tcBorders>
            <w:shd w:val="clear" w:color="auto" w:fill="auto"/>
            <w:vAlign w:val="center"/>
          </w:tcPr>
          <w:p w:rsidR="0046544B" w:rsidRDefault="0046544B" w:rsidP="0046544B">
            <w:pPr>
              <w:pStyle w:val="Tekstkomunikatgwka"/>
            </w:pPr>
            <w:r>
              <w:t>06</w:t>
            </w:r>
          </w:p>
        </w:tc>
        <w:tc>
          <w:tcPr>
            <w:tcW w:w="905" w:type="dxa"/>
            <w:tcBorders>
              <w:bottom w:val="single" w:sz="12" w:space="0" w:color="522398"/>
            </w:tcBorders>
            <w:shd w:val="clear" w:color="auto" w:fill="auto"/>
            <w:vAlign w:val="center"/>
          </w:tcPr>
          <w:p w:rsidR="0046544B" w:rsidRDefault="0046544B" w:rsidP="0046544B">
            <w:pPr>
              <w:pStyle w:val="Tekstkomunikatgwka"/>
            </w:pPr>
            <w:r>
              <w:t>07</w:t>
            </w:r>
          </w:p>
        </w:tc>
        <w:tc>
          <w:tcPr>
            <w:tcW w:w="906" w:type="dxa"/>
            <w:tcBorders>
              <w:bottom w:val="single" w:sz="12" w:space="0" w:color="522398"/>
            </w:tcBorders>
            <w:shd w:val="clear" w:color="auto" w:fill="DCD3E6"/>
            <w:vAlign w:val="center"/>
          </w:tcPr>
          <w:p w:rsidR="0046544B" w:rsidRDefault="0046544B" w:rsidP="0046544B">
            <w:pPr>
              <w:pStyle w:val="Tekstkomunikatgwka"/>
            </w:pPr>
            <w:r>
              <w:t>08</w:t>
            </w:r>
          </w:p>
        </w:tc>
        <w:tc>
          <w:tcPr>
            <w:tcW w:w="905" w:type="dxa"/>
            <w:tcBorders>
              <w:bottom w:val="single" w:sz="12" w:space="0" w:color="522398"/>
            </w:tcBorders>
            <w:shd w:val="clear" w:color="auto" w:fill="auto"/>
            <w:vAlign w:val="center"/>
          </w:tcPr>
          <w:p w:rsidR="0046544B" w:rsidRDefault="0046544B" w:rsidP="0046544B">
            <w:pPr>
              <w:pStyle w:val="Tekstkomunikatgwka"/>
            </w:pPr>
            <w:r>
              <w:t>09</w:t>
            </w:r>
          </w:p>
        </w:tc>
        <w:tc>
          <w:tcPr>
            <w:tcW w:w="905" w:type="dxa"/>
            <w:tcBorders>
              <w:bottom w:val="single" w:sz="12" w:space="0" w:color="522398"/>
            </w:tcBorders>
            <w:shd w:val="clear" w:color="auto" w:fill="auto"/>
            <w:vAlign w:val="center"/>
          </w:tcPr>
          <w:p w:rsidR="0046544B" w:rsidRDefault="0046544B" w:rsidP="0046544B">
            <w:pPr>
              <w:pStyle w:val="Tekstkomunikatgwka"/>
            </w:pPr>
            <w:r>
              <w:t>10</w:t>
            </w:r>
          </w:p>
        </w:tc>
        <w:tc>
          <w:tcPr>
            <w:tcW w:w="905" w:type="dxa"/>
            <w:tcBorders>
              <w:bottom w:val="single" w:sz="12" w:space="0" w:color="522398"/>
            </w:tcBorders>
            <w:shd w:val="clear" w:color="auto" w:fill="auto"/>
            <w:vAlign w:val="center"/>
          </w:tcPr>
          <w:p w:rsidR="0046544B" w:rsidRDefault="0046544B" w:rsidP="0046544B">
            <w:pPr>
              <w:pStyle w:val="Tekstkomunikatgwka"/>
            </w:pPr>
            <w:r>
              <w:t>11</w:t>
            </w:r>
          </w:p>
        </w:tc>
        <w:tc>
          <w:tcPr>
            <w:tcW w:w="906" w:type="dxa"/>
            <w:tcBorders>
              <w:bottom w:val="single" w:sz="12" w:space="0" w:color="522398"/>
            </w:tcBorders>
            <w:shd w:val="clear" w:color="auto" w:fill="auto"/>
            <w:vAlign w:val="center"/>
          </w:tcPr>
          <w:p w:rsidR="0046544B" w:rsidRDefault="0046544B" w:rsidP="0046544B">
            <w:pPr>
              <w:pStyle w:val="Tekstkomunikatgwka"/>
            </w:pPr>
            <w:r>
              <w:t>12</w:t>
            </w:r>
          </w:p>
        </w:tc>
      </w:tr>
      <w:tr w:rsidR="00E573FB" w:rsidTr="00F65011">
        <w:tc>
          <w:tcPr>
            <w:tcW w:w="4220" w:type="dxa"/>
            <w:tcBorders>
              <w:top w:val="single" w:sz="12" w:space="0" w:color="522398"/>
              <w:bottom w:val="nil"/>
            </w:tcBorders>
            <w:shd w:val="clear" w:color="auto" w:fill="auto"/>
            <w:vAlign w:val="center"/>
          </w:tcPr>
          <w:p w:rsidR="00E573FB" w:rsidRPr="00FB0B39" w:rsidRDefault="00E573FB" w:rsidP="00B419AD">
            <w:pPr>
              <w:pStyle w:val="TekstkomunikatTABB1"/>
            </w:pPr>
          </w:p>
        </w:tc>
        <w:tc>
          <w:tcPr>
            <w:tcW w:w="317" w:type="dxa"/>
            <w:tcBorders>
              <w:top w:val="single" w:sz="12" w:space="0" w:color="522398"/>
              <w:bottom w:val="nil"/>
            </w:tcBorders>
            <w:shd w:val="clear" w:color="auto" w:fill="auto"/>
            <w:vAlign w:val="bottom"/>
          </w:tcPr>
          <w:p w:rsidR="00E573FB" w:rsidRDefault="00E573FB" w:rsidP="00B419AD">
            <w:pPr>
              <w:pStyle w:val="TekstkomunikatTABliczby"/>
            </w:pPr>
          </w:p>
        </w:tc>
        <w:tc>
          <w:tcPr>
            <w:tcW w:w="904" w:type="dxa"/>
            <w:tcBorders>
              <w:top w:val="single" w:sz="12" w:space="0" w:color="522398"/>
              <w:bottom w:val="nil"/>
            </w:tcBorders>
            <w:shd w:val="clear" w:color="auto" w:fill="auto"/>
            <w:vAlign w:val="bottom"/>
          </w:tcPr>
          <w:p w:rsidR="00E573FB" w:rsidRPr="00682AC3" w:rsidRDefault="00E573FB" w:rsidP="00F66288">
            <w:pPr>
              <w:pStyle w:val="wartocibezgwiazdek"/>
            </w:pPr>
          </w:p>
        </w:tc>
        <w:tc>
          <w:tcPr>
            <w:tcW w:w="904" w:type="dxa"/>
            <w:tcBorders>
              <w:top w:val="single" w:sz="12" w:space="0" w:color="522398"/>
              <w:bottom w:val="nil"/>
            </w:tcBorders>
            <w:shd w:val="clear" w:color="auto" w:fill="auto"/>
            <w:vAlign w:val="bottom"/>
          </w:tcPr>
          <w:p w:rsidR="00E573FB" w:rsidRPr="00682AC3" w:rsidRDefault="00E573FB" w:rsidP="00F66288">
            <w:pPr>
              <w:pStyle w:val="wartocibezgwiazdek"/>
            </w:pPr>
          </w:p>
        </w:tc>
        <w:tc>
          <w:tcPr>
            <w:tcW w:w="905" w:type="dxa"/>
            <w:tcBorders>
              <w:top w:val="single" w:sz="12" w:space="0" w:color="522398"/>
              <w:bottom w:val="nil"/>
            </w:tcBorders>
            <w:shd w:val="clear" w:color="auto" w:fill="auto"/>
            <w:vAlign w:val="bottom"/>
          </w:tcPr>
          <w:p w:rsidR="00E573FB" w:rsidRPr="00682AC3" w:rsidRDefault="00E573FB" w:rsidP="00F66288">
            <w:pPr>
              <w:pStyle w:val="wartocibezgwiazdek"/>
            </w:pPr>
          </w:p>
        </w:tc>
        <w:tc>
          <w:tcPr>
            <w:tcW w:w="906" w:type="dxa"/>
            <w:tcBorders>
              <w:top w:val="single" w:sz="12" w:space="0" w:color="522398"/>
              <w:bottom w:val="nil"/>
            </w:tcBorders>
            <w:shd w:val="clear" w:color="auto" w:fill="auto"/>
            <w:vAlign w:val="bottom"/>
          </w:tcPr>
          <w:p w:rsidR="00E573FB" w:rsidRPr="00682AC3" w:rsidRDefault="00E573FB" w:rsidP="00F66288">
            <w:pPr>
              <w:pStyle w:val="wartocibezgwiazdek"/>
            </w:pPr>
          </w:p>
        </w:tc>
        <w:tc>
          <w:tcPr>
            <w:tcW w:w="905" w:type="dxa"/>
            <w:tcBorders>
              <w:top w:val="single" w:sz="12" w:space="0" w:color="522398"/>
              <w:bottom w:val="nil"/>
            </w:tcBorders>
            <w:shd w:val="clear" w:color="auto" w:fill="auto"/>
            <w:vAlign w:val="bottom"/>
          </w:tcPr>
          <w:p w:rsidR="00E573FB" w:rsidRPr="00682AC3" w:rsidRDefault="00E573FB" w:rsidP="00F66288">
            <w:pPr>
              <w:pStyle w:val="wartocibezgwiazdek"/>
            </w:pPr>
          </w:p>
        </w:tc>
        <w:tc>
          <w:tcPr>
            <w:tcW w:w="905" w:type="dxa"/>
            <w:tcBorders>
              <w:top w:val="single" w:sz="12" w:space="0" w:color="522398"/>
              <w:bottom w:val="nil"/>
            </w:tcBorders>
            <w:shd w:val="clear" w:color="auto" w:fill="auto"/>
            <w:vAlign w:val="bottom"/>
          </w:tcPr>
          <w:p w:rsidR="00E573FB" w:rsidRPr="00682AC3" w:rsidRDefault="00E573FB" w:rsidP="00F66288">
            <w:pPr>
              <w:pStyle w:val="wartocibezgwiazdek"/>
            </w:pPr>
          </w:p>
        </w:tc>
        <w:tc>
          <w:tcPr>
            <w:tcW w:w="905" w:type="dxa"/>
            <w:tcBorders>
              <w:top w:val="single" w:sz="12" w:space="0" w:color="522398"/>
              <w:bottom w:val="nil"/>
            </w:tcBorders>
            <w:shd w:val="clear" w:color="auto" w:fill="auto"/>
            <w:vAlign w:val="bottom"/>
          </w:tcPr>
          <w:p w:rsidR="00E573FB" w:rsidRPr="00682AC3" w:rsidRDefault="00E573FB" w:rsidP="00F66288">
            <w:pPr>
              <w:pStyle w:val="wartocibezgwiazdek"/>
            </w:pPr>
          </w:p>
        </w:tc>
        <w:tc>
          <w:tcPr>
            <w:tcW w:w="906" w:type="dxa"/>
            <w:tcBorders>
              <w:top w:val="single" w:sz="12" w:space="0" w:color="522398"/>
              <w:bottom w:val="nil"/>
            </w:tcBorders>
            <w:shd w:val="clear" w:color="auto" w:fill="DCD3E6"/>
            <w:vAlign w:val="bottom"/>
          </w:tcPr>
          <w:p w:rsidR="00E573FB" w:rsidRPr="00682AC3" w:rsidRDefault="00E573FB" w:rsidP="00F66288">
            <w:pPr>
              <w:pStyle w:val="wartocibezgwiazdek"/>
            </w:pPr>
          </w:p>
        </w:tc>
        <w:tc>
          <w:tcPr>
            <w:tcW w:w="905" w:type="dxa"/>
            <w:tcBorders>
              <w:top w:val="single" w:sz="12" w:space="0" w:color="522398"/>
              <w:bottom w:val="nil"/>
            </w:tcBorders>
            <w:shd w:val="clear" w:color="auto" w:fill="auto"/>
            <w:vAlign w:val="bottom"/>
          </w:tcPr>
          <w:p w:rsidR="00E573FB" w:rsidRPr="00682AC3" w:rsidRDefault="00E573FB" w:rsidP="00B419AD">
            <w:pPr>
              <w:pStyle w:val="TekstkomunikatTABliczby"/>
            </w:pPr>
          </w:p>
        </w:tc>
        <w:tc>
          <w:tcPr>
            <w:tcW w:w="905" w:type="dxa"/>
            <w:tcBorders>
              <w:top w:val="single" w:sz="12" w:space="0" w:color="522398"/>
              <w:bottom w:val="nil"/>
            </w:tcBorders>
            <w:shd w:val="clear" w:color="auto" w:fill="auto"/>
            <w:vAlign w:val="bottom"/>
          </w:tcPr>
          <w:p w:rsidR="00E573FB" w:rsidRPr="00682AC3" w:rsidRDefault="00E573FB" w:rsidP="00B419AD">
            <w:pPr>
              <w:pStyle w:val="TekstkomunikatTABliczby"/>
            </w:pPr>
          </w:p>
        </w:tc>
        <w:tc>
          <w:tcPr>
            <w:tcW w:w="905" w:type="dxa"/>
            <w:tcBorders>
              <w:top w:val="single" w:sz="12" w:space="0" w:color="522398"/>
              <w:bottom w:val="nil"/>
            </w:tcBorders>
            <w:shd w:val="clear" w:color="auto" w:fill="auto"/>
            <w:vAlign w:val="bottom"/>
          </w:tcPr>
          <w:p w:rsidR="00E573FB" w:rsidRPr="00682AC3" w:rsidRDefault="00E573FB" w:rsidP="00B419AD">
            <w:pPr>
              <w:pStyle w:val="TekstkomunikatTABliczby"/>
            </w:pPr>
          </w:p>
        </w:tc>
        <w:tc>
          <w:tcPr>
            <w:tcW w:w="906" w:type="dxa"/>
            <w:tcBorders>
              <w:top w:val="single" w:sz="12" w:space="0" w:color="522398"/>
              <w:bottom w:val="nil"/>
            </w:tcBorders>
            <w:shd w:val="clear" w:color="auto" w:fill="auto"/>
            <w:vAlign w:val="bottom"/>
          </w:tcPr>
          <w:p w:rsidR="00E573FB" w:rsidRPr="00682AC3" w:rsidRDefault="00E573FB" w:rsidP="00B419AD">
            <w:pPr>
              <w:pStyle w:val="TekstkomunikatTABliczby"/>
            </w:pPr>
          </w:p>
        </w:tc>
      </w:tr>
      <w:tr w:rsidR="00995A19" w:rsidTr="00F65011">
        <w:tc>
          <w:tcPr>
            <w:tcW w:w="4220" w:type="dxa"/>
            <w:vMerge w:val="restart"/>
            <w:tcBorders>
              <w:top w:val="nil"/>
              <w:bottom w:val="single" w:sz="4" w:space="0" w:color="522398"/>
            </w:tcBorders>
            <w:shd w:val="clear" w:color="auto" w:fill="auto"/>
            <w:vAlign w:val="center"/>
          </w:tcPr>
          <w:p w:rsidR="00995A19" w:rsidRPr="0083605E" w:rsidRDefault="00995A19" w:rsidP="00995A19">
            <w:pPr>
              <w:pStyle w:val="TekstkomunikatTABB1"/>
              <w:spacing w:before="36" w:after="36"/>
              <w:rPr>
                <w:lang w:val="en-US"/>
              </w:rPr>
            </w:pPr>
            <w:r w:rsidRPr="0083605E">
              <w:rPr>
                <w:lang w:val="en-US"/>
              </w:rPr>
              <w:t>Dwellings completed (from the beginning of the year)</w:t>
            </w:r>
          </w:p>
        </w:tc>
        <w:tc>
          <w:tcPr>
            <w:tcW w:w="317" w:type="dxa"/>
            <w:tcBorders>
              <w:top w:val="nil"/>
              <w:bottom w:val="single" w:sz="4" w:space="0" w:color="522398"/>
            </w:tcBorders>
            <w:shd w:val="clear" w:color="auto" w:fill="auto"/>
            <w:vAlign w:val="center"/>
          </w:tcPr>
          <w:p w:rsidR="00995A19" w:rsidRPr="005604EE" w:rsidRDefault="00995A19" w:rsidP="00995A19">
            <w:pPr>
              <w:pStyle w:val="TekstkomunikatTABliczby"/>
              <w:spacing w:before="36" w:after="36"/>
            </w:pPr>
            <w:r>
              <w:t>A</w:t>
            </w:r>
          </w:p>
        </w:tc>
        <w:tc>
          <w:tcPr>
            <w:tcW w:w="904" w:type="dxa"/>
            <w:tcBorders>
              <w:top w:val="nil"/>
              <w:bottom w:val="single" w:sz="4" w:space="0" w:color="522398"/>
            </w:tcBorders>
            <w:shd w:val="clear" w:color="auto" w:fill="auto"/>
            <w:vAlign w:val="center"/>
          </w:tcPr>
          <w:p w:rsidR="00995A19" w:rsidRPr="00E76527" w:rsidRDefault="00995A19" w:rsidP="00995A19">
            <w:pPr>
              <w:pStyle w:val="wartocibezgwiazdek"/>
            </w:pPr>
            <w:r w:rsidRPr="00E76527">
              <w:t>3417</w:t>
            </w:r>
          </w:p>
        </w:tc>
        <w:tc>
          <w:tcPr>
            <w:tcW w:w="904" w:type="dxa"/>
            <w:tcBorders>
              <w:top w:val="nil"/>
              <w:bottom w:val="single" w:sz="4" w:space="0" w:color="522398"/>
            </w:tcBorders>
            <w:shd w:val="clear" w:color="auto" w:fill="auto"/>
            <w:vAlign w:val="center"/>
          </w:tcPr>
          <w:p w:rsidR="00995A19" w:rsidRPr="00E76527" w:rsidRDefault="00995A19" w:rsidP="00995A19">
            <w:pPr>
              <w:pStyle w:val="wartocibezgwiazdek"/>
            </w:pPr>
            <w:r w:rsidRPr="00E76527">
              <w:t>6721</w:t>
            </w:r>
          </w:p>
        </w:tc>
        <w:tc>
          <w:tcPr>
            <w:tcW w:w="905" w:type="dxa"/>
            <w:tcBorders>
              <w:top w:val="nil"/>
              <w:bottom w:val="single" w:sz="4" w:space="0" w:color="522398"/>
            </w:tcBorders>
            <w:shd w:val="clear" w:color="auto" w:fill="auto"/>
            <w:vAlign w:val="center"/>
          </w:tcPr>
          <w:p w:rsidR="00995A19" w:rsidRPr="00E76527" w:rsidRDefault="00995A19" w:rsidP="00995A19">
            <w:pPr>
              <w:pStyle w:val="wartocibezgwiazdek"/>
            </w:pPr>
            <w:r w:rsidRPr="00E76527">
              <w:t>9618</w:t>
            </w:r>
          </w:p>
        </w:tc>
        <w:tc>
          <w:tcPr>
            <w:tcW w:w="906" w:type="dxa"/>
            <w:tcBorders>
              <w:top w:val="nil"/>
              <w:bottom w:val="single" w:sz="4" w:space="0" w:color="522398"/>
            </w:tcBorders>
            <w:shd w:val="clear" w:color="auto" w:fill="auto"/>
            <w:vAlign w:val="center"/>
          </w:tcPr>
          <w:p w:rsidR="00995A19" w:rsidRPr="00E76527" w:rsidRDefault="00995A19" w:rsidP="00995A19">
            <w:pPr>
              <w:pStyle w:val="wartocibezgwiazdek"/>
            </w:pPr>
            <w:r w:rsidRPr="00E76527">
              <w:t>13103</w:t>
            </w:r>
          </w:p>
        </w:tc>
        <w:tc>
          <w:tcPr>
            <w:tcW w:w="905" w:type="dxa"/>
            <w:tcBorders>
              <w:top w:val="nil"/>
              <w:bottom w:val="single" w:sz="4" w:space="0" w:color="522398"/>
            </w:tcBorders>
            <w:shd w:val="clear" w:color="auto" w:fill="auto"/>
            <w:vAlign w:val="center"/>
          </w:tcPr>
          <w:p w:rsidR="00995A19" w:rsidRPr="00E76527" w:rsidRDefault="00995A19" w:rsidP="00995A19">
            <w:pPr>
              <w:pStyle w:val="wartocibezgwiazdek"/>
            </w:pPr>
            <w:r w:rsidRPr="00E76527">
              <w:t>16758</w:t>
            </w:r>
          </w:p>
        </w:tc>
        <w:tc>
          <w:tcPr>
            <w:tcW w:w="905" w:type="dxa"/>
            <w:tcBorders>
              <w:top w:val="nil"/>
              <w:bottom w:val="single" w:sz="4" w:space="0" w:color="522398"/>
            </w:tcBorders>
            <w:shd w:val="clear" w:color="auto" w:fill="auto"/>
            <w:vAlign w:val="center"/>
          </w:tcPr>
          <w:p w:rsidR="00995A19" w:rsidRPr="00E76527" w:rsidRDefault="00995A19" w:rsidP="00995A19">
            <w:pPr>
              <w:pStyle w:val="wartocibezgwiazdek"/>
            </w:pPr>
            <w:r w:rsidRPr="00E76527">
              <w:t>19476</w:t>
            </w:r>
          </w:p>
        </w:tc>
        <w:tc>
          <w:tcPr>
            <w:tcW w:w="905" w:type="dxa"/>
            <w:tcBorders>
              <w:top w:val="nil"/>
              <w:bottom w:val="single" w:sz="4" w:space="0" w:color="522398"/>
            </w:tcBorders>
            <w:shd w:val="clear" w:color="auto" w:fill="auto"/>
            <w:vAlign w:val="center"/>
          </w:tcPr>
          <w:p w:rsidR="00995A19" w:rsidRPr="00E76527" w:rsidRDefault="00995A19" w:rsidP="00995A19">
            <w:pPr>
              <w:pStyle w:val="wartocibezgwiazdek"/>
            </w:pPr>
            <w:r w:rsidRPr="00E76527">
              <w:t>22704</w:t>
            </w:r>
          </w:p>
        </w:tc>
        <w:tc>
          <w:tcPr>
            <w:tcW w:w="906" w:type="dxa"/>
            <w:tcBorders>
              <w:top w:val="nil"/>
              <w:bottom w:val="single" w:sz="4" w:space="0" w:color="522398"/>
            </w:tcBorders>
            <w:shd w:val="clear" w:color="auto" w:fill="DCD3E6"/>
            <w:vAlign w:val="center"/>
          </w:tcPr>
          <w:p w:rsidR="00995A19" w:rsidRPr="00E76527" w:rsidRDefault="00995A19" w:rsidP="00995A19">
            <w:pPr>
              <w:pStyle w:val="wartocibezgwiazdek"/>
            </w:pPr>
            <w:r w:rsidRPr="00E76527">
              <w:t>26794</w:t>
            </w:r>
          </w:p>
        </w:tc>
        <w:tc>
          <w:tcPr>
            <w:tcW w:w="905" w:type="dxa"/>
            <w:tcBorders>
              <w:top w:val="nil"/>
              <w:bottom w:val="single" w:sz="4" w:space="0" w:color="522398"/>
            </w:tcBorders>
            <w:shd w:val="clear" w:color="auto" w:fill="auto"/>
            <w:vAlign w:val="center"/>
          </w:tcPr>
          <w:p w:rsidR="00995A19" w:rsidRPr="00E76527" w:rsidRDefault="00995A19" w:rsidP="00995A19">
            <w:pPr>
              <w:pStyle w:val="wartocibezgwiazdek"/>
            </w:pPr>
            <w:r w:rsidRPr="00E76527">
              <w:t>30151</w:t>
            </w:r>
          </w:p>
        </w:tc>
        <w:tc>
          <w:tcPr>
            <w:tcW w:w="905" w:type="dxa"/>
            <w:tcBorders>
              <w:top w:val="nil"/>
              <w:bottom w:val="single" w:sz="4" w:space="0" w:color="522398"/>
            </w:tcBorders>
            <w:shd w:val="clear" w:color="auto" w:fill="auto"/>
            <w:vAlign w:val="center"/>
          </w:tcPr>
          <w:p w:rsidR="00995A19" w:rsidRPr="00E76527" w:rsidRDefault="00995A19" w:rsidP="00995A19">
            <w:pPr>
              <w:pStyle w:val="wartocibezgwiazdek"/>
            </w:pPr>
            <w:r w:rsidRPr="00E76527">
              <w:t>34604</w:t>
            </w:r>
          </w:p>
        </w:tc>
        <w:tc>
          <w:tcPr>
            <w:tcW w:w="905" w:type="dxa"/>
            <w:tcBorders>
              <w:top w:val="nil"/>
              <w:bottom w:val="single" w:sz="4" w:space="0" w:color="522398"/>
            </w:tcBorders>
            <w:shd w:val="clear" w:color="auto" w:fill="auto"/>
            <w:vAlign w:val="center"/>
          </w:tcPr>
          <w:p w:rsidR="00995A19" w:rsidRPr="00E76527" w:rsidRDefault="00995A19" w:rsidP="00995A19">
            <w:pPr>
              <w:pStyle w:val="wartocibezgwiazdek"/>
            </w:pPr>
            <w:r w:rsidRPr="00E76527">
              <w:t>39214</w:t>
            </w:r>
          </w:p>
        </w:tc>
        <w:tc>
          <w:tcPr>
            <w:tcW w:w="906" w:type="dxa"/>
            <w:tcBorders>
              <w:top w:val="nil"/>
              <w:bottom w:val="single" w:sz="4" w:space="0" w:color="522398"/>
            </w:tcBorders>
            <w:shd w:val="clear" w:color="auto" w:fill="auto"/>
            <w:vAlign w:val="center"/>
          </w:tcPr>
          <w:p w:rsidR="00995A19" w:rsidRPr="00E76527" w:rsidRDefault="00995A19" w:rsidP="00995A19">
            <w:pPr>
              <w:pStyle w:val="wartocibezgwiazdek"/>
            </w:pPr>
            <w:r w:rsidRPr="00E76527">
              <w:t>43159</w:t>
            </w:r>
          </w:p>
        </w:tc>
      </w:tr>
      <w:tr w:rsidR="00995A19" w:rsidTr="00C21682">
        <w:tc>
          <w:tcPr>
            <w:tcW w:w="4220" w:type="dxa"/>
            <w:vMerge/>
            <w:tcBorders>
              <w:top w:val="single" w:sz="4" w:space="0" w:color="522398"/>
            </w:tcBorders>
            <w:shd w:val="clear" w:color="auto" w:fill="auto"/>
            <w:vAlign w:val="center"/>
          </w:tcPr>
          <w:p w:rsidR="00995A19" w:rsidRPr="005604EE" w:rsidRDefault="00995A19" w:rsidP="00995A19">
            <w:pPr>
              <w:spacing w:before="36" w:after="36"/>
            </w:pPr>
          </w:p>
        </w:tc>
        <w:tc>
          <w:tcPr>
            <w:tcW w:w="317" w:type="dxa"/>
            <w:tcBorders>
              <w:top w:val="single" w:sz="4" w:space="0" w:color="522398"/>
            </w:tcBorders>
            <w:shd w:val="clear" w:color="auto" w:fill="auto"/>
            <w:vAlign w:val="center"/>
          </w:tcPr>
          <w:p w:rsidR="00995A19" w:rsidRPr="005604EE" w:rsidRDefault="00995A19" w:rsidP="00995A19">
            <w:pPr>
              <w:pStyle w:val="TekstkomunikatTABliczby"/>
              <w:spacing w:before="36" w:after="36"/>
            </w:pPr>
            <w:r w:rsidRPr="005604EE">
              <w:t>B</w:t>
            </w:r>
          </w:p>
        </w:tc>
        <w:tc>
          <w:tcPr>
            <w:tcW w:w="904" w:type="dxa"/>
            <w:tcBorders>
              <w:top w:val="single" w:sz="4" w:space="0" w:color="522398"/>
            </w:tcBorders>
            <w:shd w:val="clear" w:color="auto" w:fill="auto"/>
            <w:vAlign w:val="center"/>
          </w:tcPr>
          <w:p w:rsidR="00995A19" w:rsidRPr="00C21682" w:rsidRDefault="00995A19" w:rsidP="00995A19">
            <w:pPr>
              <w:pStyle w:val="wartocibezgwiazdek"/>
            </w:pPr>
            <w:r w:rsidRPr="00C21682">
              <w:t>2675</w:t>
            </w:r>
          </w:p>
        </w:tc>
        <w:tc>
          <w:tcPr>
            <w:tcW w:w="904" w:type="dxa"/>
            <w:tcBorders>
              <w:top w:val="single" w:sz="4" w:space="0" w:color="522398"/>
            </w:tcBorders>
            <w:shd w:val="clear" w:color="auto" w:fill="auto"/>
            <w:vAlign w:val="center"/>
          </w:tcPr>
          <w:p w:rsidR="00995A19" w:rsidRPr="00C21682" w:rsidRDefault="00995A19" w:rsidP="00995A19">
            <w:pPr>
              <w:pStyle w:val="wartocibezgwiazdek"/>
            </w:pPr>
            <w:r w:rsidRPr="00C21682">
              <w:t>6227</w:t>
            </w:r>
          </w:p>
        </w:tc>
        <w:tc>
          <w:tcPr>
            <w:tcW w:w="905" w:type="dxa"/>
            <w:tcBorders>
              <w:top w:val="single" w:sz="4" w:space="0" w:color="522398"/>
            </w:tcBorders>
            <w:shd w:val="clear" w:color="auto" w:fill="auto"/>
            <w:vAlign w:val="center"/>
          </w:tcPr>
          <w:p w:rsidR="00995A19" w:rsidRPr="00C21682" w:rsidRDefault="00995A19" w:rsidP="00995A19">
            <w:pPr>
              <w:pStyle w:val="wartocibezgwiazdek"/>
            </w:pPr>
            <w:r w:rsidRPr="00C21682">
              <w:t>9151</w:t>
            </w:r>
          </w:p>
        </w:tc>
        <w:tc>
          <w:tcPr>
            <w:tcW w:w="906" w:type="dxa"/>
            <w:tcBorders>
              <w:top w:val="single" w:sz="4" w:space="0" w:color="522398"/>
            </w:tcBorders>
            <w:shd w:val="clear" w:color="auto" w:fill="auto"/>
            <w:vAlign w:val="center"/>
          </w:tcPr>
          <w:p w:rsidR="00995A19" w:rsidRDefault="00995A19" w:rsidP="00995A19">
            <w:pPr>
              <w:pStyle w:val="Wartocigwiazdka"/>
            </w:pPr>
            <w:r>
              <w:t>11749*</w:t>
            </w:r>
          </w:p>
        </w:tc>
        <w:tc>
          <w:tcPr>
            <w:tcW w:w="905" w:type="dxa"/>
            <w:tcBorders>
              <w:top w:val="single" w:sz="4" w:space="0" w:color="522398"/>
            </w:tcBorders>
            <w:shd w:val="clear" w:color="auto" w:fill="auto"/>
            <w:vAlign w:val="center"/>
          </w:tcPr>
          <w:p w:rsidR="00995A19" w:rsidRDefault="00995A19" w:rsidP="00995A19">
            <w:pPr>
              <w:pStyle w:val="Wartocigwiazdka"/>
            </w:pPr>
            <w:r>
              <w:t>14848*</w:t>
            </w:r>
          </w:p>
        </w:tc>
        <w:tc>
          <w:tcPr>
            <w:tcW w:w="905" w:type="dxa"/>
            <w:tcBorders>
              <w:top w:val="single" w:sz="4" w:space="0" w:color="522398"/>
            </w:tcBorders>
            <w:shd w:val="clear" w:color="auto" w:fill="auto"/>
            <w:vAlign w:val="center"/>
          </w:tcPr>
          <w:p w:rsidR="00995A19" w:rsidRDefault="00995A19" w:rsidP="00995A19">
            <w:pPr>
              <w:pStyle w:val="Wartocigwiazdka"/>
            </w:pPr>
            <w:r>
              <w:t>18367*</w:t>
            </w:r>
          </w:p>
        </w:tc>
        <w:tc>
          <w:tcPr>
            <w:tcW w:w="905" w:type="dxa"/>
            <w:tcBorders>
              <w:top w:val="single" w:sz="4" w:space="0" w:color="522398"/>
            </w:tcBorders>
            <w:shd w:val="clear" w:color="auto" w:fill="auto"/>
            <w:vAlign w:val="center"/>
          </w:tcPr>
          <w:p w:rsidR="00995A19" w:rsidRDefault="00995A19" w:rsidP="00995A19">
            <w:pPr>
              <w:pStyle w:val="Wartocigwiazdka"/>
            </w:pPr>
            <w:r>
              <w:t>23916*</w:t>
            </w:r>
          </w:p>
        </w:tc>
        <w:tc>
          <w:tcPr>
            <w:tcW w:w="906" w:type="dxa"/>
            <w:tcBorders>
              <w:top w:val="single" w:sz="4" w:space="0" w:color="522398"/>
            </w:tcBorders>
            <w:shd w:val="clear" w:color="auto" w:fill="DCD3E6"/>
            <w:vAlign w:val="center"/>
          </w:tcPr>
          <w:p w:rsidR="00995A19" w:rsidRPr="00C21682" w:rsidRDefault="00995A19" w:rsidP="00995A19">
            <w:pPr>
              <w:pStyle w:val="wartocibezgwiazdek"/>
            </w:pPr>
            <w:r w:rsidRPr="00C21682">
              <w:t>27492</w:t>
            </w:r>
          </w:p>
        </w:tc>
        <w:tc>
          <w:tcPr>
            <w:tcW w:w="905" w:type="dxa"/>
            <w:tcBorders>
              <w:top w:val="single" w:sz="4" w:space="0" w:color="522398"/>
            </w:tcBorders>
            <w:shd w:val="clear" w:color="auto" w:fill="auto"/>
            <w:vAlign w:val="center"/>
          </w:tcPr>
          <w:p w:rsidR="00995A19" w:rsidRPr="00C21682" w:rsidRDefault="00995A19" w:rsidP="00995A19">
            <w:pPr>
              <w:pStyle w:val="wartocibezgwiazdek"/>
            </w:pPr>
          </w:p>
        </w:tc>
        <w:tc>
          <w:tcPr>
            <w:tcW w:w="905" w:type="dxa"/>
            <w:tcBorders>
              <w:top w:val="single" w:sz="4" w:space="0" w:color="522398"/>
            </w:tcBorders>
            <w:shd w:val="clear" w:color="auto" w:fill="auto"/>
            <w:vAlign w:val="center"/>
          </w:tcPr>
          <w:p w:rsidR="00995A19" w:rsidRPr="00E76527" w:rsidRDefault="00995A19" w:rsidP="00995A19">
            <w:pPr>
              <w:pStyle w:val="wartocibezgwiazdek"/>
            </w:pPr>
          </w:p>
        </w:tc>
        <w:tc>
          <w:tcPr>
            <w:tcW w:w="905" w:type="dxa"/>
            <w:tcBorders>
              <w:top w:val="single" w:sz="4" w:space="0" w:color="522398"/>
            </w:tcBorders>
            <w:shd w:val="clear" w:color="auto" w:fill="auto"/>
            <w:vAlign w:val="center"/>
          </w:tcPr>
          <w:p w:rsidR="00995A19" w:rsidRPr="00E76527" w:rsidRDefault="00995A19" w:rsidP="00995A19">
            <w:pPr>
              <w:pStyle w:val="wartocibezgwiazdek"/>
            </w:pPr>
          </w:p>
        </w:tc>
        <w:tc>
          <w:tcPr>
            <w:tcW w:w="906" w:type="dxa"/>
            <w:tcBorders>
              <w:top w:val="single" w:sz="4" w:space="0" w:color="522398"/>
            </w:tcBorders>
            <w:shd w:val="clear" w:color="auto" w:fill="auto"/>
            <w:vAlign w:val="center"/>
          </w:tcPr>
          <w:p w:rsidR="00995A19" w:rsidRPr="00E76527" w:rsidRDefault="00995A19" w:rsidP="00995A19">
            <w:pPr>
              <w:pStyle w:val="wartocibezgwiazdek"/>
            </w:pPr>
          </w:p>
        </w:tc>
      </w:tr>
      <w:tr w:rsidR="00995A19" w:rsidTr="00F65011">
        <w:tc>
          <w:tcPr>
            <w:tcW w:w="4220" w:type="dxa"/>
            <w:vMerge w:val="restart"/>
            <w:shd w:val="clear" w:color="auto" w:fill="auto"/>
            <w:vAlign w:val="center"/>
          </w:tcPr>
          <w:p w:rsidR="00995A19" w:rsidRPr="0083605E" w:rsidRDefault="00995A19" w:rsidP="00995A19">
            <w:pPr>
              <w:pStyle w:val="tekstkomunikatTABB2"/>
              <w:spacing w:before="36" w:after="36"/>
              <w:rPr>
                <w:lang w:val="en-US"/>
              </w:rPr>
            </w:pPr>
            <w:r w:rsidRPr="0083605E">
              <w:rPr>
                <w:lang w:val="en-US"/>
              </w:rPr>
              <w:t>corresponding period of previous year=100</w:t>
            </w:r>
          </w:p>
        </w:tc>
        <w:tc>
          <w:tcPr>
            <w:tcW w:w="317" w:type="dxa"/>
            <w:shd w:val="clear" w:color="auto" w:fill="auto"/>
            <w:vAlign w:val="center"/>
          </w:tcPr>
          <w:p w:rsidR="00995A19" w:rsidRPr="005604EE" w:rsidRDefault="00995A19" w:rsidP="00995A19">
            <w:pPr>
              <w:pStyle w:val="TekstkomunikatTABliczby"/>
              <w:spacing w:before="36" w:after="36"/>
            </w:pPr>
            <w:r>
              <w:t>A</w:t>
            </w:r>
          </w:p>
        </w:tc>
        <w:tc>
          <w:tcPr>
            <w:tcW w:w="904" w:type="dxa"/>
            <w:shd w:val="clear" w:color="auto" w:fill="auto"/>
            <w:vAlign w:val="center"/>
          </w:tcPr>
          <w:p w:rsidR="00995A19" w:rsidRPr="00E76527" w:rsidRDefault="00995A19" w:rsidP="00995A19">
            <w:pPr>
              <w:pStyle w:val="wartocibezgwiazdek"/>
            </w:pPr>
            <w:r w:rsidRPr="00E76527">
              <w:t>83,0</w:t>
            </w:r>
          </w:p>
        </w:tc>
        <w:tc>
          <w:tcPr>
            <w:tcW w:w="904" w:type="dxa"/>
            <w:shd w:val="clear" w:color="auto" w:fill="auto"/>
            <w:vAlign w:val="center"/>
          </w:tcPr>
          <w:p w:rsidR="00995A19" w:rsidRPr="00E76527" w:rsidRDefault="00995A19" w:rsidP="00995A19">
            <w:pPr>
              <w:pStyle w:val="wartocibezgwiazdek"/>
            </w:pPr>
            <w:r w:rsidRPr="00E76527">
              <w:t>99,4</w:t>
            </w:r>
          </w:p>
        </w:tc>
        <w:tc>
          <w:tcPr>
            <w:tcW w:w="905" w:type="dxa"/>
            <w:shd w:val="clear" w:color="auto" w:fill="auto"/>
            <w:vAlign w:val="center"/>
          </w:tcPr>
          <w:p w:rsidR="00995A19" w:rsidRPr="00E76527" w:rsidRDefault="00995A19" w:rsidP="00995A19">
            <w:pPr>
              <w:pStyle w:val="wartocibezgwiazdek"/>
            </w:pPr>
            <w:r w:rsidRPr="00E76527">
              <w:t>94,7</w:t>
            </w:r>
          </w:p>
        </w:tc>
        <w:tc>
          <w:tcPr>
            <w:tcW w:w="906" w:type="dxa"/>
            <w:shd w:val="clear" w:color="auto" w:fill="auto"/>
            <w:vAlign w:val="center"/>
          </w:tcPr>
          <w:p w:rsidR="00995A19" w:rsidRPr="00E76527" w:rsidRDefault="00995A19" w:rsidP="00995A19">
            <w:pPr>
              <w:pStyle w:val="wartocibezgwiazdek"/>
            </w:pPr>
            <w:r w:rsidRPr="00E76527">
              <w:t>103,1</w:t>
            </w:r>
          </w:p>
        </w:tc>
        <w:tc>
          <w:tcPr>
            <w:tcW w:w="905" w:type="dxa"/>
            <w:shd w:val="clear" w:color="auto" w:fill="auto"/>
            <w:vAlign w:val="center"/>
          </w:tcPr>
          <w:p w:rsidR="00995A19" w:rsidRPr="00E76527" w:rsidRDefault="00995A19" w:rsidP="00995A19">
            <w:pPr>
              <w:pStyle w:val="wartocibezgwiazdek"/>
            </w:pPr>
            <w:r w:rsidRPr="00E76527">
              <w:t>110,2</w:t>
            </w:r>
          </w:p>
        </w:tc>
        <w:tc>
          <w:tcPr>
            <w:tcW w:w="905" w:type="dxa"/>
            <w:shd w:val="clear" w:color="auto" w:fill="auto"/>
            <w:vAlign w:val="center"/>
          </w:tcPr>
          <w:p w:rsidR="00995A19" w:rsidRPr="00E76527" w:rsidRDefault="00995A19" w:rsidP="00995A19">
            <w:pPr>
              <w:pStyle w:val="wartocibezgwiazdek"/>
            </w:pPr>
            <w:r w:rsidRPr="00E76527">
              <w:t>107,2</w:t>
            </w:r>
          </w:p>
        </w:tc>
        <w:tc>
          <w:tcPr>
            <w:tcW w:w="905" w:type="dxa"/>
            <w:shd w:val="clear" w:color="auto" w:fill="auto"/>
            <w:vAlign w:val="center"/>
          </w:tcPr>
          <w:p w:rsidR="00995A19" w:rsidRPr="00E76527" w:rsidRDefault="00995A19" w:rsidP="00995A19">
            <w:pPr>
              <w:pStyle w:val="wartocibezgwiazdek"/>
            </w:pPr>
            <w:r w:rsidRPr="00E76527">
              <w:t>102,5</w:t>
            </w:r>
          </w:p>
        </w:tc>
        <w:tc>
          <w:tcPr>
            <w:tcW w:w="906" w:type="dxa"/>
            <w:shd w:val="clear" w:color="auto" w:fill="DCD3E6"/>
            <w:vAlign w:val="center"/>
          </w:tcPr>
          <w:p w:rsidR="00995A19" w:rsidRPr="00E76527" w:rsidRDefault="00995A19" w:rsidP="00995A19">
            <w:pPr>
              <w:pStyle w:val="wartocibezgwiazdek"/>
            </w:pPr>
            <w:r w:rsidRPr="00E76527">
              <w:t>101,9</w:t>
            </w:r>
          </w:p>
        </w:tc>
        <w:tc>
          <w:tcPr>
            <w:tcW w:w="905" w:type="dxa"/>
            <w:shd w:val="clear" w:color="auto" w:fill="auto"/>
            <w:vAlign w:val="center"/>
          </w:tcPr>
          <w:p w:rsidR="00995A19" w:rsidRPr="00E76527" w:rsidRDefault="00995A19" w:rsidP="00995A19">
            <w:pPr>
              <w:pStyle w:val="wartocibezgwiazdek"/>
            </w:pPr>
            <w:r w:rsidRPr="00E76527">
              <w:t>104,6</w:t>
            </w:r>
          </w:p>
        </w:tc>
        <w:tc>
          <w:tcPr>
            <w:tcW w:w="905" w:type="dxa"/>
            <w:shd w:val="clear" w:color="auto" w:fill="auto"/>
            <w:vAlign w:val="center"/>
          </w:tcPr>
          <w:p w:rsidR="00995A19" w:rsidRPr="00E76527" w:rsidRDefault="00995A19" w:rsidP="00995A19">
            <w:pPr>
              <w:pStyle w:val="wartocibezgwiazdek"/>
            </w:pPr>
            <w:r w:rsidRPr="00E76527">
              <w:t>106,0</w:t>
            </w:r>
          </w:p>
        </w:tc>
        <w:tc>
          <w:tcPr>
            <w:tcW w:w="905" w:type="dxa"/>
            <w:shd w:val="clear" w:color="auto" w:fill="auto"/>
            <w:vAlign w:val="center"/>
          </w:tcPr>
          <w:p w:rsidR="00995A19" w:rsidRPr="00E76527" w:rsidRDefault="00995A19" w:rsidP="00995A19">
            <w:pPr>
              <w:pStyle w:val="wartocibezgwiazdek"/>
            </w:pPr>
            <w:r w:rsidRPr="00E76527">
              <w:t>109,9</w:t>
            </w:r>
          </w:p>
        </w:tc>
        <w:tc>
          <w:tcPr>
            <w:tcW w:w="906" w:type="dxa"/>
            <w:shd w:val="clear" w:color="auto" w:fill="auto"/>
            <w:vAlign w:val="center"/>
          </w:tcPr>
          <w:p w:rsidR="00995A19" w:rsidRPr="00E76527" w:rsidRDefault="00995A19" w:rsidP="00995A19">
            <w:pPr>
              <w:pStyle w:val="wartocibezgwiazdek"/>
            </w:pPr>
            <w:r w:rsidRPr="00E76527">
              <w:t>105,1</w:t>
            </w:r>
          </w:p>
        </w:tc>
      </w:tr>
      <w:tr w:rsidR="00995A19" w:rsidTr="00AC195E">
        <w:tc>
          <w:tcPr>
            <w:tcW w:w="4220" w:type="dxa"/>
            <w:vMerge/>
            <w:shd w:val="clear" w:color="auto" w:fill="auto"/>
            <w:vAlign w:val="center"/>
          </w:tcPr>
          <w:p w:rsidR="00995A19" w:rsidRPr="005604EE" w:rsidRDefault="00995A19" w:rsidP="00995A19">
            <w:pPr>
              <w:pStyle w:val="tekstkomunikatTABB2"/>
              <w:spacing w:before="36" w:after="36"/>
            </w:pPr>
          </w:p>
        </w:tc>
        <w:tc>
          <w:tcPr>
            <w:tcW w:w="317" w:type="dxa"/>
            <w:shd w:val="clear" w:color="auto" w:fill="auto"/>
            <w:vAlign w:val="center"/>
          </w:tcPr>
          <w:p w:rsidR="00995A19" w:rsidRPr="005604EE" w:rsidRDefault="00995A19" w:rsidP="00995A19">
            <w:pPr>
              <w:pStyle w:val="TekstkomunikatTABliczby"/>
              <w:spacing w:before="36" w:after="36"/>
            </w:pPr>
            <w:r w:rsidRPr="005604EE">
              <w:t>B</w:t>
            </w:r>
          </w:p>
        </w:tc>
        <w:tc>
          <w:tcPr>
            <w:tcW w:w="904" w:type="dxa"/>
            <w:shd w:val="clear" w:color="auto" w:fill="auto"/>
            <w:vAlign w:val="center"/>
          </w:tcPr>
          <w:p w:rsidR="00995A19" w:rsidRPr="00E76527" w:rsidRDefault="00995A19" w:rsidP="00995A19">
            <w:pPr>
              <w:pStyle w:val="wartocibezgwiazdek"/>
            </w:pPr>
            <w:r w:rsidRPr="00E76527">
              <w:t>78,3</w:t>
            </w:r>
          </w:p>
        </w:tc>
        <w:tc>
          <w:tcPr>
            <w:tcW w:w="904" w:type="dxa"/>
            <w:shd w:val="clear" w:color="auto" w:fill="auto"/>
            <w:vAlign w:val="center"/>
          </w:tcPr>
          <w:p w:rsidR="00995A19" w:rsidRPr="00E76527" w:rsidRDefault="00995A19" w:rsidP="00995A19">
            <w:pPr>
              <w:pStyle w:val="wartocibezgwiazdek"/>
            </w:pPr>
            <w:r w:rsidRPr="00E76527">
              <w:t>92,6</w:t>
            </w:r>
          </w:p>
        </w:tc>
        <w:tc>
          <w:tcPr>
            <w:tcW w:w="905" w:type="dxa"/>
            <w:shd w:val="clear" w:color="auto" w:fill="auto"/>
            <w:vAlign w:val="center"/>
          </w:tcPr>
          <w:p w:rsidR="00995A19" w:rsidRPr="00E76527" w:rsidRDefault="00995A19" w:rsidP="00995A19">
            <w:pPr>
              <w:pStyle w:val="wartocibezgwiazdek"/>
            </w:pPr>
            <w:r w:rsidRPr="00E76527">
              <w:t>95,1</w:t>
            </w:r>
          </w:p>
        </w:tc>
        <w:tc>
          <w:tcPr>
            <w:tcW w:w="906" w:type="dxa"/>
            <w:shd w:val="clear" w:color="auto" w:fill="auto"/>
            <w:vAlign w:val="center"/>
          </w:tcPr>
          <w:p w:rsidR="00995A19" w:rsidRPr="00C21682" w:rsidRDefault="00995A19" w:rsidP="00995A19">
            <w:pPr>
              <w:pStyle w:val="Wartocigwiazdka"/>
            </w:pPr>
            <w:r w:rsidRPr="00C21682">
              <w:t>89,7</w:t>
            </w:r>
            <w:r>
              <w:t>*</w:t>
            </w:r>
          </w:p>
        </w:tc>
        <w:tc>
          <w:tcPr>
            <w:tcW w:w="905" w:type="dxa"/>
            <w:shd w:val="clear" w:color="auto" w:fill="auto"/>
            <w:vAlign w:val="center"/>
          </w:tcPr>
          <w:p w:rsidR="00995A19" w:rsidRPr="00C21682" w:rsidRDefault="00995A19" w:rsidP="00995A19">
            <w:pPr>
              <w:pStyle w:val="Wartocigwiazdka"/>
            </w:pPr>
            <w:r w:rsidRPr="00C21682">
              <w:t>88,6</w:t>
            </w:r>
            <w:r>
              <w:t>*</w:t>
            </w:r>
          </w:p>
        </w:tc>
        <w:tc>
          <w:tcPr>
            <w:tcW w:w="905" w:type="dxa"/>
            <w:shd w:val="clear" w:color="auto" w:fill="auto"/>
            <w:vAlign w:val="center"/>
          </w:tcPr>
          <w:p w:rsidR="00995A19" w:rsidRPr="00C21682" w:rsidRDefault="00995A19" w:rsidP="00995A19">
            <w:pPr>
              <w:pStyle w:val="Wartocigwiazdka"/>
            </w:pPr>
            <w:r w:rsidRPr="00C21682">
              <w:t>94,3</w:t>
            </w:r>
            <w:r>
              <w:t>*</w:t>
            </w:r>
          </w:p>
        </w:tc>
        <w:tc>
          <w:tcPr>
            <w:tcW w:w="905" w:type="dxa"/>
            <w:shd w:val="clear" w:color="auto" w:fill="auto"/>
            <w:vAlign w:val="center"/>
          </w:tcPr>
          <w:p w:rsidR="00995A19" w:rsidRPr="00C21682" w:rsidRDefault="00995A19" w:rsidP="00995A19">
            <w:pPr>
              <w:pStyle w:val="Wartocigwiazdka"/>
            </w:pPr>
            <w:r w:rsidRPr="00C21682">
              <w:t>105,3</w:t>
            </w:r>
            <w:r>
              <w:t>*</w:t>
            </w:r>
          </w:p>
        </w:tc>
        <w:tc>
          <w:tcPr>
            <w:tcW w:w="906" w:type="dxa"/>
            <w:shd w:val="clear" w:color="auto" w:fill="DCD3E6"/>
            <w:vAlign w:val="center"/>
          </w:tcPr>
          <w:p w:rsidR="00995A19" w:rsidRPr="00C21682" w:rsidRDefault="00995A19" w:rsidP="00995A19">
            <w:pPr>
              <w:pStyle w:val="wartocibezgwiazdek"/>
            </w:pPr>
            <w:r w:rsidRPr="00C21682">
              <w:t>102,6</w:t>
            </w:r>
          </w:p>
        </w:tc>
        <w:tc>
          <w:tcPr>
            <w:tcW w:w="905" w:type="dxa"/>
            <w:shd w:val="clear" w:color="auto" w:fill="auto"/>
            <w:vAlign w:val="center"/>
          </w:tcPr>
          <w:p w:rsidR="00995A19" w:rsidRPr="00E76527" w:rsidRDefault="00995A19" w:rsidP="00995A19">
            <w:pPr>
              <w:pStyle w:val="wartocibezgwiazdek"/>
            </w:pPr>
          </w:p>
        </w:tc>
        <w:tc>
          <w:tcPr>
            <w:tcW w:w="905" w:type="dxa"/>
            <w:shd w:val="clear" w:color="auto" w:fill="auto"/>
            <w:vAlign w:val="center"/>
          </w:tcPr>
          <w:p w:rsidR="00995A19" w:rsidRPr="00E76527" w:rsidRDefault="00995A19" w:rsidP="00995A19">
            <w:pPr>
              <w:pStyle w:val="wartocibezgwiazdek"/>
            </w:pPr>
          </w:p>
        </w:tc>
        <w:tc>
          <w:tcPr>
            <w:tcW w:w="905" w:type="dxa"/>
            <w:shd w:val="clear" w:color="auto" w:fill="auto"/>
            <w:vAlign w:val="center"/>
          </w:tcPr>
          <w:p w:rsidR="00995A19" w:rsidRPr="00E76527" w:rsidRDefault="00995A19" w:rsidP="00995A19">
            <w:pPr>
              <w:pStyle w:val="wartocibezgwiazdek"/>
            </w:pPr>
          </w:p>
        </w:tc>
        <w:tc>
          <w:tcPr>
            <w:tcW w:w="906" w:type="dxa"/>
            <w:shd w:val="clear" w:color="auto" w:fill="auto"/>
            <w:vAlign w:val="center"/>
          </w:tcPr>
          <w:p w:rsidR="00995A19" w:rsidRPr="00E76527" w:rsidRDefault="00995A19" w:rsidP="00995A19">
            <w:pPr>
              <w:pStyle w:val="wartocibezgwiazdek"/>
            </w:pPr>
          </w:p>
        </w:tc>
      </w:tr>
      <w:tr w:rsidR="00995A19" w:rsidRPr="00995A19" w:rsidTr="00F65011">
        <w:tc>
          <w:tcPr>
            <w:tcW w:w="4220" w:type="dxa"/>
            <w:shd w:val="clear" w:color="auto" w:fill="auto"/>
            <w:vAlign w:val="center"/>
          </w:tcPr>
          <w:p w:rsidR="00995A19" w:rsidRPr="0083605E" w:rsidRDefault="00995A19" w:rsidP="00995A19">
            <w:pPr>
              <w:pStyle w:val="TekstkomunikatTABB1"/>
              <w:spacing w:before="36" w:after="36"/>
              <w:rPr>
                <w:lang w:val="en-US"/>
              </w:rPr>
            </w:pPr>
            <w:r w:rsidRPr="0083605E">
              <w:rPr>
                <w:lang w:val="en-US"/>
              </w:rPr>
              <w:t xml:space="preserve">Retail sales of goods </w:t>
            </w:r>
            <w:r w:rsidRPr="0083605E">
              <w:rPr>
                <w:vertAlign w:val="superscript"/>
                <w:lang w:val="en-US"/>
              </w:rPr>
              <w:t>a</w:t>
            </w:r>
            <w:r w:rsidRPr="0083605E">
              <w:rPr>
                <w:lang w:val="en-US"/>
              </w:rPr>
              <w:t xml:space="preserve"> (</w:t>
            </w:r>
            <w:r>
              <w:rPr>
                <w:lang w:val="en-US"/>
              </w:rPr>
              <w:t>at current prices</w:t>
            </w:r>
            <w:r w:rsidRPr="0083605E">
              <w:rPr>
                <w:lang w:val="en-US"/>
              </w:rPr>
              <w:t>):</w:t>
            </w:r>
          </w:p>
        </w:tc>
        <w:tc>
          <w:tcPr>
            <w:tcW w:w="317" w:type="dxa"/>
            <w:shd w:val="clear" w:color="auto" w:fill="auto"/>
            <w:vAlign w:val="center"/>
          </w:tcPr>
          <w:p w:rsidR="00995A19" w:rsidRPr="00995A19" w:rsidRDefault="00995A19" w:rsidP="00995A19">
            <w:pPr>
              <w:pStyle w:val="TekstkomunikatTABliczby"/>
              <w:spacing w:before="36" w:after="36"/>
              <w:rPr>
                <w:lang w:val="en-US"/>
              </w:rPr>
            </w:pPr>
          </w:p>
        </w:tc>
        <w:tc>
          <w:tcPr>
            <w:tcW w:w="904" w:type="dxa"/>
            <w:shd w:val="clear" w:color="auto" w:fill="auto"/>
            <w:vAlign w:val="center"/>
          </w:tcPr>
          <w:p w:rsidR="00995A19" w:rsidRPr="00995A19" w:rsidRDefault="00995A19" w:rsidP="00995A19">
            <w:pPr>
              <w:pStyle w:val="wartocibezgwiazdek"/>
              <w:rPr>
                <w:lang w:val="en-US"/>
              </w:rPr>
            </w:pPr>
          </w:p>
        </w:tc>
        <w:tc>
          <w:tcPr>
            <w:tcW w:w="904" w:type="dxa"/>
            <w:shd w:val="clear" w:color="auto" w:fill="auto"/>
            <w:vAlign w:val="center"/>
          </w:tcPr>
          <w:p w:rsidR="00995A19" w:rsidRPr="00995A19" w:rsidRDefault="00995A19" w:rsidP="00995A19">
            <w:pPr>
              <w:pStyle w:val="wartocibezgwiazdek"/>
              <w:rPr>
                <w:lang w:val="en-US"/>
              </w:rPr>
            </w:pPr>
          </w:p>
        </w:tc>
        <w:tc>
          <w:tcPr>
            <w:tcW w:w="905" w:type="dxa"/>
            <w:shd w:val="clear" w:color="auto" w:fill="auto"/>
            <w:vAlign w:val="center"/>
          </w:tcPr>
          <w:p w:rsidR="00995A19" w:rsidRPr="00995A19" w:rsidRDefault="00995A19" w:rsidP="00995A19">
            <w:pPr>
              <w:pStyle w:val="wartocibezgwiazdek"/>
              <w:rPr>
                <w:lang w:val="en-US"/>
              </w:rPr>
            </w:pPr>
          </w:p>
        </w:tc>
        <w:tc>
          <w:tcPr>
            <w:tcW w:w="906" w:type="dxa"/>
            <w:shd w:val="clear" w:color="auto" w:fill="auto"/>
            <w:vAlign w:val="center"/>
          </w:tcPr>
          <w:p w:rsidR="00995A19" w:rsidRPr="00995A19" w:rsidRDefault="00995A19" w:rsidP="00995A19">
            <w:pPr>
              <w:pStyle w:val="wartocibezgwiazdek"/>
              <w:rPr>
                <w:lang w:val="en-US"/>
              </w:rPr>
            </w:pPr>
          </w:p>
        </w:tc>
        <w:tc>
          <w:tcPr>
            <w:tcW w:w="905" w:type="dxa"/>
            <w:shd w:val="clear" w:color="auto" w:fill="auto"/>
            <w:vAlign w:val="center"/>
          </w:tcPr>
          <w:p w:rsidR="00995A19" w:rsidRPr="00995A19" w:rsidRDefault="00995A19" w:rsidP="00995A19">
            <w:pPr>
              <w:pStyle w:val="wartocibezgwiazdek"/>
              <w:rPr>
                <w:lang w:val="en-US"/>
              </w:rPr>
            </w:pPr>
          </w:p>
        </w:tc>
        <w:tc>
          <w:tcPr>
            <w:tcW w:w="905" w:type="dxa"/>
            <w:shd w:val="clear" w:color="auto" w:fill="auto"/>
            <w:vAlign w:val="center"/>
          </w:tcPr>
          <w:p w:rsidR="00995A19" w:rsidRPr="00995A19" w:rsidRDefault="00995A19" w:rsidP="00995A19">
            <w:pPr>
              <w:pStyle w:val="wartocibezgwiazdek"/>
              <w:rPr>
                <w:lang w:val="en-US"/>
              </w:rPr>
            </w:pPr>
          </w:p>
        </w:tc>
        <w:tc>
          <w:tcPr>
            <w:tcW w:w="905" w:type="dxa"/>
            <w:shd w:val="clear" w:color="auto" w:fill="auto"/>
            <w:vAlign w:val="center"/>
          </w:tcPr>
          <w:p w:rsidR="00995A19" w:rsidRPr="00995A19" w:rsidRDefault="00995A19" w:rsidP="00995A19">
            <w:pPr>
              <w:pStyle w:val="wartocibezgwiazdek"/>
              <w:rPr>
                <w:lang w:val="en-US"/>
              </w:rPr>
            </w:pPr>
          </w:p>
        </w:tc>
        <w:tc>
          <w:tcPr>
            <w:tcW w:w="906" w:type="dxa"/>
            <w:shd w:val="clear" w:color="auto" w:fill="DCD3E6"/>
            <w:vAlign w:val="center"/>
          </w:tcPr>
          <w:p w:rsidR="00995A19" w:rsidRPr="00995A19" w:rsidRDefault="00995A19" w:rsidP="00995A19">
            <w:pPr>
              <w:pStyle w:val="wartocibezgwiazdek"/>
              <w:rPr>
                <w:lang w:val="en-US"/>
              </w:rPr>
            </w:pPr>
          </w:p>
        </w:tc>
        <w:tc>
          <w:tcPr>
            <w:tcW w:w="905" w:type="dxa"/>
            <w:shd w:val="clear" w:color="auto" w:fill="auto"/>
            <w:vAlign w:val="center"/>
          </w:tcPr>
          <w:p w:rsidR="00995A19" w:rsidRPr="00995A19" w:rsidRDefault="00995A19" w:rsidP="00995A19">
            <w:pPr>
              <w:pStyle w:val="TekstkomunikatTABliczby"/>
              <w:rPr>
                <w:lang w:val="en-US"/>
              </w:rPr>
            </w:pPr>
          </w:p>
        </w:tc>
        <w:tc>
          <w:tcPr>
            <w:tcW w:w="905" w:type="dxa"/>
            <w:shd w:val="clear" w:color="auto" w:fill="auto"/>
            <w:vAlign w:val="center"/>
          </w:tcPr>
          <w:p w:rsidR="00995A19" w:rsidRPr="00995A19" w:rsidRDefault="00995A19" w:rsidP="00995A19">
            <w:pPr>
              <w:pStyle w:val="wartocibezgwiazdek"/>
              <w:rPr>
                <w:lang w:val="en-US"/>
              </w:rPr>
            </w:pPr>
          </w:p>
        </w:tc>
        <w:tc>
          <w:tcPr>
            <w:tcW w:w="905" w:type="dxa"/>
            <w:shd w:val="clear" w:color="auto" w:fill="auto"/>
            <w:vAlign w:val="center"/>
          </w:tcPr>
          <w:p w:rsidR="00995A19" w:rsidRPr="00995A19" w:rsidRDefault="00995A19" w:rsidP="00995A19">
            <w:pPr>
              <w:pStyle w:val="wartocibezgwiazdek"/>
              <w:rPr>
                <w:lang w:val="en-US"/>
              </w:rPr>
            </w:pPr>
          </w:p>
        </w:tc>
        <w:tc>
          <w:tcPr>
            <w:tcW w:w="906" w:type="dxa"/>
            <w:shd w:val="clear" w:color="auto" w:fill="auto"/>
            <w:vAlign w:val="center"/>
          </w:tcPr>
          <w:p w:rsidR="00995A19" w:rsidRPr="00995A19" w:rsidRDefault="00995A19" w:rsidP="00995A19">
            <w:pPr>
              <w:pStyle w:val="wartocibezgwiazdek"/>
              <w:rPr>
                <w:lang w:val="en-US"/>
              </w:rPr>
            </w:pPr>
          </w:p>
        </w:tc>
      </w:tr>
      <w:tr w:rsidR="00995A19" w:rsidTr="003A6DA9">
        <w:tc>
          <w:tcPr>
            <w:tcW w:w="4220" w:type="dxa"/>
            <w:vMerge w:val="restart"/>
            <w:shd w:val="clear" w:color="auto" w:fill="auto"/>
            <w:vAlign w:val="center"/>
          </w:tcPr>
          <w:p w:rsidR="00995A19" w:rsidRPr="005604EE" w:rsidRDefault="00995A19" w:rsidP="00995A19">
            <w:pPr>
              <w:pStyle w:val="tekstkomunikatTABB2"/>
              <w:spacing w:before="36" w:after="36"/>
            </w:pPr>
            <w:proofErr w:type="spellStart"/>
            <w:r>
              <w:t>previous</w:t>
            </w:r>
            <w:proofErr w:type="spellEnd"/>
            <w:r>
              <w:t xml:space="preserve"> </w:t>
            </w:r>
            <w:proofErr w:type="spellStart"/>
            <w:r>
              <w:t>month</w:t>
            </w:r>
            <w:proofErr w:type="spellEnd"/>
            <w:r w:rsidRPr="005604EE">
              <w:t>=100</w:t>
            </w:r>
          </w:p>
        </w:tc>
        <w:tc>
          <w:tcPr>
            <w:tcW w:w="317" w:type="dxa"/>
            <w:shd w:val="clear" w:color="auto" w:fill="auto"/>
            <w:vAlign w:val="center"/>
          </w:tcPr>
          <w:p w:rsidR="00995A19" w:rsidRPr="005604EE" w:rsidRDefault="00995A19" w:rsidP="00995A19">
            <w:pPr>
              <w:pStyle w:val="TekstkomunikatTABliczby"/>
              <w:spacing w:before="36" w:after="36"/>
            </w:pPr>
            <w:r>
              <w:t>A</w:t>
            </w:r>
          </w:p>
        </w:tc>
        <w:tc>
          <w:tcPr>
            <w:tcW w:w="904" w:type="dxa"/>
            <w:shd w:val="clear" w:color="auto" w:fill="auto"/>
            <w:vAlign w:val="center"/>
          </w:tcPr>
          <w:p w:rsidR="00995A19" w:rsidRPr="003A6DA9" w:rsidRDefault="00995A19" w:rsidP="00995A19">
            <w:pPr>
              <w:jc w:val="right"/>
              <w:rPr>
                <w:sz w:val="16"/>
                <w:szCs w:val="16"/>
              </w:rPr>
            </w:pPr>
            <w:r w:rsidRPr="003A6DA9">
              <w:rPr>
                <w:sz w:val="16"/>
                <w:szCs w:val="16"/>
              </w:rPr>
              <w:t>79,4</w:t>
            </w:r>
          </w:p>
        </w:tc>
        <w:tc>
          <w:tcPr>
            <w:tcW w:w="904" w:type="dxa"/>
            <w:shd w:val="clear" w:color="auto" w:fill="auto"/>
            <w:vAlign w:val="center"/>
          </w:tcPr>
          <w:p w:rsidR="00995A19" w:rsidRPr="003A6DA9" w:rsidRDefault="00995A19" w:rsidP="00995A19">
            <w:pPr>
              <w:jc w:val="right"/>
              <w:rPr>
                <w:sz w:val="16"/>
                <w:szCs w:val="16"/>
              </w:rPr>
            </w:pPr>
            <w:r w:rsidRPr="003A6DA9">
              <w:rPr>
                <w:sz w:val="16"/>
                <w:szCs w:val="16"/>
              </w:rPr>
              <w:t>94,5</w:t>
            </w:r>
          </w:p>
        </w:tc>
        <w:tc>
          <w:tcPr>
            <w:tcW w:w="905" w:type="dxa"/>
            <w:shd w:val="clear" w:color="auto" w:fill="auto"/>
            <w:vAlign w:val="center"/>
          </w:tcPr>
          <w:p w:rsidR="00995A19" w:rsidRPr="003A6DA9" w:rsidRDefault="00995A19" w:rsidP="00995A19">
            <w:pPr>
              <w:jc w:val="right"/>
              <w:rPr>
                <w:sz w:val="16"/>
                <w:szCs w:val="16"/>
              </w:rPr>
            </w:pPr>
            <w:r w:rsidRPr="003A6DA9">
              <w:rPr>
                <w:sz w:val="16"/>
                <w:szCs w:val="16"/>
              </w:rPr>
              <w:t>116,2</w:t>
            </w:r>
          </w:p>
        </w:tc>
        <w:tc>
          <w:tcPr>
            <w:tcW w:w="906" w:type="dxa"/>
            <w:shd w:val="clear" w:color="auto" w:fill="auto"/>
            <w:vAlign w:val="center"/>
          </w:tcPr>
          <w:p w:rsidR="00995A19" w:rsidRPr="003A6DA9" w:rsidRDefault="00995A19" w:rsidP="00995A19">
            <w:pPr>
              <w:jc w:val="right"/>
              <w:rPr>
                <w:sz w:val="16"/>
                <w:szCs w:val="16"/>
              </w:rPr>
            </w:pPr>
            <w:r w:rsidRPr="003A6DA9">
              <w:rPr>
                <w:sz w:val="16"/>
                <w:szCs w:val="16"/>
              </w:rPr>
              <w:t>104,2</w:t>
            </w:r>
          </w:p>
        </w:tc>
        <w:tc>
          <w:tcPr>
            <w:tcW w:w="905" w:type="dxa"/>
            <w:shd w:val="clear" w:color="auto" w:fill="auto"/>
            <w:vAlign w:val="center"/>
          </w:tcPr>
          <w:p w:rsidR="00995A19" w:rsidRPr="003A6DA9" w:rsidRDefault="00995A19" w:rsidP="00995A19">
            <w:pPr>
              <w:jc w:val="right"/>
              <w:rPr>
                <w:sz w:val="16"/>
                <w:szCs w:val="16"/>
              </w:rPr>
            </w:pPr>
            <w:r w:rsidRPr="003A6DA9">
              <w:rPr>
                <w:sz w:val="16"/>
                <w:szCs w:val="16"/>
              </w:rPr>
              <w:t>98,6</w:t>
            </w:r>
          </w:p>
        </w:tc>
        <w:tc>
          <w:tcPr>
            <w:tcW w:w="905" w:type="dxa"/>
            <w:shd w:val="clear" w:color="auto" w:fill="auto"/>
            <w:vAlign w:val="center"/>
          </w:tcPr>
          <w:p w:rsidR="00995A19" w:rsidRPr="003A6DA9" w:rsidRDefault="00995A19" w:rsidP="00995A19">
            <w:pPr>
              <w:jc w:val="right"/>
              <w:rPr>
                <w:sz w:val="16"/>
                <w:szCs w:val="16"/>
              </w:rPr>
            </w:pPr>
            <w:r w:rsidRPr="003A6DA9">
              <w:rPr>
                <w:sz w:val="16"/>
                <w:szCs w:val="16"/>
              </w:rPr>
              <w:t>102,7</w:t>
            </w:r>
          </w:p>
        </w:tc>
        <w:tc>
          <w:tcPr>
            <w:tcW w:w="905" w:type="dxa"/>
            <w:shd w:val="clear" w:color="auto" w:fill="auto"/>
            <w:vAlign w:val="center"/>
          </w:tcPr>
          <w:p w:rsidR="00995A19" w:rsidRPr="003A6DA9" w:rsidRDefault="00995A19" w:rsidP="00995A19">
            <w:pPr>
              <w:jc w:val="right"/>
              <w:rPr>
                <w:sz w:val="16"/>
                <w:szCs w:val="16"/>
              </w:rPr>
            </w:pPr>
            <w:r w:rsidRPr="003A6DA9">
              <w:rPr>
                <w:sz w:val="16"/>
                <w:szCs w:val="16"/>
              </w:rPr>
              <w:t>101,2</w:t>
            </w:r>
          </w:p>
        </w:tc>
        <w:tc>
          <w:tcPr>
            <w:tcW w:w="906" w:type="dxa"/>
            <w:shd w:val="clear" w:color="auto" w:fill="DCD3E6"/>
            <w:vAlign w:val="center"/>
          </w:tcPr>
          <w:p w:rsidR="00995A19" w:rsidRPr="003A6DA9" w:rsidRDefault="00995A19" w:rsidP="00995A19">
            <w:pPr>
              <w:jc w:val="right"/>
              <w:rPr>
                <w:sz w:val="16"/>
                <w:szCs w:val="16"/>
              </w:rPr>
            </w:pPr>
            <w:r w:rsidRPr="003A6DA9">
              <w:rPr>
                <w:sz w:val="16"/>
                <w:szCs w:val="16"/>
              </w:rPr>
              <w:t>99,3</w:t>
            </w:r>
          </w:p>
        </w:tc>
        <w:tc>
          <w:tcPr>
            <w:tcW w:w="905" w:type="dxa"/>
            <w:shd w:val="clear" w:color="auto" w:fill="auto"/>
            <w:vAlign w:val="center"/>
          </w:tcPr>
          <w:p w:rsidR="00995A19" w:rsidRPr="003A6DA9" w:rsidRDefault="00995A19" w:rsidP="00995A19">
            <w:pPr>
              <w:jc w:val="right"/>
              <w:rPr>
                <w:sz w:val="16"/>
                <w:szCs w:val="16"/>
              </w:rPr>
            </w:pPr>
            <w:r w:rsidRPr="003A6DA9">
              <w:rPr>
                <w:sz w:val="16"/>
                <w:szCs w:val="16"/>
              </w:rPr>
              <w:t>96,7</w:t>
            </w:r>
          </w:p>
        </w:tc>
        <w:tc>
          <w:tcPr>
            <w:tcW w:w="905" w:type="dxa"/>
            <w:shd w:val="clear" w:color="auto" w:fill="auto"/>
            <w:vAlign w:val="center"/>
          </w:tcPr>
          <w:p w:rsidR="00995A19" w:rsidRPr="003A6DA9" w:rsidRDefault="00995A19" w:rsidP="00995A19">
            <w:pPr>
              <w:jc w:val="right"/>
              <w:rPr>
                <w:sz w:val="16"/>
                <w:szCs w:val="16"/>
              </w:rPr>
            </w:pPr>
            <w:r w:rsidRPr="003A6DA9">
              <w:rPr>
                <w:sz w:val="16"/>
                <w:szCs w:val="16"/>
              </w:rPr>
              <w:t>105,7</w:t>
            </w:r>
          </w:p>
        </w:tc>
        <w:tc>
          <w:tcPr>
            <w:tcW w:w="905" w:type="dxa"/>
            <w:shd w:val="clear" w:color="auto" w:fill="auto"/>
            <w:vAlign w:val="center"/>
          </w:tcPr>
          <w:p w:rsidR="00995A19" w:rsidRPr="003A6DA9" w:rsidRDefault="00995A19" w:rsidP="00995A19">
            <w:pPr>
              <w:jc w:val="right"/>
              <w:rPr>
                <w:sz w:val="16"/>
                <w:szCs w:val="16"/>
              </w:rPr>
            </w:pPr>
            <w:r w:rsidRPr="003A6DA9">
              <w:rPr>
                <w:sz w:val="16"/>
                <w:szCs w:val="16"/>
              </w:rPr>
              <w:t>100,7</w:t>
            </w:r>
          </w:p>
        </w:tc>
        <w:tc>
          <w:tcPr>
            <w:tcW w:w="906" w:type="dxa"/>
            <w:shd w:val="clear" w:color="auto" w:fill="auto"/>
            <w:vAlign w:val="center"/>
          </w:tcPr>
          <w:p w:rsidR="00995A19" w:rsidRPr="003A6DA9" w:rsidRDefault="00995A19" w:rsidP="00995A19">
            <w:pPr>
              <w:jc w:val="right"/>
              <w:rPr>
                <w:sz w:val="16"/>
                <w:szCs w:val="16"/>
              </w:rPr>
            </w:pPr>
            <w:r w:rsidRPr="003A6DA9">
              <w:rPr>
                <w:sz w:val="16"/>
                <w:szCs w:val="16"/>
              </w:rPr>
              <w:t>116,8</w:t>
            </w:r>
          </w:p>
        </w:tc>
      </w:tr>
      <w:tr w:rsidR="00995A19" w:rsidTr="003A6DA9">
        <w:tc>
          <w:tcPr>
            <w:tcW w:w="4220" w:type="dxa"/>
            <w:vMerge/>
            <w:shd w:val="clear" w:color="auto" w:fill="auto"/>
            <w:vAlign w:val="center"/>
          </w:tcPr>
          <w:p w:rsidR="00995A19" w:rsidRPr="005604EE" w:rsidRDefault="00995A19" w:rsidP="00995A19">
            <w:pPr>
              <w:pStyle w:val="tekstkomunikatTABB2"/>
              <w:spacing w:before="36" w:after="36"/>
            </w:pPr>
          </w:p>
        </w:tc>
        <w:tc>
          <w:tcPr>
            <w:tcW w:w="317" w:type="dxa"/>
            <w:shd w:val="clear" w:color="auto" w:fill="auto"/>
            <w:vAlign w:val="center"/>
          </w:tcPr>
          <w:p w:rsidR="00995A19" w:rsidRPr="005604EE" w:rsidRDefault="00995A19" w:rsidP="00995A19">
            <w:pPr>
              <w:pStyle w:val="TekstkomunikatTABliczby"/>
              <w:spacing w:before="36" w:after="36"/>
            </w:pPr>
            <w:r w:rsidRPr="005604EE">
              <w:t>B</w:t>
            </w:r>
          </w:p>
        </w:tc>
        <w:tc>
          <w:tcPr>
            <w:tcW w:w="904" w:type="dxa"/>
            <w:shd w:val="clear" w:color="auto" w:fill="auto"/>
            <w:vAlign w:val="center"/>
          </w:tcPr>
          <w:p w:rsidR="00995A19" w:rsidRPr="003A6DA9" w:rsidRDefault="00995A19" w:rsidP="00995A19">
            <w:pPr>
              <w:jc w:val="right"/>
              <w:rPr>
                <w:sz w:val="16"/>
                <w:szCs w:val="16"/>
              </w:rPr>
            </w:pPr>
            <w:r w:rsidRPr="003A6DA9">
              <w:rPr>
                <w:sz w:val="16"/>
                <w:szCs w:val="16"/>
              </w:rPr>
              <w:t>75,7</w:t>
            </w:r>
          </w:p>
        </w:tc>
        <w:tc>
          <w:tcPr>
            <w:tcW w:w="904" w:type="dxa"/>
            <w:shd w:val="clear" w:color="auto" w:fill="auto"/>
            <w:vAlign w:val="center"/>
          </w:tcPr>
          <w:p w:rsidR="00995A19" w:rsidRPr="003A6DA9" w:rsidRDefault="00995A19" w:rsidP="00995A19">
            <w:pPr>
              <w:jc w:val="right"/>
              <w:rPr>
                <w:sz w:val="16"/>
                <w:szCs w:val="16"/>
              </w:rPr>
            </w:pPr>
            <w:r w:rsidRPr="003A6DA9">
              <w:rPr>
                <w:sz w:val="16"/>
                <w:szCs w:val="16"/>
              </w:rPr>
              <w:t>96,4</w:t>
            </w:r>
          </w:p>
        </w:tc>
        <w:tc>
          <w:tcPr>
            <w:tcW w:w="905" w:type="dxa"/>
            <w:shd w:val="clear" w:color="auto" w:fill="auto"/>
            <w:vAlign w:val="center"/>
          </w:tcPr>
          <w:p w:rsidR="00995A19" w:rsidRPr="003A6DA9" w:rsidRDefault="00995A19" w:rsidP="00995A19">
            <w:pPr>
              <w:jc w:val="right"/>
              <w:rPr>
                <w:sz w:val="16"/>
                <w:szCs w:val="16"/>
              </w:rPr>
            </w:pPr>
            <w:r w:rsidRPr="003A6DA9">
              <w:rPr>
                <w:sz w:val="16"/>
                <w:szCs w:val="16"/>
              </w:rPr>
              <w:t>91,0</w:t>
            </w:r>
          </w:p>
        </w:tc>
        <w:tc>
          <w:tcPr>
            <w:tcW w:w="906" w:type="dxa"/>
            <w:shd w:val="clear" w:color="auto" w:fill="auto"/>
            <w:vAlign w:val="center"/>
          </w:tcPr>
          <w:p w:rsidR="00995A19" w:rsidRPr="003A6DA9" w:rsidRDefault="00995A19" w:rsidP="00995A19">
            <w:pPr>
              <w:jc w:val="right"/>
              <w:rPr>
                <w:sz w:val="16"/>
                <w:szCs w:val="16"/>
              </w:rPr>
            </w:pPr>
            <w:r w:rsidRPr="003A6DA9">
              <w:rPr>
                <w:sz w:val="16"/>
                <w:szCs w:val="16"/>
              </w:rPr>
              <w:t>84,4</w:t>
            </w:r>
          </w:p>
        </w:tc>
        <w:tc>
          <w:tcPr>
            <w:tcW w:w="905" w:type="dxa"/>
            <w:shd w:val="clear" w:color="auto" w:fill="auto"/>
            <w:vAlign w:val="center"/>
          </w:tcPr>
          <w:p w:rsidR="00995A19" w:rsidRPr="003A6DA9" w:rsidRDefault="00995A19" w:rsidP="00995A19">
            <w:pPr>
              <w:jc w:val="right"/>
              <w:rPr>
                <w:sz w:val="16"/>
                <w:szCs w:val="16"/>
              </w:rPr>
            </w:pPr>
            <w:r w:rsidRPr="003A6DA9">
              <w:rPr>
                <w:sz w:val="16"/>
                <w:szCs w:val="16"/>
              </w:rPr>
              <w:t>126,7</w:t>
            </w:r>
          </w:p>
        </w:tc>
        <w:tc>
          <w:tcPr>
            <w:tcW w:w="905" w:type="dxa"/>
            <w:shd w:val="clear" w:color="auto" w:fill="auto"/>
            <w:vAlign w:val="center"/>
          </w:tcPr>
          <w:p w:rsidR="00995A19" w:rsidRPr="003A6DA9" w:rsidRDefault="00995A19" w:rsidP="00995A19">
            <w:pPr>
              <w:jc w:val="right"/>
              <w:rPr>
                <w:sz w:val="16"/>
                <w:szCs w:val="16"/>
              </w:rPr>
            </w:pPr>
            <w:r w:rsidRPr="003A6DA9">
              <w:rPr>
                <w:sz w:val="16"/>
                <w:szCs w:val="16"/>
              </w:rPr>
              <w:t>110,1</w:t>
            </w:r>
          </w:p>
        </w:tc>
        <w:tc>
          <w:tcPr>
            <w:tcW w:w="905" w:type="dxa"/>
            <w:shd w:val="clear" w:color="auto" w:fill="auto"/>
            <w:vAlign w:val="center"/>
          </w:tcPr>
          <w:p w:rsidR="00995A19" w:rsidRPr="003A6DA9" w:rsidRDefault="00995A19" w:rsidP="00995A19">
            <w:pPr>
              <w:jc w:val="right"/>
              <w:rPr>
                <w:sz w:val="16"/>
                <w:szCs w:val="16"/>
              </w:rPr>
            </w:pPr>
            <w:r w:rsidRPr="003A6DA9">
              <w:rPr>
                <w:sz w:val="16"/>
                <w:szCs w:val="16"/>
              </w:rPr>
              <w:t>105,7</w:t>
            </w:r>
          </w:p>
        </w:tc>
        <w:tc>
          <w:tcPr>
            <w:tcW w:w="906" w:type="dxa"/>
            <w:shd w:val="clear" w:color="auto" w:fill="DCD3E6"/>
            <w:vAlign w:val="center"/>
          </w:tcPr>
          <w:p w:rsidR="00995A19" w:rsidRPr="003A6DA9" w:rsidRDefault="00995A19" w:rsidP="00995A19">
            <w:pPr>
              <w:jc w:val="right"/>
              <w:rPr>
                <w:sz w:val="16"/>
                <w:szCs w:val="16"/>
              </w:rPr>
            </w:pPr>
            <w:r w:rsidRPr="003A6DA9">
              <w:rPr>
                <w:sz w:val="16"/>
                <w:szCs w:val="16"/>
              </w:rPr>
              <w:t>99,3</w:t>
            </w:r>
          </w:p>
        </w:tc>
        <w:tc>
          <w:tcPr>
            <w:tcW w:w="905" w:type="dxa"/>
            <w:shd w:val="clear" w:color="auto" w:fill="auto"/>
            <w:vAlign w:val="center"/>
          </w:tcPr>
          <w:p w:rsidR="00995A19" w:rsidRPr="003A6DA9" w:rsidRDefault="00995A19" w:rsidP="00995A19">
            <w:pPr>
              <w:jc w:val="right"/>
              <w:rPr>
                <w:sz w:val="16"/>
                <w:szCs w:val="16"/>
              </w:rPr>
            </w:pPr>
          </w:p>
        </w:tc>
        <w:tc>
          <w:tcPr>
            <w:tcW w:w="905" w:type="dxa"/>
            <w:shd w:val="clear" w:color="auto" w:fill="auto"/>
            <w:vAlign w:val="center"/>
          </w:tcPr>
          <w:p w:rsidR="00995A19" w:rsidRPr="003A6DA9" w:rsidRDefault="00995A19" w:rsidP="00995A19">
            <w:pPr>
              <w:jc w:val="right"/>
              <w:rPr>
                <w:sz w:val="16"/>
                <w:szCs w:val="16"/>
              </w:rPr>
            </w:pPr>
          </w:p>
        </w:tc>
        <w:tc>
          <w:tcPr>
            <w:tcW w:w="905" w:type="dxa"/>
            <w:shd w:val="clear" w:color="auto" w:fill="auto"/>
            <w:vAlign w:val="center"/>
          </w:tcPr>
          <w:p w:rsidR="00995A19" w:rsidRPr="003A6DA9" w:rsidRDefault="00995A19" w:rsidP="00995A19">
            <w:pPr>
              <w:jc w:val="right"/>
              <w:rPr>
                <w:sz w:val="16"/>
                <w:szCs w:val="16"/>
              </w:rPr>
            </w:pPr>
          </w:p>
        </w:tc>
        <w:tc>
          <w:tcPr>
            <w:tcW w:w="906" w:type="dxa"/>
            <w:shd w:val="clear" w:color="auto" w:fill="auto"/>
            <w:vAlign w:val="center"/>
          </w:tcPr>
          <w:p w:rsidR="00995A19" w:rsidRPr="003A6DA9" w:rsidRDefault="00995A19" w:rsidP="00995A19">
            <w:pPr>
              <w:jc w:val="right"/>
              <w:rPr>
                <w:sz w:val="16"/>
                <w:szCs w:val="16"/>
              </w:rPr>
            </w:pPr>
          </w:p>
        </w:tc>
      </w:tr>
      <w:tr w:rsidR="00995A19" w:rsidTr="003A6DA9">
        <w:tc>
          <w:tcPr>
            <w:tcW w:w="4220" w:type="dxa"/>
            <w:vMerge w:val="restart"/>
            <w:shd w:val="clear" w:color="auto" w:fill="auto"/>
            <w:vAlign w:val="center"/>
          </w:tcPr>
          <w:p w:rsidR="00995A19" w:rsidRPr="0083605E" w:rsidRDefault="00995A19" w:rsidP="00995A19">
            <w:pPr>
              <w:pStyle w:val="tekstkomunikatTABB2"/>
              <w:spacing w:before="36" w:after="36"/>
              <w:rPr>
                <w:lang w:val="en-US"/>
              </w:rPr>
            </w:pPr>
            <w:r w:rsidRPr="0083605E">
              <w:rPr>
                <w:lang w:val="en-US"/>
              </w:rPr>
              <w:t>corresponding month of previous year=100</w:t>
            </w:r>
          </w:p>
        </w:tc>
        <w:tc>
          <w:tcPr>
            <w:tcW w:w="317" w:type="dxa"/>
            <w:shd w:val="clear" w:color="auto" w:fill="auto"/>
            <w:vAlign w:val="center"/>
          </w:tcPr>
          <w:p w:rsidR="00995A19" w:rsidRPr="005604EE" w:rsidRDefault="00995A19" w:rsidP="00995A19">
            <w:pPr>
              <w:pStyle w:val="TekstkomunikatTABliczby"/>
              <w:spacing w:before="36" w:after="36"/>
            </w:pPr>
            <w:r>
              <w:t>A</w:t>
            </w:r>
          </w:p>
        </w:tc>
        <w:tc>
          <w:tcPr>
            <w:tcW w:w="904" w:type="dxa"/>
            <w:shd w:val="clear" w:color="auto" w:fill="auto"/>
            <w:vAlign w:val="center"/>
          </w:tcPr>
          <w:p w:rsidR="00995A19" w:rsidRPr="003A6DA9" w:rsidRDefault="00995A19" w:rsidP="00995A19">
            <w:pPr>
              <w:jc w:val="right"/>
              <w:rPr>
                <w:sz w:val="16"/>
                <w:szCs w:val="16"/>
              </w:rPr>
            </w:pPr>
            <w:r w:rsidRPr="003A6DA9">
              <w:rPr>
                <w:sz w:val="16"/>
                <w:szCs w:val="16"/>
              </w:rPr>
              <w:t>104,5</w:t>
            </w:r>
          </w:p>
        </w:tc>
        <w:tc>
          <w:tcPr>
            <w:tcW w:w="904" w:type="dxa"/>
            <w:shd w:val="clear" w:color="auto" w:fill="auto"/>
            <w:vAlign w:val="center"/>
          </w:tcPr>
          <w:p w:rsidR="00995A19" w:rsidRPr="003A6DA9" w:rsidRDefault="00995A19" w:rsidP="00995A19">
            <w:pPr>
              <w:jc w:val="right"/>
              <w:rPr>
                <w:sz w:val="16"/>
                <w:szCs w:val="16"/>
              </w:rPr>
            </w:pPr>
            <w:r w:rsidRPr="003A6DA9">
              <w:rPr>
                <w:sz w:val="16"/>
                <w:szCs w:val="16"/>
              </w:rPr>
              <w:t>104,5</w:t>
            </w:r>
          </w:p>
        </w:tc>
        <w:tc>
          <w:tcPr>
            <w:tcW w:w="905" w:type="dxa"/>
            <w:shd w:val="clear" w:color="auto" w:fill="auto"/>
            <w:vAlign w:val="center"/>
          </w:tcPr>
          <w:p w:rsidR="00995A19" w:rsidRPr="003A6DA9" w:rsidRDefault="00995A19" w:rsidP="00995A19">
            <w:pPr>
              <w:jc w:val="right"/>
              <w:rPr>
                <w:sz w:val="16"/>
                <w:szCs w:val="16"/>
              </w:rPr>
            </w:pPr>
            <w:r w:rsidRPr="003A6DA9">
              <w:rPr>
                <w:sz w:val="16"/>
                <w:szCs w:val="16"/>
              </w:rPr>
              <w:t>105,7</w:t>
            </w:r>
          </w:p>
        </w:tc>
        <w:tc>
          <w:tcPr>
            <w:tcW w:w="906" w:type="dxa"/>
            <w:shd w:val="clear" w:color="auto" w:fill="auto"/>
            <w:vAlign w:val="center"/>
          </w:tcPr>
          <w:p w:rsidR="00995A19" w:rsidRPr="003A6DA9" w:rsidRDefault="00995A19" w:rsidP="00995A19">
            <w:pPr>
              <w:jc w:val="right"/>
              <w:rPr>
                <w:sz w:val="16"/>
                <w:szCs w:val="16"/>
              </w:rPr>
            </w:pPr>
            <w:r w:rsidRPr="003A6DA9">
              <w:rPr>
                <w:sz w:val="16"/>
                <w:szCs w:val="16"/>
              </w:rPr>
              <w:t>110,5</w:t>
            </w:r>
          </w:p>
        </w:tc>
        <w:tc>
          <w:tcPr>
            <w:tcW w:w="905" w:type="dxa"/>
            <w:shd w:val="clear" w:color="auto" w:fill="auto"/>
            <w:vAlign w:val="center"/>
          </w:tcPr>
          <w:p w:rsidR="00995A19" w:rsidRPr="003A6DA9" w:rsidRDefault="00995A19" w:rsidP="00995A19">
            <w:pPr>
              <w:jc w:val="right"/>
              <w:rPr>
                <w:sz w:val="16"/>
                <w:szCs w:val="16"/>
              </w:rPr>
            </w:pPr>
            <w:r w:rsidRPr="003A6DA9">
              <w:rPr>
                <w:sz w:val="16"/>
                <w:szCs w:val="16"/>
              </w:rPr>
              <w:t>106,2</w:t>
            </w:r>
          </w:p>
        </w:tc>
        <w:tc>
          <w:tcPr>
            <w:tcW w:w="905" w:type="dxa"/>
            <w:shd w:val="clear" w:color="auto" w:fill="auto"/>
            <w:vAlign w:val="center"/>
          </w:tcPr>
          <w:p w:rsidR="00995A19" w:rsidRPr="003A6DA9" w:rsidRDefault="00995A19" w:rsidP="00995A19">
            <w:pPr>
              <w:jc w:val="right"/>
              <w:rPr>
                <w:sz w:val="16"/>
                <w:szCs w:val="16"/>
              </w:rPr>
            </w:pPr>
            <w:r w:rsidRPr="003A6DA9">
              <w:rPr>
                <w:sz w:val="16"/>
                <w:szCs w:val="16"/>
              </w:rPr>
              <w:t>104,7</w:t>
            </w:r>
          </w:p>
        </w:tc>
        <w:tc>
          <w:tcPr>
            <w:tcW w:w="905" w:type="dxa"/>
            <w:shd w:val="clear" w:color="auto" w:fill="auto"/>
            <w:vAlign w:val="center"/>
          </w:tcPr>
          <w:p w:rsidR="00995A19" w:rsidRPr="003A6DA9" w:rsidRDefault="00995A19" w:rsidP="00995A19">
            <w:pPr>
              <w:jc w:val="right"/>
              <w:rPr>
                <w:sz w:val="16"/>
                <w:szCs w:val="16"/>
              </w:rPr>
            </w:pPr>
            <w:r w:rsidRPr="003A6DA9">
              <w:rPr>
                <w:sz w:val="16"/>
                <w:szCs w:val="16"/>
              </w:rPr>
              <w:t>105,6</w:t>
            </w:r>
          </w:p>
        </w:tc>
        <w:tc>
          <w:tcPr>
            <w:tcW w:w="906" w:type="dxa"/>
            <w:shd w:val="clear" w:color="auto" w:fill="DCD3E6"/>
            <w:vAlign w:val="center"/>
          </w:tcPr>
          <w:p w:rsidR="00995A19" w:rsidRPr="003A6DA9" w:rsidRDefault="00995A19" w:rsidP="00995A19">
            <w:pPr>
              <w:jc w:val="right"/>
              <w:rPr>
                <w:sz w:val="16"/>
                <w:szCs w:val="16"/>
              </w:rPr>
            </w:pPr>
            <w:r w:rsidRPr="003A6DA9">
              <w:rPr>
                <w:sz w:val="16"/>
                <w:szCs w:val="16"/>
              </w:rPr>
              <w:t>103,8</w:t>
            </w:r>
          </w:p>
        </w:tc>
        <w:tc>
          <w:tcPr>
            <w:tcW w:w="905" w:type="dxa"/>
            <w:shd w:val="clear" w:color="auto" w:fill="auto"/>
            <w:vAlign w:val="center"/>
          </w:tcPr>
          <w:p w:rsidR="00995A19" w:rsidRPr="003A6DA9" w:rsidRDefault="00995A19" w:rsidP="00995A19">
            <w:pPr>
              <w:jc w:val="right"/>
              <w:rPr>
                <w:sz w:val="16"/>
                <w:szCs w:val="16"/>
              </w:rPr>
            </w:pPr>
            <w:r w:rsidRPr="003A6DA9">
              <w:rPr>
                <w:sz w:val="16"/>
                <w:szCs w:val="16"/>
              </w:rPr>
              <w:t>104,7</w:t>
            </w:r>
          </w:p>
        </w:tc>
        <w:tc>
          <w:tcPr>
            <w:tcW w:w="905" w:type="dxa"/>
            <w:shd w:val="clear" w:color="auto" w:fill="auto"/>
            <w:vAlign w:val="center"/>
          </w:tcPr>
          <w:p w:rsidR="00995A19" w:rsidRPr="003A6DA9" w:rsidRDefault="00995A19" w:rsidP="00995A19">
            <w:pPr>
              <w:jc w:val="right"/>
              <w:rPr>
                <w:sz w:val="16"/>
                <w:szCs w:val="16"/>
              </w:rPr>
            </w:pPr>
            <w:r w:rsidRPr="003A6DA9">
              <w:rPr>
                <w:sz w:val="16"/>
                <w:szCs w:val="16"/>
              </w:rPr>
              <w:t>104,5</w:t>
            </w:r>
          </w:p>
        </w:tc>
        <w:tc>
          <w:tcPr>
            <w:tcW w:w="905" w:type="dxa"/>
            <w:shd w:val="clear" w:color="auto" w:fill="auto"/>
            <w:vAlign w:val="center"/>
          </w:tcPr>
          <w:p w:rsidR="00995A19" w:rsidRPr="003A6DA9" w:rsidRDefault="00995A19" w:rsidP="00995A19">
            <w:pPr>
              <w:jc w:val="right"/>
              <w:rPr>
                <w:sz w:val="16"/>
                <w:szCs w:val="16"/>
              </w:rPr>
            </w:pPr>
            <w:r w:rsidRPr="003A6DA9">
              <w:rPr>
                <w:sz w:val="16"/>
                <w:szCs w:val="16"/>
              </w:rPr>
              <w:t>106,4</w:t>
            </w:r>
          </w:p>
        </w:tc>
        <w:tc>
          <w:tcPr>
            <w:tcW w:w="906" w:type="dxa"/>
            <w:shd w:val="clear" w:color="auto" w:fill="auto"/>
            <w:vAlign w:val="center"/>
          </w:tcPr>
          <w:p w:rsidR="00995A19" w:rsidRPr="003A6DA9" w:rsidRDefault="00995A19" w:rsidP="00995A19">
            <w:pPr>
              <w:jc w:val="right"/>
              <w:rPr>
                <w:sz w:val="16"/>
                <w:szCs w:val="16"/>
              </w:rPr>
            </w:pPr>
            <w:r w:rsidRPr="003A6DA9">
              <w:rPr>
                <w:sz w:val="16"/>
                <w:szCs w:val="16"/>
              </w:rPr>
              <w:t>111,2</w:t>
            </w:r>
          </w:p>
        </w:tc>
      </w:tr>
      <w:tr w:rsidR="00995A19" w:rsidTr="003A6DA9">
        <w:tc>
          <w:tcPr>
            <w:tcW w:w="4220" w:type="dxa"/>
            <w:vMerge/>
            <w:shd w:val="clear" w:color="auto" w:fill="auto"/>
            <w:vAlign w:val="center"/>
          </w:tcPr>
          <w:p w:rsidR="00995A19" w:rsidRPr="005604EE" w:rsidRDefault="00995A19" w:rsidP="00995A19">
            <w:pPr>
              <w:pStyle w:val="tekstkomunikatTABB2"/>
              <w:spacing w:before="36" w:after="36"/>
            </w:pPr>
          </w:p>
        </w:tc>
        <w:tc>
          <w:tcPr>
            <w:tcW w:w="317" w:type="dxa"/>
            <w:shd w:val="clear" w:color="auto" w:fill="auto"/>
            <w:vAlign w:val="center"/>
          </w:tcPr>
          <w:p w:rsidR="00995A19" w:rsidRPr="005604EE" w:rsidRDefault="00995A19" w:rsidP="00995A19">
            <w:pPr>
              <w:pStyle w:val="TekstkomunikatTABliczby"/>
              <w:spacing w:before="36" w:after="36"/>
            </w:pPr>
            <w:r w:rsidRPr="005604EE">
              <w:t>B</w:t>
            </w:r>
          </w:p>
        </w:tc>
        <w:tc>
          <w:tcPr>
            <w:tcW w:w="904" w:type="dxa"/>
            <w:shd w:val="clear" w:color="auto" w:fill="auto"/>
            <w:vAlign w:val="center"/>
          </w:tcPr>
          <w:p w:rsidR="00995A19" w:rsidRPr="003A6DA9" w:rsidRDefault="00995A19" w:rsidP="00995A19">
            <w:pPr>
              <w:jc w:val="right"/>
              <w:rPr>
                <w:sz w:val="16"/>
                <w:szCs w:val="16"/>
              </w:rPr>
            </w:pPr>
            <w:r w:rsidRPr="003A6DA9">
              <w:rPr>
                <w:sz w:val="16"/>
                <w:szCs w:val="16"/>
              </w:rPr>
              <w:t>106,0</w:t>
            </w:r>
          </w:p>
        </w:tc>
        <w:tc>
          <w:tcPr>
            <w:tcW w:w="904" w:type="dxa"/>
            <w:shd w:val="clear" w:color="auto" w:fill="auto"/>
            <w:vAlign w:val="center"/>
          </w:tcPr>
          <w:p w:rsidR="00995A19" w:rsidRPr="003A6DA9" w:rsidRDefault="00995A19" w:rsidP="00995A19">
            <w:pPr>
              <w:jc w:val="right"/>
              <w:rPr>
                <w:sz w:val="16"/>
                <w:szCs w:val="16"/>
              </w:rPr>
            </w:pPr>
            <w:r w:rsidRPr="003A6DA9">
              <w:rPr>
                <w:sz w:val="16"/>
                <w:szCs w:val="16"/>
              </w:rPr>
              <w:t>108,1</w:t>
            </w:r>
          </w:p>
        </w:tc>
        <w:tc>
          <w:tcPr>
            <w:tcW w:w="905" w:type="dxa"/>
            <w:shd w:val="clear" w:color="auto" w:fill="auto"/>
            <w:vAlign w:val="center"/>
          </w:tcPr>
          <w:p w:rsidR="00995A19" w:rsidRPr="003A6DA9" w:rsidRDefault="00995A19" w:rsidP="00995A19">
            <w:pPr>
              <w:jc w:val="right"/>
              <w:rPr>
                <w:sz w:val="16"/>
                <w:szCs w:val="16"/>
              </w:rPr>
            </w:pPr>
            <w:r w:rsidRPr="003A6DA9">
              <w:rPr>
                <w:sz w:val="16"/>
                <w:szCs w:val="16"/>
              </w:rPr>
              <w:t>84,7</w:t>
            </w:r>
          </w:p>
        </w:tc>
        <w:tc>
          <w:tcPr>
            <w:tcW w:w="906" w:type="dxa"/>
            <w:shd w:val="clear" w:color="auto" w:fill="auto"/>
            <w:vAlign w:val="center"/>
          </w:tcPr>
          <w:p w:rsidR="00995A19" w:rsidRPr="003A6DA9" w:rsidRDefault="00995A19" w:rsidP="00995A19">
            <w:pPr>
              <w:jc w:val="right"/>
              <w:rPr>
                <w:sz w:val="16"/>
                <w:szCs w:val="16"/>
              </w:rPr>
            </w:pPr>
            <w:r w:rsidRPr="003A6DA9">
              <w:rPr>
                <w:sz w:val="16"/>
                <w:szCs w:val="16"/>
              </w:rPr>
              <w:t>68,6</w:t>
            </w:r>
          </w:p>
        </w:tc>
        <w:tc>
          <w:tcPr>
            <w:tcW w:w="905" w:type="dxa"/>
            <w:shd w:val="clear" w:color="auto" w:fill="auto"/>
            <w:vAlign w:val="center"/>
          </w:tcPr>
          <w:p w:rsidR="00995A19" w:rsidRPr="003A6DA9" w:rsidRDefault="00995A19" w:rsidP="00995A19">
            <w:pPr>
              <w:jc w:val="right"/>
              <w:rPr>
                <w:sz w:val="16"/>
                <w:szCs w:val="16"/>
              </w:rPr>
            </w:pPr>
            <w:r w:rsidRPr="003A6DA9">
              <w:rPr>
                <w:sz w:val="16"/>
                <w:szCs w:val="16"/>
              </w:rPr>
              <w:t>88,2</w:t>
            </w:r>
          </w:p>
        </w:tc>
        <w:tc>
          <w:tcPr>
            <w:tcW w:w="905" w:type="dxa"/>
            <w:shd w:val="clear" w:color="auto" w:fill="auto"/>
            <w:vAlign w:val="center"/>
          </w:tcPr>
          <w:p w:rsidR="00995A19" w:rsidRPr="003A6DA9" w:rsidRDefault="00995A19" w:rsidP="00995A19">
            <w:pPr>
              <w:jc w:val="right"/>
              <w:rPr>
                <w:sz w:val="16"/>
                <w:szCs w:val="16"/>
              </w:rPr>
            </w:pPr>
            <w:r w:rsidRPr="003A6DA9">
              <w:rPr>
                <w:sz w:val="16"/>
                <w:szCs w:val="16"/>
              </w:rPr>
              <w:t>94,5</w:t>
            </w:r>
          </w:p>
        </w:tc>
        <w:tc>
          <w:tcPr>
            <w:tcW w:w="905" w:type="dxa"/>
            <w:shd w:val="clear" w:color="auto" w:fill="auto"/>
            <w:vAlign w:val="center"/>
          </w:tcPr>
          <w:p w:rsidR="00995A19" w:rsidRPr="003A6DA9" w:rsidRDefault="00995A19" w:rsidP="00995A19">
            <w:pPr>
              <w:jc w:val="right"/>
              <w:rPr>
                <w:sz w:val="16"/>
                <w:szCs w:val="16"/>
              </w:rPr>
            </w:pPr>
            <w:r w:rsidRPr="003A6DA9">
              <w:rPr>
                <w:sz w:val="16"/>
                <w:szCs w:val="16"/>
              </w:rPr>
              <w:t>98,8</w:t>
            </w:r>
          </w:p>
        </w:tc>
        <w:tc>
          <w:tcPr>
            <w:tcW w:w="906" w:type="dxa"/>
            <w:shd w:val="clear" w:color="auto" w:fill="DCD3E6"/>
            <w:vAlign w:val="center"/>
          </w:tcPr>
          <w:p w:rsidR="00995A19" w:rsidRPr="003A6DA9" w:rsidRDefault="00995A19" w:rsidP="00995A19">
            <w:pPr>
              <w:jc w:val="right"/>
              <w:rPr>
                <w:sz w:val="16"/>
                <w:szCs w:val="16"/>
              </w:rPr>
            </w:pPr>
            <w:r w:rsidRPr="003A6DA9">
              <w:rPr>
                <w:sz w:val="16"/>
                <w:szCs w:val="16"/>
              </w:rPr>
              <w:t>98,7</w:t>
            </w:r>
          </w:p>
        </w:tc>
        <w:tc>
          <w:tcPr>
            <w:tcW w:w="905" w:type="dxa"/>
            <w:shd w:val="clear" w:color="auto" w:fill="auto"/>
            <w:vAlign w:val="center"/>
          </w:tcPr>
          <w:p w:rsidR="00995A19" w:rsidRPr="003A6DA9" w:rsidRDefault="00995A19" w:rsidP="00995A19">
            <w:pPr>
              <w:jc w:val="right"/>
              <w:rPr>
                <w:sz w:val="16"/>
                <w:szCs w:val="16"/>
              </w:rPr>
            </w:pPr>
          </w:p>
        </w:tc>
        <w:tc>
          <w:tcPr>
            <w:tcW w:w="905" w:type="dxa"/>
            <w:shd w:val="clear" w:color="auto" w:fill="auto"/>
            <w:vAlign w:val="center"/>
          </w:tcPr>
          <w:p w:rsidR="00995A19" w:rsidRPr="003A6DA9" w:rsidRDefault="00995A19" w:rsidP="00995A19">
            <w:pPr>
              <w:jc w:val="right"/>
              <w:rPr>
                <w:sz w:val="16"/>
                <w:szCs w:val="16"/>
              </w:rPr>
            </w:pPr>
          </w:p>
        </w:tc>
        <w:tc>
          <w:tcPr>
            <w:tcW w:w="905" w:type="dxa"/>
            <w:shd w:val="clear" w:color="auto" w:fill="auto"/>
            <w:vAlign w:val="center"/>
          </w:tcPr>
          <w:p w:rsidR="00995A19" w:rsidRPr="003A6DA9" w:rsidRDefault="00995A19" w:rsidP="00995A19">
            <w:pPr>
              <w:jc w:val="right"/>
              <w:rPr>
                <w:sz w:val="16"/>
                <w:szCs w:val="16"/>
              </w:rPr>
            </w:pPr>
          </w:p>
        </w:tc>
        <w:tc>
          <w:tcPr>
            <w:tcW w:w="906" w:type="dxa"/>
            <w:shd w:val="clear" w:color="auto" w:fill="auto"/>
            <w:vAlign w:val="center"/>
          </w:tcPr>
          <w:p w:rsidR="00995A19" w:rsidRPr="003A6DA9" w:rsidRDefault="00995A19" w:rsidP="00995A19">
            <w:pPr>
              <w:jc w:val="right"/>
              <w:rPr>
                <w:sz w:val="16"/>
                <w:szCs w:val="16"/>
              </w:rPr>
            </w:pPr>
          </w:p>
        </w:tc>
      </w:tr>
      <w:tr w:rsidR="00995A19" w:rsidRPr="00995A19" w:rsidTr="00F65011">
        <w:tc>
          <w:tcPr>
            <w:tcW w:w="4220" w:type="dxa"/>
            <w:shd w:val="clear" w:color="auto" w:fill="auto"/>
            <w:vAlign w:val="center"/>
          </w:tcPr>
          <w:p w:rsidR="00995A19" w:rsidRPr="00807C22" w:rsidRDefault="00995A19" w:rsidP="00995A19">
            <w:pPr>
              <w:pStyle w:val="TekstkomunikatTABB1"/>
              <w:spacing w:before="36" w:after="36"/>
              <w:rPr>
                <w:lang w:val="en-US"/>
              </w:rPr>
            </w:pPr>
            <w:r w:rsidRPr="00807C22">
              <w:rPr>
                <w:lang w:val="en-US"/>
              </w:rPr>
              <w:t xml:space="preserve">Turnover profitability </w:t>
            </w:r>
            <w:r>
              <w:rPr>
                <w:lang w:val="en-US"/>
              </w:rPr>
              <w:t>indicator</w:t>
            </w:r>
            <w:r w:rsidRPr="00807C22">
              <w:rPr>
                <w:lang w:val="en-US"/>
              </w:rPr>
              <w:t xml:space="preserve"> in enterprises </w:t>
            </w:r>
            <w:r w:rsidRPr="00807C22">
              <w:rPr>
                <w:vertAlign w:val="superscript"/>
                <w:lang w:val="en-US"/>
              </w:rPr>
              <w:t>b</w:t>
            </w:r>
            <w:r w:rsidRPr="00807C22">
              <w:rPr>
                <w:lang w:val="en-US"/>
              </w:rPr>
              <w:t>:</w:t>
            </w:r>
          </w:p>
        </w:tc>
        <w:tc>
          <w:tcPr>
            <w:tcW w:w="317" w:type="dxa"/>
            <w:shd w:val="clear" w:color="auto" w:fill="auto"/>
            <w:vAlign w:val="center"/>
          </w:tcPr>
          <w:p w:rsidR="00995A19" w:rsidRPr="00995A19" w:rsidRDefault="00995A19" w:rsidP="00995A19">
            <w:pPr>
              <w:pStyle w:val="TekstkomunikatTABliczby"/>
              <w:spacing w:before="36" w:after="36"/>
              <w:rPr>
                <w:lang w:val="en-US"/>
              </w:rPr>
            </w:pPr>
          </w:p>
        </w:tc>
        <w:tc>
          <w:tcPr>
            <w:tcW w:w="904" w:type="dxa"/>
            <w:shd w:val="clear" w:color="auto" w:fill="auto"/>
            <w:vAlign w:val="center"/>
          </w:tcPr>
          <w:p w:rsidR="00995A19" w:rsidRPr="00995A19" w:rsidRDefault="00995A19" w:rsidP="00995A19">
            <w:pPr>
              <w:pStyle w:val="wartocibezgwiazdek"/>
              <w:rPr>
                <w:lang w:val="en-US"/>
              </w:rPr>
            </w:pPr>
          </w:p>
        </w:tc>
        <w:tc>
          <w:tcPr>
            <w:tcW w:w="904" w:type="dxa"/>
            <w:shd w:val="clear" w:color="auto" w:fill="auto"/>
            <w:vAlign w:val="center"/>
          </w:tcPr>
          <w:p w:rsidR="00995A19" w:rsidRPr="00995A19" w:rsidRDefault="00995A19" w:rsidP="00995A19">
            <w:pPr>
              <w:pStyle w:val="wartocibezgwiazdek"/>
              <w:rPr>
                <w:lang w:val="en-US"/>
              </w:rPr>
            </w:pPr>
          </w:p>
        </w:tc>
        <w:tc>
          <w:tcPr>
            <w:tcW w:w="905" w:type="dxa"/>
            <w:shd w:val="clear" w:color="auto" w:fill="auto"/>
            <w:vAlign w:val="center"/>
          </w:tcPr>
          <w:p w:rsidR="00995A19" w:rsidRPr="00995A19" w:rsidRDefault="00995A19" w:rsidP="00995A19">
            <w:pPr>
              <w:pStyle w:val="wartocibezgwiazdek"/>
              <w:rPr>
                <w:lang w:val="en-US"/>
              </w:rPr>
            </w:pPr>
          </w:p>
        </w:tc>
        <w:tc>
          <w:tcPr>
            <w:tcW w:w="906" w:type="dxa"/>
            <w:shd w:val="clear" w:color="auto" w:fill="auto"/>
            <w:vAlign w:val="center"/>
          </w:tcPr>
          <w:p w:rsidR="00995A19" w:rsidRPr="00995A19" w:rsidRDefault="00995A19" w:rsidP="00995A19">
            <w:pPr>
              <w:pStyle w:val="wartocibezgwiazdek"/>
              <w:rPr>
                <w:lang w:val="en-US"/>
              </w:rPr>
            </w:pPr>
          </w:p>
        </w:tc>
        <w:tc>
          <w:tcPr>
            <w:tcW w:w="905" w:type="dxa"/>
            <w:shd w:val="clear" w:color="auto" w:fill="auto"/>
            <w:vAlign w:val="center"/>
          </w:tcPr>
          <w:p w:rsidR="00995A19" w:rsidRPr="00995A19" w:rsidRDefault="00995A19" w:rsidP="00995A19">
            <w:pPr>
              <w:pStyle w:val="wartocibezgwiazdek"/>
              <w:rPr>
                <w:lang w:val="en-US"/>
              </w:rPr>
            </w:pPr>
          </w:p>
        </w:tc>
        <w:tc>
          <w:tcPr>
            <w:tcW w:w="905" w:type="dxa"/>
            <w:shd w:val="clear" w:color="auto" w:fill="auto"/>
            <w:vAlign w:val="center"/>
          </w:tcPr>
          <w:p w:rsidR="00995A19" w:rsidRPr="00995A19" w:rsidRDefault="00995A19" w:rsidP="00995A19">
            <w:pPr>
              <w:pStyle w:val="wartocibezgwiazdek"/>
              <w:rPr>
                <w:lang w:val="en-US"/>
              </w:rPr>
            </w:pPr>
          </w:p>
        </w:tc>
        <w:tc>
          <w:tcPr>
            <w:tcW w:w="905" w:type="dxa"/>
            <w:shd w:val="clear" w:color="auto" w:fill="auto"/>
            <w:vAlign w:val="center"/>
          </w:tcPr>
          <w:p w:rsidR="00995A19" w:rsidRPr="00995A19" w:rsidRDefault="00995A19" w:rsidP="00995A19">
            <w:pPr>
              <w:pStyle w:val="wartocibezgwiazdek"/>
              <w:rPr>
                <w:lang w:val="en-US"/>
              </w:rPr>
            </w:pPr>
          </w:p>
        </w:tc>
        <w:tc>
          <w:tcPr>
            <w:tcW w:w="906" w:type="dxa"/>
            <w:shd w:val="clear" w:color="auto" w:fill="DCD3E6"/>
            <w:vAlign w:val="center"/>
          </w:tcPr>
          <w:p w:rsidR="00995A19" w:rsidRPr="00995A19" w:rsidRDefault="00995A19" w:rsidP="00995A19">
            <w:pPr>
              <w:pStyle w:val="wartocibezgwiazdek"/>
              <w:rPr>
                <w:lang w:val="en-US"/>
              </w:rPr>
            </w:pPr>
          </w:p>
        </w:tc>
        <w:tc>
          <w:tcPr>
            <w:tcW w:w="905" w:type="dxa"/>
            <w:shd w:val="clear" w:color="auto" w:fill="auto"/>
            <w:vAlign w:val="center"/>
          </w:tcPr>
          <w:p w:rsidR="00995A19" w:rsidRPr="00995A19" w:rsidRDefault="00995A19" w:rsidP="00995A19">
            <w:pPr>
              <w:pStyle w:val="TekstkomunikatTABliczby"/>
              <w:rPr>
                <w:lang w:val="en-US"/>
              </w:rPr>
            </w:pPr>
          </w:p>
        </w:tc>
        <w:tc>
          <w:tcPr>
            <w:tcW w:w="905" w:type="dxa"/>
            <w:shd w:val="clear" w:color="auto" w:fill="auto"/>
            <w:vAlign w:val="center"/>
          </w:tcPr>
          <w:p w:rsidR="00995A19" w:rsidRPr="00995A19" w:rsidRDefault="00995A19" w:rsidP="00995A19">
            <w:pPr>
              <w:pStyle w:val="wartocibezgwiazdek"/>
              <w:rPr>
                <w:lang w:val="en-US"/>
              </w:rPr>
            </w:pPr>
          </w:p>
        </w:tc>
        <w:tc>
          <w:tcPr>
            <w:tcW w:w="905" w:type="dxa"/>
            <w:shd w:val="clear" w:color="auto" w:fill="auto"/>
            <w:vAlign w:val="center"/>
          </w:tcPr>
          <w:p w:rsidR="00995A19" w:rsidRPr="00995A19" w:rsidRDefault="00995A19" w:rsidP="00995A19">
            <w:pPr>
              <w:pStyle w:val="wartocibezgwiazdek"/>
              <w:rPr>
                <w:lang w:val="en-US"/>
              </w:rPr>
            </w:pPr>
          </w:p>
        </w:tc>
        <w:tc>
          <w:tcPr>
            <w:tcW w:w="906" w:type="dxa"/>
            <w:shd w:val="clear" w:color="auto" w:fill="auto"/>
            <w:vAlign w:val="center"/>
          </w:tcPr>
          <w:p w:rsidR="00995A19" w:rsidRPr="00995A19" w:rsidRDefault="00995A19" w:rsidP="00995A19">
            <w:pPr>
              <w:pStyle w:val="wartocibezgwiazdek"/>
              <w:rPr>
                <w:lang w:val="en-US"/>
              </w:rPr>
            </w:pPr>
          </w:p>
        </w:tc>
      </w:tr>
      <w:tr w:rsidR="00995A19" w:rsidTr="00F65011">
        <w:tc>
          <w:tcPr>
            <w:tcW w:w="4220" w:type="dxa"/>
            <w:vMerge w:val="restart"/>
            <w:shd w:val="clear" w:color="auto" w:fill="auto"/>
            <w:vAlign w:val="center"/>
          </w:tcPr>
          <w:p w:rsidR="00995A19" w:rsidRPr="005604EE" w:rsidRDefault="00995A19" w:rsidP="00995A19">
            <w:pPr>
              <w:pStyle w:val="tekstkomunikatTABB2"/>
              <w:spacing w:before="36" w:after="36"/>
            </w:pPr>
            <w:proofErr w:type="spellStart"/>
            <w:r>
              <w:t>gross</w:t>
            </w:r>
            <w:proofErr w:type="spellEnd"/>
            <w:r w:rsidRPr="005604EE">
              <w:rPr>
                <w:vertAlign w:val="superscript"/>
              </w:rPr>
              <w:t xml:space="preserve"> c</w:t>
            </w:r>
            <w:r w:rsidRPr="005604EE">
              <w:rPr>
                <w:i/>
              </w:rPr>
              <w:t xml:space="preserve"> </w:t>
            </w:r>
            <w:r>
              <w:t>(in</w:t>
            </w:r>
            <w:r w:rsidRPr="005604EE">
              <w:t xml:space="preserve"> %)</w:t>
            </w:r>
          </w:p>
        </w:tc>
        <w:tc>
          <w:tcPr>
            <w:tcW w:w="317" w:type="dxa"/>
            <w:shd w:val="clear" w:color="auto" w:fill="auto"/>
            <w:vAlign w:val="center"/>
          </w:tcPr>
          <w:p w:rsidR="00995A19" w:rsidRPr="005604EE" w:rsidRDefault="00995A19" w:rsidP="00995A19">
            <w:pPr>
              <w:pStyle w:val="TekstkomunikatTABliczby"/>
              <w:spacing w:before="36" w:after="36"/>
            </w:pPr>
            <w:r>
              <w:t>A</w:t>
            </w:r>
          </w:p>
        </w:tc>
        <w:tc>
          <w:tcPr>
            <w:tcW w:w="904" w:type="dxa"/>
            <w:shd w:val="clear" w:color="auto" w:fill="auto"/>
            <w:vAlign w:val="center"/>
          </w:tcPr>
          <w:p w:rsidR="00995A19" w:rsidRPr="00E76527" w:rsidRDefault="00995A19" w:rsidP="00995A19">
            <w:pPr>
              <w:pStyle w:val="wartocibezgwiazdek"/>
            </w:pPr>
            <w:r w:rsidRPr="00E76527">
              <w:t>.</w:t>
            </w:r>
          </w:p>
        </w:tc>
        <w:tc>
          <w:tcPr>
            <w:tcW w:w="904" w:type="dxa"/>
            <w:shd w:val="clear" w:color="auto" w:fill="auto"/>
            <w:vAlign w:val="center"/>
          </w:tcPr>
          <w:p w:rsidR="00995A19" w:rsidRPr="00E76527" w:rsidRDefault="00995A19" w:rsidP="00995A19">
            <w:pPr>
              <w:pStyle w:val="wartocibezgwiazdek"/>
            </w:pPr>
            <w:r w:rsidRPr="00E76527">
              <w:t>.</w:t>
            </w:r>
          </w:p>
        </w:tc>
        <w:tc>
          <w:tcPr>
            <w:tcW w:w="905" w:type="dxa"/>
            <w:shd w:val="clear" w:color="auto" w:fill="auto"/>
            <w:vAlign w:val="center"/>
          </w:tcPr>
          <w:p w:rsidR="00995A19" w:rsidRPr="00E76527" w:rsidRDefault="00995A19" w:rsidP="00995A19">
            <w:pPr>
              <w:pStyle w:val="wartocibezgwiazdek"/>
            </w:pPr>
            <w:r w:rsidRPr="00E76527">
              <w:t>3,8</w:t>
            </w:r>
          </w:p>
        </w:tc>
        <w:tc>
          <w:tcPr>
            <w:tcW w:w="906" w:type="dxa"/>
            <w:shd w:val="clear" w:color="auto" w:fill="auto"/>
            <w:vAlign w:val="center"/>
          </w:tcPr>
          <w:p w:rsidR="00995A19" w:rsidRPr="00E76527" w:rsidRDefault="00995A19" w:rsidP="00995A19">
            <w:pPr>
              <w:pStyle w:val="wartocibezgwiazdek"/>
            </w:pPr>
            <w:r w:rsidRPr="00E76527">
              <w:t>.</w:t>
            </w:r>
          </w:p>
        </w:tc>
        <w:tc>
          <w:tcPr>
            <w:tcW w:w="905" w:type="dxa"/>
            <w:shd w:val="clear" w:color="auto" w:fill="auto"/>
            <w:vAlign w:val="center"/>
          </w:tcPr>
          <w:p w:rsidR="00995A19" w:rsidRPr="00E76527" w:rsidRDefault="00995A19" w:rsidP="00995A19">
            <w:pPr>
              <w:pStyle w:val="wartocibezgwiazdek"/>
            </w:pPr>
            <w:r w:rsidRPr="00E76527">
              <w:t>.</w:t>
            </w:r>
          </w:p>
        </w:tc>
        <w:tc>
          <w:tcPr>
            <w:tcW w:w="905" w:type="dxa"/>
            <w:shd w:val="clear" w:color="auto" w:fill="auto"/>
            <w:vAlign w:val="center"/>
          </w:tcPr>
          <w:p w:rsidR="00995A19" w:rsidRPr="00E76527" w:rsidRDefault="00995A19" w:rsidP="00995A19">
            <w:pPr>
              <w:pStyle w:val="wartocibezgwiazdek"/>
            </w:pPr>
            <w:r w:rsidRPr="00E76527">
              <w:t>5,3</w:t>
            </w:r>
          </w:p>
        </w:tc>
        <w:tc>
          <w:tcPr>
            <w:tcW w:w="905" w:type="dxa"/>
            <w:shd w:val="clear" w:color="auto" w:fill="auto"/>
            <w:vAlign w:val="center"/>
          </w:tcPr>
          <w:p w:rsidR="00995A19" w:rsidRPr="00E76527" w:rsidRDefault="00995A19" w:rsidP="00995A19">
            <w:pPr>
              <w:pStyle w:val="wartocibezgwiazdek"/>
            </w:pPr>
            <w:r w:rsidRPr="00E76527">
              <w:t>.</w:t>
            </w:r>
          </w:p>
        </w:tc>
        <w:tc>
          <w:tcPr>
            <w:tcW w:w="906" w:type="dxa"/>
            <w:shd w:val="clear" w:color="auto" w:fill="DCD3E6"/>
            <w:vAlign w:val="center"/>
          </w:tcPr>
          <w:p w:rsidR="00995A19" w:rsidRPr="00E76527" w:rsidRDefault="00995A19" w:rsidP="00995A19">
            <w:pPr>
              <w:pStyle w:val="wartocibezgwiazdek"/>
            </w:pPr>
            <w:r w:rsidRPr="00E76527">
              <w:t>.</w:t>
            </w:r>
          </w:p>
        </w:tc>
        <w:tc>
          <w:tcPr>
            <w:tcW w:w="905" w:type="dxa"/>
            <w:shd w:val="clear" w:color="auto" w:fill="auto"/>
            <w:vAlign w:val="center"/>
          </w:tcPr>
          <w:p w:rsidR="00995A19" w:rsidRPr="00E76527" w:rsidRDefault="00995A19" w:rsidP="00995A19">
            <w:pPr>
              <w:pStyle w:val="TekstkomunikatTABliczby"/>
            </w:pPr>
            <w:r w:rsidRPr="00E76527">
              <w:t>5,0</w:t>
            </w:r>
          </w:p>
        </w:tc>
        <w:tc>
          <w:tcPr>
            <w:tcW w:w="905" w:type="dxa"/>
            <w:shd w:val="clear" w:color="auto" w:fill="auto"/>
            <w:vAlign w:val="center"/>
          </w:tcPr>
          <w:p w:rsidR="00995A19" w:rsidRPr="00E76527" w:rsidRDefault="00995A19" w:rsidP="00995A19">
            <w:pPr>
              <w:pStyle w:val="wartocibezgwiazdek"/>
            </w:pPr>
            <w:r w:rsidRPr="00E76527">
              <w:t>.</w:t>
            </w:r>
          </w:p>
        </w:tc>
        <w:tc>
          <w:tcPr>
            <w:tcW w:w="905" w:type="dxa"/>
            <w:shd w:val="clear" w:color="auto" w:fill="auto"/>
            <w:vAlign w:val="center"/>
          </w:tcPr>
          <w:p w:rsidR="00995A19" w:rsidRPr="00E76527" w:rsidRDefault="00995A19" w:rsidP="00995A19">
            <w:pPr>
              <w:pStyle w:val="wartocibezgwiazdek"/>
            </w:pPr>
            <w:r w:rsidRPr="00E76527">
              <w:t>.</w:t>
            </w:r>
          </w:p>
        </w:tc>
        <w:tc>
          <w:tcPr>
            <w:tcW w:w="906" w:type="dxa"/>
            <w:shd w:val="clear" w:color="auto" w:fill="auto"/>
            <w:vAlign w:val="center"/>
          </w:tcPr>
          <w:p w:rsidR="00995A19" w:rsidRPr="00E76527" w:rsidRDefault="00995A19" w:rsidP="00995A19">
            <w:pPr>
              <w:pStyle w:val="wartocibezgwiazdek"/>
            </w:pPr>
            <w:r w:rsidRPr="00E76527">
              <w:t>4,6</w:t>
            </w:r>
          </w:p>
        </w:tc>
      </w:tr>
      <w:tr w:rsidR="00995A19" w:rsidTr="00F65011">
        <w:tc>
          <w:tcPr>
            <w:tcW w:w="4220" w:type="dxa"/>
            <w:vMerge/>
            <w:shd w:val="clear" w:color="auto" w:fill="auto"/>
            <w:vAlign w:val="center"/>
          </w:tcPr>
          <w:p w:rsidR="00995A19" w:rsidRPr="005604EE" w:rsidRDefault="00995A19" w:rsidP="00995A19">
            <w:pPr>
              <w:pStyle w:val="tekstkomunikatTABB2"/>
              <w:spacing w:before="36" w:after="36"/>
            </w:pPr>
          </w:p>
        </w:tc>
        <w:tc>
          <w:tcPr>
            <w:tcW w:w="317" w:type="dxa"/>
            <w:shd w:val="clear" w:color="auto" w:fill="auto"/>
            <w:vAlign w:val="center"/>
          </w:tcPr>
          <w:p w:rsidR="00995A19" w:rsidRPr="005604EE" w:rsidRDefault="00995A19" w:rsidP="00995A19">
            <w:pPr>
              <w:pStyle w:val="TekstkomunikatTABliczby"/>
              <w:spacing w:before="36" w:after="36"/>
            </w:pPr>
            <w:r w:rsidRPr="005604EE">
              <w:t>B</w:t>
            </w:r>
          </w:p>
        </w:tc>
        <w:tc>
          <w:tcPr>
            <w:tcW w:w="904" w:type="dxa"/>
            <w:shd w:val="clear" w:color="auto" w:fill="auto"/>
            <w:vAlign w:val="center"/>
          </w:tcPr>
          <w:p w:rsidR="00995A19" w:rsidRPr="00E76527" w:rsidRDefault="00995A19" w:rsidP="00995A19">
            <w:pPr>
              <w:pStyle w:val="wartocibezgwiazdek"/>
            </w:pPr>
            <w:r w:rsidRPr="00E76527">
              <w:t>.</w:t>
            </w:r>
          </w:p>
        </w:tc>
        <w:tc>
          <w:tcPr>
            <w:tcW w:w="904" w:type="dxa"/>
            <w:shd w:val="clear" w:color="auto" w:fill="auto"/>
            <w:vAlign w:val="center"/>
          </w:tcPr>
          <w:p w:rsidR="00995A19" w:rsidRPr="00E76527" w:rsidRDefault="00995A19" w:rsidP="00995A19">
            <w:pPr>
              <w:pStyle w:val="wartocibezgwiazdek"/>
            </w:pPr>
            <w:r w:rsidRPr="00E76527">
              <w:t>.</w:t>
            </w:r>
          </w:p>
        </w:tc>
        <w:tc>
          <w:tcPr>
            <w:tcW w:w="905" w:type="dxa"/>
            <w:shd w:val="clear" w:color="auto" w:fill="auto"/>
            <w:vAlign w:val="center"/>
          </w:tcPr>
          <w:p w:rsidR="00995A19" w:rsidRPr="00E76527" w:rsidRDefault="00995A19" w:rsidP="00995A19">
            <w:pPr>
              <w:pStyle w:val="wartocibezgwiazdek"/>
            </w:pPr>
            <w:r w:rsidRPr="00E76527">
              <w:t>1,8</w:t>
            </w:r>
          </w:p>
        </w:tc>
        <w:tc>
          <w:tcPr>
            <w:tcW w:w="906" w:type="dxa"/>
            <w:shd w:val="clear" w:color="auto" w:fill="auto"/>
            <w:vAlign w:val="center"/>
          </w:tcPr>
          <w:p w:rsidR="00995A19" w:rsidRPr="00E76527" w:rsidRDefault="00995A19" w:rsidP="00995A19">
            <w:pPr>
              <w:pStyle w:val="wartocibezgwiazdek"/>
            </w:pPr>
            <w:r w:rsidRPr="00E76527">
              <w:t>.</w:t>
            </w:r>
          </w:p>
        </w:tc>
        <w:tc>
          <w:tcPr>
            <w:tcW w:w="905" w:type="dxa"/>
            <w:shd w:val="clear" w:color="auto" w:fill="auto"/>
            <w:vAlign w:val="center"/>
          </w:tcPr>
          <w:p w:rsidR="00995A19" w:rsidRPr="00E76527" w:rsidRDefault="00995A19" w:rsidP="00995A19">
            <w:pPr>
              <w:pStyle w:val="wartocibezgwiazdek"/>
            </w:pPr>
            <w:r w:rsidRPr="00E76527">
              <w:t>.</w:t>
            </w:r>
          </w:p>
        </w:tc>
        <w:tc>
          <w:tcPr>
            <w:tcW w:w="905" w:type="dxa"/>
            <w:shd w:val="clear" w:color="auto" w:fill="auto"/>
            <w:vAlign w:val="center"/>
          </w:tcPr>
          <w:p w:rsidR="00995A19" w:rsidRPr="00E76527" w:rsidRDefault="00995A19" w:rsidP="00995A19">
            <w:pPr>
              <w:pStyle w:val="wartocibezgwiazdek"/>
            </w:pPr>
            <w:r>
              <w:t>4,6</w:t>
            </w:r>
          </w:p>
        </w:tc>
        <w:tc>
          <w:tcPr>
            <w:tcW w:w="905" w:type="dxa"/>
            <w:shd w:val="clear" w:color="auto" w:fill="auto"/>
            <w:vAlign w:val="center"/>
          </w:tcPr>
          <w:p w:rsidR="00995A19" w:rsidRPr="00E76527" w:rsidRDefault="00995A19" w:rsidP="00995A19">
            <w:pPr>
              <w:pStyle w:val="wartocibezgwiazdek"/>
            </w:pPr>
            <w:r w:rsidRPr="00E76527">
              <w:t>.</w:t>
            </w:r>
          </w:p>
        </w:tc>
        <w:tc>
          <w:tcPr>
            <w:tcW w:w="906" w:type="dxa"/>
            <w:shd w:val="clear" w:color="auto" w:fill="DCD3E6"/>
            <w:vAlign w:val="center"/>
          </w:tcPr>
          <w:p w:rsidR="00995A19" w:rsidRPr="00E76527" w:rsidRDefault="00995A19" w:rsidP="00995A19">
            <w:pPr>
              <w:pStyle w:val="wartocibezgwiazdek"/>
            </w:pPr>
            <w:r w:rsidRPr="00E76527">
              <w:t>.</w:t>
            </w:r>
          </w:p>
        </w:tc>
        <w:tc>
          <w:tcPr>
            <w:tcW w:w="905" w:type="dxa"/>
            <w:shd w:val="clear" w:color="auto" w:fill="auto"/>
            <w:vAlign w:val="center"/>
          </w:tcPr>
          <w:p w:rsidR="00995A19" w:rsidRPr="00E76527" w:rsidRDefault="00995A19" w:rsidP="00995A19">
            <w:pPr>
              <w:pStyle w:val="TekstkomunikatTABliczby"/>
            </w:pPr>
          </w:p>
        </w:tc>
        <w:tc>
          <w:tcPr>
            <w:tcW w:w="905" w:type="dxa"/>
            <w:shd w:val="clear" w:color="auto" w:fill="auto"/>
            <w:vAlign w:val="center"/>
          </w:tcPr>
          <w:p w:rsidR="00995A19" w:rsidRPr="00E76527" w:rsidRDefault="00995A19" w:rsidP="00995A19">
            <w:pPr>
              <w:pStyle w:val="wartocibezgwiazdek"/>
            </w:pPr>
          </w:p>
        </w:tc>
        <w:tc>
          <w:tcPr>
            <w:tcW w:w="905" w:type="dxa"/>
            <w:shd w:val="clear" w:color="auto" w:fill="auto"/>
            <w:vAlign w:val="center"/>
          </w:tcPr>
          <w:p w:rsidR="00995A19" w:rsidRPr="00E76527" w:rsidRDefault="00995A19" w:rsidP="00995A19">
            <w:pPr>
              <w:pStyle w:val="wartocibezgwiazdek"/>
            </w:pPr>
          </w:p>
        </w:tc>
        <w:tc>
          <w:tcPr>
            <w:tcW w:w="906" w:type="dxa"/>
            <w:shd w:val="clear" w:color="auto" w:fill="auto"/>
            <w:vAlign w:val="center"/>
          </w:tcPr>
          <w:p w:rsidR="00995A19" w:rsidRPr="00E76527" w:rsidRDefault="00995A19" w:rsidP="00995A19">
            <w:pPr>
              <w:pStyle w:val="wartocibezgwiazdek"/>
            </w:pPr>
          </w:p>
        </w:tc>
      </w:tr>
      <w:tr w:rsidR="00995A19" w:rsidTr="00F65011">
        <w:tc>
          <w:tcPr>
            <w:tcW w:w="4220" w:type="dxa"/>
            <w:vMerge w:val="restart"/>
            <w:shd w:val="clear" w:color="auto" w:fill="auto"/>
            <w:vAlign w:val="center"/>
          </w:tcPr>
          <w:p w:rsidR="00995A19" w:rsidRPr="005604EE" w:rsidRDefault="00995A19" w:rsidP="00995A19">
            <w:pPr>
              <w:pStyle w:val="tekstkomunikatTABB2"/>
              <w:spacing w:before="36" w:after="36"/>
            </w:pPr>
            <w:r>
              <w:t>net</w:t>
            </w:r>
            <w:r w:rsidRPr="005604EE">
              <w:rPr>
                <w:color w:val="000000"/>
                <w:vertAlign w:val="superscript"/>
              </w:rPr>
              <w:t xml:space="preserve"> d</w:t>
            </w:r>
            <w:r w:rsidRPr="005604EE">
              <w:rPr>
                <w:color w:val="000000"/>
              </w:rPr>
              <w:t xml:space="preserve"> </w:t>
            </w:r>
            <w:r>
              <w:t>(in</w:t>
            </w:r>
            <w:r w:rsidRPr="005604EE">
              <w:t xml:space="preserve"> %)</w:t>
            </w:r>
          </w:p>
        </w:tc>
        <w:tc>
          <w:tcPr>
            <w:tcW w:w="317" w:type="dxa"/>
            <w:shd w:val="clear" w:color="auto" w:fill="auto"/>
            <w:vAlign w:val="center"/>
          </w:tcPr>
          <w:p w:rsidR="00995A19" w:rsidRPr="005604EE" w:rsidRDefault="00995A19" w:rsidP="00995A19">
            <w:pPr>
              <w:pStyle w:val="TekstkomunikatTABliczby"/>
              <w:spacing w:before="36" w:after="36"/>
            </w:pPr>
            <w:r>
              <w:t>A</w:t>
            </w:r>
          </w:p>
        </w:tc>
        <w:tc>
          <w:tcPr>
            <w:tcW w:w="904" w:type="dxa"/>
            <w:shd w:val="clear" w:color="auto" w:fill="auto"/>
            <w:vAlign w:val="center"/>
          </w:tcPr>
          <w:p w:rsidR="00995A19" w:rsidRPr="00E76527" w:rsidRDefault="00995A19" w:rsidP="00995A19">
            <w:pPr>
              <w:pStyle w:val="wartocibezgwiazdek"/>
            </w:pPr>
            <w:r w:rsidRPr="00E76527">
              <w:t>.</w:t>
            </w:r>
          </w:p>
        </w:tc>
        <w:tc>
          <w:tcPr>
            <w:tcW w:w="904" w:type="dxa"/>
            <w:shd w:val="clear" w:color="auto" w:fill="auto"/>
            <w:vAlign w:val="center"/>
          </w:tcPr>
          <w:p w:rsidR="00995A19" w:rsidRPr="00E76527" w:rsidRDefault="00995A19" w:rsidP="00995A19">
            <w:pPr>
              <w:pStyle w:val="wartocibezgwiazdek"/>
            </w:pPr>
            <w:r w:rsidRPr="00E76527">
              <w:t>.</w:t>
            </w:r>
          </w:p>
        </w:tc>
        <w:tc>
          <w:tcPr>
            <w:tcW w:w="905" w:type="dxa"/>
            <w:shd w:val="clear" w:color="auto" w:fill="auto"/>
            <w:vAlign w:val="center"/>
          </w:tcPr>
          <w:p w:rsidR="00995A19" w:rsidRPr="00E76527" w:rsidRDefault="00995A19" w:rsidP="00995A19">
            <w:pPr>
              <w:pStyle w:val="wartocibezgwiazdek"/>
            </w:pPr>
            <w:r w:rsidRPr="00E76527">
              <w:t>3,0</w:t>
            </w:r>
          </w:p>
        </w:tc>
        <w:tc>
          <w:tcPr>
            <w:tcW w:w="906" w:type="dxa"/>
            <w:shd w:val="clear" w:color="auto" w:fill="auto"/>
            <w:vAlign w:val="center"/>
          </w:tcPr>
          <w:p w:rsidR="00995A19" w:rsidRPr="00E76527" w:rsidRDefault="00995A19" w:rsidP="00995A19">
            <w:pPr>
              <w:pStyle w:val="wartocibezgwiazdek"/>
            </w:pPr>
            <w:r w:rsidRPr="00E76527">
              <w:t>.</w:t>
            </w:r>
          </w:p>
        </w:tc>
        <w:tc>
          <w:tcPr>
            <w:tcW w:w="905" w:type="dxa"/>
            <w:shd w:val="clear" w:color="auto" w:fill="auto"/>
            <w:vAlign w:val="center"/>
          </w:tcPr>
          <w:p w:rsidR="00995A19" w:rsidRPr="00E76527" w:rsidRDefault="00995A19" w:rsidP="00995A19">
            <w:pPr>
              <w:pStyle w:val="wartocibezgwiazdek"/>
            </w:pPr>
            <w:r w:rsidRPr="00E76527">
              <w:t>.</w:t>
            </w:r>
          </w:p>
        </w:tc>
        <w:tc>
          <w:tcPr>
            <w:tcW w:w="905" w:type="dxa"/>
            <w:shd w:val="clear" w:color="auto" w:fill="auto"/>
            <w:vAlign w:val="center"/>
          </w:tcPr>
          <w:p w:rsidR="00995A19" w:rsidRPr="00E76527" w:rsidRDefault="00995A19" w:rsidP="00995A19">
            <w:pPr>
              <w:pStyle w:val="wartocibezgwiazdek"/>
            </w:pPr>
            <w:r w:rsidRPr="00E76527">
              <w:t>4,3</w:t>
            </w:r>
          </w:p>
        </w:tc>
        <w:tc>
          <w:tcPr>
            <w:tcW w:w="905" w:type="dxa"/>
            <w:shd w:val="clear" w:color="auto" w:fill="auto"/>
            <w:vAlign w:val="center"/>
          </w:tcPr>
          <w:p w:rsidR="00995A19" w:rsidRPr="00E76527" w:rsidRDefault="00995A19" w:rsidP="00995A19">
            <w:pPr>
              <w:pStyle w:val="wartocibezgwiazdek"/>
            </w:pPr>
            <w:r w:rsidRPr="00E76527">
              <w:t>.</w:t>
            </w:r>
          </w:p>
        </w:tc>
        <w:tc>
          <w:tcPr>
            <w:tcW w:w="906" w:type="dxa"/>
            <w:shd w:val="clear" w:color="auto" w:fill="DCD3E6"/>
            <w:vAlign w:val="center"/>
          </w:tcPr>
          <w:p w:rsidR="00995A19" w:rsidRPr="00E76527" w:rsidRDefault="00995A19" w:rsidP="00995A19">
            <w:pPr>
              <w:pStyle w:val="wartocibezgwiazdek"/>
            </w:pPr>
            <w:r w:rsidRPr="00E76527">
              <w:t>.</w:t>
            </w:r>
          </w:p>
        </w:tc>
        <w:tc>
          <w:tcPr>
            <w:tcW w:w="905" w:type="dxa"/>
            <w:shd w:val="clear" w:color="auto" w:fill="auto"/>
            <w:vAlign w:val="center"/>
          </w:tcPr>
          <w:p w:rsidR="00995A19" w:rsidRPr="00E76527" w:rsidRDefault="00995A19" w:rsidP="00995A19">
            <w:pPr>
              <w:pStyle w:val="TekstkomunikatTABliczby"/>
            </w:pPr>
            <w:r w:rsidRPr="00E76527">
              <w:t>4,1</w:t>
            </w:r>
          </w:p>
        </w:tc>
        <w:tc>
          <w:tcPr>
            <w:tcW w:w="905" w:type="dxa"/>
            <w:shd w:val="clear" w:color="auto" w:fill="auto"/>
            <w:vAlign w:val="center"/>
          </w:tcPr>
          <w:p w:rsidR="00995A19" w:rsidRPr="00E76527" w:rsidRDefault="00995A19" w:rsidP="00995A19">
            <w:pPr>
              <w:pStyle w:val="wartocibezgwiazdek"/>
            </w:pPr>
            <w:r w:rsidRPr="00E76527">
              <w:t>.</w:t>
            </w:r>
          </w:p>
        </w:tc>
        <w:tc>
          <w:tcPr>
            <w:tcW w:w="905" w:type="dxa"/>
            <w:shd w:val="clear" w:color="auto" w:fill="auto"/>
            <w:vAlign w:val="center"/>
          </w:tcPr>
          <w:p w:rsidR="00995A19" w:rsidRPr="00E76527" w:rsidRDefault="00995A19" w:rsidP="00995A19">
            <w:pPr>
              <w:pStyle w:val="wartocibezgwiazdek"/>
            </w:pPr>
            <w:r w:rsidRPr="00E76527">
              <w:t>.</w:t>
            </w:r>
          </w:p>
        </w:tc>
        <w:tc>
          <w:tcPr>
            <w:tcW w:w="906" w:type="dxa"/>
            <w:shd w:val="clear" w:color="auto" w:fill="auto"/>
            <w:vAlign w:val="center"/>
          </w:tcPr>
          <w:p w:rsidR="00995A19" w:rsidRPr="00E76527" w:rsidRDefault="00995A19" w:rsidP="00995A19">
            <w:pPr>
              <w:pStyle w:val="wartocibezgwiazdek"/>
            </w:pPr>
            <w:r w:rsidRPr="00E76527">
              <w:t>3,7</w:t>
            </w:r>
          </w:p>
        </w:tc>
      </w:tr>
      <w:tr w:rsidR="00995A19" w:rsidRPr="008049C1" w:rsidTr="00F65011">
        <w:tc>
          <w:tcPr>
            <w:tcW w:w="4220" w:type="dxa"/>
            <w:vMerge/>
            <w:shd w:val="clear" w:color="auto" w:fill="auto"/>
            <w:vAlign w:val="center"/>
          </w:tcPr>
          <w:p w:rsidR="00995A19" w:rsidRPr="005604EE" w:rsidRDefault="00995A19" w:rsidP="00995A19">
            <w:pPr>
              <w:pStyle w:val="tekstkomunikatTABB2"/>
              <w:spacing w:before="36" w:after="36"/>
            </w:pPr>
          </w:p>
        </w:tc>
        <w:tc>
          <w:tcPr>
            <w:tcW w:w="317" w:type="dxa"/>
            <w:shd w:val="clear" w:color="auto" w:fill="auto"/>
            <w:vAlign w:val="center"/>
          </w:tcPr>
          <w:p w:rsidR="00995A19" w:rsidRPr="005604EE" w:rsidRDefault="00995A19" w:rsidP="00995A19">
            <w:pPr>
              <w:pStyle w:val="TekstkomunikatTABliczby"/>
              <w:spacing w:before="36" w:after="36"/>
            </w:pPr>
            <w:r w:rsidRPr="005604EE">
              <w:t>B</w:t>
            </w:r>
          </w:p>
        </w:tc>
        <w:tc>
          <w:tcPr>
            <w:tcW w:w="904" w:type="dxa"/>
            <w:shd w:val="clear" w:color="auto" w:fill="auto"/>
            <w:vAlign w:val="center"/>
          </w:tcPr>
          <w:p w:rsidR="00995A19" w:rsidRPr="00E76527" w:rsidRDefault="00995A19" w:rsidP="00995A19">
            <w:pPr>
              <w:pStyle w:val="wartocibezgwiazdek"/>
            </w:pPr>
            <w:r w:rsidRPr="00E76527">
              <w:t>.</w:t>
            </w:r>
          </w:p>
        </w:tc>
        <w:tc>
          <w:tcPr>
            <w:tcW w:w="904" w:type="dxa"/>
            <w:shd w:val="clear" w:color="auto" w:fill="auto"/>
            <w:vAlign w:val="center"/>
          </w:tcPr>
          <w:p w:rsidR="00995A19" w:rsidRPr="00E76527" w:rsidRDefault="00995A19" w:rsidP="00995A19">
            <w:pPr>
              <w:pStyle w:val="wartocibezgwiazdek"/>
            </w:pPr>
            <w:r w:rsidRPr="00E76527">
              <w:t>.</w:t>
            </w:r>
          </w:p>
        </w:tc>
        <w:tc>
          <w:tcPr>
            <w:tcW w:w="905" w:type="dxa"/>
            <w:shd w:val="clear" w:color="auto" w:fill="auto"/>
            <w:vAlign w:val="center"/>
          </w:tcPr>
          <w:p w:rsidR="00995A19" w:rsidRPr="00E76527" w:rsidRDefault="00995A19" w:rsidP="00995A19">
            <w:pPr>
              <w:pStyle w:val="wartocibezgwiazdek"/>
            </w:pPr>
            <w:r w:rsidRPr="00E76527">
              <w:t>1,1</w:t>
            </w:r>
          </w:p>
        </w:tc>
        <w:tc>
          <w:tcPr>
            <w:tcW w:w="906" w:type="dxa"/>
            <w:shd w:val="clear" w:color="auto" w:fill="auto"/>
            <w:vAlign w:val="center"/>
          </w:tcPr>
          <w:p w:rsidR="00995A19" w:rsidRPr="00E76527" w:rsidRDefault="00995A19" w:rsidP="00995A19">
            <w:pPr>
              <w:pStyle w:val="wartocibezgwiazdek"/>
            </w:pPr>
            <w:r w:rsidRPr="00E76527">
              <w:t>.</w:t>
            </w:r>
          </w:p>
        </w:tc>
        <w:tc>
          <w:tcPr>
            <w:tcW w:w="905" w:type="dxa"/>
            <w:shd w:val="clear" w:color="auto" w:fill="auto"/>
            <w:vAlign w:val="center"/>
          </w:tcPr>
          <w:p w:rsidR="00995A19" w:rsidRPr="00E76527" w:rsidRDefault="00995A19" w:rsidP="00995A19">
            <w:pPr>
              <w:pStyle w:val="wartocibezgwiazdek"/>
            </w:pPr>
            <w:r w:rsidRPr="00E76527">
              <w:t>.</w:t>
            </w:r>
          </w:p>
        </w:tc>
        <w:tc>
          <w:tcPr>
            <w:tcW w:w="905" w:type="dxa"/>
            <w:shd w:val="clear" w:color="auto" w:fill="auto"/>
            <w:vAlign w:val="center"/>
          </w:tcPr>
          <w:p w:rsidR="00995A19" w:rsidRPr="00E76527" w:rsidRDefault="00995A19" w:rsidP="00995A19">
            <w:pPr>
              <w:pStyle w:val="wartocibezgwiazdek"/>
            </w:pPr>
            <w:r>
              <w:t>3,6</w:t>
            </w:r>
          </w:p>
        </w:tc>
        <w:tc>
          <w:tcPr>
            <w:tcW w:w="905" w:type="dxa"/>
            <w:shd w:val="clear" w:color="auto" w:fill="auto"/>
            <w:vAlign w:val="center"/>
          </w:tcPr>
          <w:p w:rsidR="00995A19" w:rsidRPr="00E76527" w:rsidRDefault="00995A19" w:rsidP="00995A19">
            <w:pPr>
              <w:pStyle w:val="wartocibezgwiazdek"/>
            </w:pPr>
            <w:r w:rsidRPr="00E76527">
              <w:t>.</w:t>
            </w:r>
          </w:p>
        </w:tc>
        <w:tc>
          <w:tcPr>
            <w:tcW w:w="906" w:type="dxa"/>
            <w:shd w:val="clear" w:color="auto" w:fill="DCD3E6"/>
            <w:vAlign w:val="center"/>
          </w:tcPr>
          <w:p w:rsidR="00995A19" w:rsidRPr="00E76527" w:rsidRDefault="00995A19" w:rsidP="00995A19">
            <w:pPr>
              <w:pStyle w:val="wartocibezgwiazdek"/>
            </w:pPr>
            <w:r w:rsidRPr="00E76527">
              <w:t>.</w:t>
            </w:r>
          </w:p>
        </w:tc>
        <w:tc>
          <w:tcPr>
            <w:tcW w:w="905" w:type="dxa"/>
            <w:shd w:val="clear" w:color="auto" w:fill="auto"/>
            <w:vAlign w:val="center"/>
          </w:tcPr>
          <w:p w:rsidR="00995A19" w:rsidRPr="00E76527" w:rsidRDefault="00995A19" w:rsidP="00995A19">
            <w:pPr>
              <w:pStyle w:val="TekstkomunikatTABliczby"/>
            </w:pPr>
          </w:p>
        </w:tc>
        <w:tc>
          <w:tcPr>
            <w:tcW w:w="905" w:type="dxa"/>
            <w:shd w:val="clear" w:color="auto" w:fill="auto"/>
            <w:vAlign w:val="center"/>
          </w:tcPr>
          <w:p w:rsidR="00995A19" w:rsidRPr="00E76527" w:rsidRDefault="00995A19" w:rsidP="00995A19">
            <w:pPr>
              <w:pStyle w:val="wartocibezgwiazdek"/>
            </w:pPr>
          </w:p>
        </w:tc>
        <w:tc>
          <w:tcPr>
            <w:tcW w:w="905" w:type="dxa"/>
            <w:shd w:val="clear" w:color="auto" w:fill="auto"/>
            <w:vAlign w:val="center"/>
          </w:tcPr>
          <w:p w:rsidR="00995A19" w:rsidRPr="00E76527" w:rsidRDefault="00995A19" w:rsidP="00995A19">
            <w:pPr>
              <w:pStyle w:val="wartocibezgwiazdek"/>
            </w:pPr>
          </w:p>
        </w:tc>
        <w:tc>
          <w:tcPr>
            <w:tcW w:w="906" w:type="dxa"/>
            <w:shd w:val="clear" w:color="auto" w:fill="auto"/>
            <w:vAlign w:val="center"/>
          </w:tcPr>
          <w:p w:rsidR="00995A19" w:rsidRPr="00E76527" w:rsidRDefault="00995A19" w:rsidP="00995A19">
            <w:pPr>
              <w:pStyle w:val="wartocibezgwiazdek"/>
            </w:pPr>
          </w:p>
        </w:tc>
      </w:tr>
      <w:tr w:rsidR="00995A19" w:rsidTr="00F65011">
        <w:tc>
          <w:tcPr>
            <w:tcW w:w="4220" w:type="dxa"/>
            <w:vMerge w:val="restart"/>
            <w:shd w:val="clear" w:color="auto" w:fill="auto"/>
            <w:vAlign w:val="center"/>
          </w:tcPr>
          <w:p w:rsidR="00995A19" w:rsidRPr="00807C22" w:rsidRDefault="00995A19" w:rsidP="00995A19">
            <w:pPr>
              <w:pStyle w:val="TekstkomunikatTABB1"/>
              <w:spacing w:before="36" w:after="36"/>
              <w:rPr>
                <w:lang w:val="en-US"/>
              </w:rPr>
            </w:pPr>
            <w:r w:rsidRPr="00807C22">
              <w:rPr>
                <w:lang w:val="en-US"/>
              </w:rPr>
              <w:t xml:space="preserve">Investment outlays of enterprises </w:t>
            </w:r>
            <w:r w:rsidRPr="00807C22">
              <w:rPr>
                <w:vertAlign w:val="superscript"/>
                <w:lang w:val="en-US"/>
              </w:rPr>
              <w:t>b</w:t>
            </w:r>
            <w:r w:rsidRPr="00807C22">
              <w:rPr>
                <w:lang w:val="en-US"/>
              </w:rPr>
              <w:t xml:space="preserve"> – from the beginning of the year</w:t>
            </w:r>
            <w:r>
              <w:rPr>
                <w:lang w:val="en-US"/>
              </w:rPr>
              <w:t xml:space="preserve"> (in million PLN</w:t>
            </w:r>
            <w:r w:rsidRPr="00807C22">
              <w:rPr>
                <w:lang w:val="en-US"/>
              </w:rPr>
              <w:t xml:space="preserve">; </w:t>
            </w:r>
            <w:r>
              <w:rPr>
                <w:lang w:val="en-US"/>
              </w:rPr>
              <w:t>current prices</w:t>
            </w:r>
            <w:r w:rsidRPr="00807C22">
              <w:rPr>
                <w:lang w:val="en-US"/>
              </w:rPr>
              <w:t>)</w:t>
            </w:r>
          </w:p>
        </w:tc>
        <w:tc>
          <w:tcPr>
            <w:tcW w:w="317" w:type="dxa"/>
            <w:shd w:val="clear" w:color="auto" w:fill="auto"/>
            <w:vAlign w:val="center"/>
          </w:tcPr>
          <w:p w:rsidR="00995A19" w:rsidRPr="005604EE" w:rsidRDefault="00995A19" w:rsidP="00995A19">
            <w:pPr>
              <w:pStyle w:val="TekstkomunikatTABliczby"/>
              <w:spacing w:before="36" w:after="36"/>
            </w:pPr>
            <w:r>
              <w:t>A</w:t>
            </w:r>
          </w:p>
        </w:tc>
        <w:tc>
          <w:tcPr>
            <w:tcW w:w="904" w:type="dxa"/>
            <w:shd w:val="clear" w:color="auto" w:fill="auto"/>
            <w:vAlign w:val="center"/>
          </w:tcPr>
          <w:p w:rsidR="00995A19" w:rsidRPr="00E76527" w:rsidRDefault="00995A19" w:rsidP="00995A19">
            <w:pPr>
              <w:pStyle w:val="wartocibezgwiazdek"/>
            </w:pPr>
            <w:r w:rsidRPr="00E76527">
              <w:t>.</w:t>
            </w:r>
          </w:p>
        </w:tc>
        <w:tc>
          <w:tcPr>
            <w:tcW w:w="904" w:type="dxa"/>
            <w:shd w:val="clear" w:color="auto" w:fill="auto"/>
            <w:vAlign w:val="center"/>
          </w:tcPr>
          <w:p w:rsidR="00995A19" w:rsidRPr="00E76527" w:rsidRDefault="00995A19" w:rsidP="00995A19">
            <w:pPr>
              <w:pStyle w:val="wartocibezgwiazdek"/>
            </w:pPr>
            <w:r w:rsidRPr="00E76527">
              <w:t>.</w:t>
            </w:r>
          </w:p>
        </w:tc>
        <w:tc>
          <w:tcPr>
            <w:tcW w:w="905" w:type="dxa"/>
            <w:shd w:val="clear" w:color="auto" w:fill="auto"/>
            <w:vAlign w:val="center"/>
          </w:tcPr>
          <w:p w:rsidR="00995A19" w:rsidRPr="00E76527" w:rsidRDefault="00995A19" w:rsidP="00995A19">
            <w:pPr>
              <w:pStyle w:val="wartocibezgwiazdek"/>
            </w:pPr>
            <w:r w:rsidRPr="00E76527">
              <w:t>8186,7</w:t>
            </w:r>
          </w:p>
        </w:tc>
        <w:tc>
          <w:tcPr>
            <w:tcW w:w="906" w:type="dxa"/>
            <w:shd w:val="clear" w:color="auto" w:fill="auto"/>
            <w:vAlign w:val="center"/>
          </w:tcPr>
          <w:p w:rsidR="00995A19" w:rsidRPr="00E76527" w:rsidRDefault="00995A19" w:rsidP="00995A19">
            <w:pPr>
              <w:pStyle w:val="wartocibezgwiazdek"/>
            </w:pPr>
            <w:r w:rsidRPr="00E76527">
              <w:t>.</w:t>
            </w:r>
          </w:p>
        </w:tc>
        <w:tc>
          <w:tcPr>
            <w:tcW w:w="905" w:type="dxa"/>
            <w:shd w:val="clear" w:color="auto" w:fill="auto"/>
            <w:vAlign w:val="center"/>
          </w:tcPr>
          <w:p w:rsidR="00995A19" w:rsidRPr="00E76527" w:rsidRDefault="00995A19" w:rsidP="00995A19">
            <w:pPr>
              <w:pStyle w:val="wartocibezgwiazdek"/>
            </w:pPr>
            <w:r w:rsidRPr="00E76527">
              <w:t>.</w:t>
            </w:r>
          </w:p>
        </w:tc>
        <w:tc>
          <w:tcPr>
            <w:tcW w:w="905" w:type="dxa"/>
            <w:shd w:val="clear" w:color="auto" w:fill="auto"/>
            <w:vAlign w:val="center"/>
          </w:tcPr>
          <w:p w:rsidR="00995A19" w:rsidRPr="00E76527" w:rsidRDefault="00995A19" w:rsidP="00995A19">
            <w:pPr>
              <w:pStyle w:val="wartocibezgwiazdek"/>
            </w:pPr>
            <w:r w:rsidRPr="00E76527">
              <w:t>19969,2</w:t>
            </w:r>
          </w:p>
        </w:tc>
        <w:tc>
          <w:tcPr>
            <w:tcW w:w="905" w:type="dxa"/>
            <w:shd w:val="clear" w:color="auto" w:fill="auto"/>
            <w:vAlign w:val="center"/>
          </w:tcPr>
          <w:p w:rsidR="00995A19" w:rsidRPr="00E76527" w:rsidRDefault="00995A19" w:rsidP="00995A19">
            <w:pPr>
              <w:pStyle w:val="wartocibezgwiazdek"/>
            </w:pPr>
            <w:r w:rsidRPr="00E76527">
              <w:t>.</w:t>
            </w:r>
          </w:p>
        </w:tc>
        <w:tc>
          <w:tcPr>
            <w:tcW w:w="906" w:type="dxa"/>
            <w:shd w:val="clear" w:color="auto" w:fill="DCD3E6"/>
            <w:vAlign w:val="center"/>
          </w:tcPr>
          <w:p w:rsidR="00995A19" w:rsidRPr="00E76527" w:rsidRDefault="00995A19" w:rsidP="00995A19">
            <w:pPr>
              <w:pStyle w:val="wartocibezgwiazdek"/>
            </w:pPr>
            <w:r w:rsidRPr="00E76527">
              <w:t>.</w:t>
            </w:r>
          </w:p>
        </w:tc>
        <w:tc>
          <w:tcPr>
            <w:tcW w:w="905" w:type="dxa"/>
            <w:shd w:val="clear" w:color="auto" w:fill="auto"/>
            <w:vAlign w:val="center"/>
          </w:tcPr>
          <w:p w:rsidR="00995A19" w:rsidRPr="00E76527" w:rsidRDefault="00995A19" w:rsidP="00995A19">
            <w:pPr>
              <w:pStyle w:val="TekstkomunikatTABliczby"/>
            </w:pPr>
            <w:r w:rsidRPr="00E76527">
              <w:t>32656,9</w:t>
            </w:r>
          </w:p>
        </w:tc>
        <w:tc>
          <w:tcPr>
            <w:tcW w:w="905" w:type="dxa"/>
            <w:shd w:val="clear" w:color="auto" w:fill="auto"/>
            <w:vAlign w:val="center"/>
          </w:tcPr>
          <w:p w:rsidR="00995A19" w:rsidRPr="00E76527" w:rsidRDefault="00995A19" w:rsidP="00995A19">
            <w:pPr>
              <w:pStyle w:val="wartocibezgwiazdek"/>
            </w:pPr>
            <w:r w:rsidRPr="00E76527">
              <w:t>.</w:t>
            </w:r>
          </w:p>
        </w:tc>
        <w:tc>
          <w:tcPr>
            <w:tcW w:w="905" w:type="dxa"/>
            <w:shd w:val="clear" w:color="auto" w:fill="auto"/>
            <w:vAlign w:val="center"/>
          </w:tcPr>
          <w:p w:rsidR="00995A19" w:rsidRPr="00E76527" w:rsidRDefault="00995A19" w:rsidP="00995A19">
            <w:pPr>
              <w:pStyle w:val="wartocibezgwiazdek"/>
            </w:pPr>
            <w:r w:rsidRPr="00E76527">
              <w:t>.</w:t>
            </w:r>
          </w:p>
        </w:tc>
        <w:tc>
          <w:tcPr>
            <w:tcW w:w="906" w:type="dxa"/>
            <w:shd w:val="clear" w:color="auto" w:fill="auto"/>
            <w:vAlign w:val="center"/>
          </w:tcPr>
          <w:p w:rsidR="00995A19" w:rsidRPr="00E76527" w:rsidRDefault="00995A19" w:rsidP="00995A19">
            <w:pPr>
              <w:pStyle w:val="wartocibezgwiazdek"/>
            </w:pPr>
            <w:r w:rsidRPr="00E76527">
              <w:t>50991,5</w:t>
            </w:r>
          </w:p>
        </w:tc>
      </w:tr>
      <w:tr w:rsidR="00995A19" w:rsidTr="00F65011">
        <w:tc>
          <w:tcPr>
            <w:tcW w:w="4220" w:type="dxa"/>
            <w:vMerge/>
            <w:shd w:val="clear" w:color="auto" w:fill="auto"/>
            <w:vAlign w:val="center"/>
          </w:tcPr>
          <w:p w:rsidR="00995A19" w:rsidRPr="005604EE" w:rsidRDefault="00995A19" w:rsidP="00995A19">
            <w:pPr>
              <w:spacing w:before="36" w:after="36"/>
            </w:pPr>
          </w:p>
        </w:tc>
        <w:tc>
          <w:tcPr>
            <w:tcW w:w="317" w:type="dxa"/>
            <w:shd w:val="clear" w:color="auto" w:fill="auto"/>
            <w:vAlign w:val="center"/>
          </w:tcPr>
          <w:p w:rsidR="00995A19" w:rsidRPr="005604EE" w:rsidRDefault="00995A19" w:rsidP="00995A19">
            <w:pPr>
              <w:pStyle w:val="TekstkomunikatTABliczby"/>
              <w:spacing w:before="36" w:after="36"/>
            </w:pPr>
            <w:r w:rsidRPr="005604EE">
              <w:t>B</w:t>
            </w:r>
          </w:p>
        </w:tc>
        <w:tc>
          <w:tcPr>
            <w:tcW w:w="904" w:type="dxa"/>
            <w:shd w:val="clear" w:color="auto" w:fill="auto"/>
            <w:vAlign w:val="center"/>
          </w:tcPr>
          <w:p w:rsidR="00995A19" w:rsidRPr="00E76527" w:rsidRDefault="00995A19" w:rsidP="00995A19">
            <w:pPr>
              <w:pStyle w:val="wartocibezgwiazdek"/>
            </w:pPr>
            <w:r w:rsidRPr="00E76527">
              <w:t>.</w:t>
            </w:r>
          </w:p>
        </w:tc>
        <w:tc>
          <w:tcPr>
            <w:tcW w:w="904" w:type="dxa"/>
            <w:shd w:val="clear" w:color="auto" w:fill="auto"/>
            <w:vAlign w:val="center"/>
          </w:tcPr>
          <w:p w:rsidR="00995A19" w:rsidRPr="00E76527" w:rsidRDefault="00995A19" w:rsidP="00995A19">
            <w:pPr>
              <w:pStyle w:val="wartocibezgwiazdek"/>
            </w:pPr>
            <w:r w:rsidRPr="00E76527">
              <w:t>.</w:t>
            </w:r>
          </w:p>
        </w:tc>
        <w:tc>
          <w:tcPr>
            <w:tcW w:w="905" w:type="dxa"/>
            <w:shd w:val="clear" w:color="auto" w:fill="auto"/>
            <w:vAlign w:val="center"/>
          </w:tcPr>
          <w:p w:rsidR="00995A19" w:rsidRPr="00E76527" w:rsidRDefault="00995A19" w:rsidP="00995A19">
            <w:pPr>
              <w:pStyle w:val="wartocibezgwiazdek"/>
            </w:pPr>
            <w:r w:rsidRPr="00E76527">
              <w:t>8368,8</w:t>
            </w:r>
          </w:p>
        </w:tc>
        <w:tc>
          <w:tcPr>
            <w:tcW w:w="906" w:type="dxa"/>
            <w:shd w:val="clear" w:color="auto" w:fill="auto"/>
            <w:vAlign w:val="center"/>
          </w:tcPr>
          <w:p w:rsidR="00995A19" w:rsidRPr="00E76527" w:rsidRDefault="00995A19" w:rsidP="00995A19">
            <w:pPr>
              <w:pStyle w:val="wartocibezgwiazdek"/>
            </w:pPr>
            <w:r w:rsidRPr="00E76527">
              <w:t>.</w:t>
            </w:r>
          </w:p>
        </w:tc>
        <w:tc>
          <w:tcPr>
            <w:tcW w:w="905" w:type="dxa"/>
            <w:shd w:val="clear" w:color="auto" w:fill="auto"/>
            <w:vAlign w:val="center"/>
          </w:tcPr>
          <w:p w:rsidR="00995A19" w:rsidRPr="00E76527" w:rsidRDefault="00995A19" w:rsidP="00995A19">
            <w:pPr>
              <w:pStyle w:val="wartocibezgwiazdek"/>
            </w:pPr>
            <w:r w:rsidRPr="00E76527">
              <w:t>.</w:t>
            </w:r>
          </w:p>
        </w:tc>
        <w:tc>
          <w:tcPr>
            <w:tcW w:w="905" w:type="dxa"/>
            <w:shd w:val="clear" w:color="auto" w:fill="auto"/>
            <w:vAlign w:val="center"/>
          </w:tcPr>
          <w:p w:rsidR="00995A19" w:rsidRPr="00E76527" w:rsidRDefault="00995A19" w:rsidP="00995A19">
            <w:pPr>
              <w:pStyle w:val="wartocibezgwiazdek"/>
            </w:pPr>
            <w:r>
              <w:t>18781,7</w:t>
            </w:r>
          </w:p>
        </w:tc>
        <w:tc>
          <w:tcPr>
            <w:tcW w:w="905" w:type="dxa"/>
            <w:shd w:val="clear" w:color="auto" w:fill="auto"/>
            <w:vAlign w:val="center"/>
          </w:tcPr>
          <w:p w:rsidR="00995A19" w:rsidRPr="00E76527" w:rsidRDefault="00995A19" w:rsidP="00995A19">
            <w:pPr>
              <w:pStyle w:val="wartocibezgwiazdek"/>
            </w:pPr>
            <w:r w:rsidRPr="00E76527">
              <w:t>.</w:t>
            </w:r>
          </w:p>
        </w:tc>
        <w:tc>
          <w:tcPr>
            <w:tcW w:w="906" w:type="dxa"/>
            <w:shd w:val="clear" w:color="auto" w:fill="DCD3E6"/>
            <w:vAlign w:val="center"/>
          </w:tcPr>
          <w:p w:rsidR="00995A19" w:rsidRPr="00E76527" w:rsidRDefault="00995A19" w:rsidP="00995A19">
            <w:pPr>
              <w:pStyle w:val="wartocibezgwiazdek"/>
            </w:pPr>
            <w:r w:rsidRPr="00E76527">
              <w:t>.</w:t>
            </w:r>
          </w:p>
        </w:tc>
        <w:tc>
          <w:tcPr>
            <w:tcW w:w="905" w:type="dxa"/>
            <w:shd w:val="clear" w:color="auto" w:fill="auto"/>
            <w:vAlign w:val="center"/>
          </w:tcPr>
          <w:p w:rsidR="00995A19" w:rsidRPr="00E76527" w:rsidRDefault="00995A19" w:rsidP="00995A19">
            <w:pPr>
              <w:pStyle w:val="TekstkomunikatTABliczby"/>
            </w:pPr>
          </w:p>
        </w:tc>
        <w:tc>
          <w:tcPr>
            <w:tcW w:w="905" w:type="dxa"/>
            <w:shd w:val="clear" w:color="auto" w:fill="auto"/>
            <w:vAlign w:val="center"/>
          </w:tcPr>
          <w:p w:rsidR="00995A19" w:rsidRPr="00E76527" w:rsidRDefault="00995A19" w:rsidP="00995A19">
            <w:pPr>
              <w:pStyle w:val="wartocibezgwiazdek"/>
            </w:pPr>
          </w:p>
        </w:tc>
        <w:tc>
          <w:tcPr>
            <w:tcW w:w="905" w:type="dxa"/>
            <w:shd w:val="clear" w:color="auto" w:fill="auto"/>
            <w:vAlign w:val="center"/>
          </w:tcPr>
          <w:p w:rsidR="00995A19" w:rsidRPr="00E76527" w:rsidRDefault="00995A19" w:rsidP="00995A19">
            <w:pPr>
              <w:pStyle w:val="wartocibezgwiazdek"/>
            </w:pPr>
          </w:p>
        </w:tc>
        <w:tc>
          <w:tcPr>
            <w:tcW w:w="906" w:type="dxa"/>
            <w:shd w:val="clear" w:color="auto" w:fill="auto"/>
            <w:vAlign w:val="center"/>
          </w:tcPr>
          <w:p w:rsidR="00995A19" w:rsidRPr="00E76527" w:rsidRDefault="00995A19" w:rsidP="00995A19">
            <w:pPr>
              <w:pStyle w:val="wartocibezgwiazdek"/>
            </w:pPr>
          </w:p>
        </w:tc>
      </w:tr>
      <w:tr w:rsidR="00995A19" w:rsidTr="00F65011">
        <w:tc>
          <w:tcPr>
            <w:tcW w:w="4220" w:type="dxa"/>
            <w:vMerge w:val="restart"/>
            <w:shd w:val="clear" w:color="auto" w:fill="auto"/>
            <w:vAlign w:val="center"/>
          </w:tcPr>
          <w:p w:rsidR="00995A19" w:rsidRPr="00CF2451" w:rsidRDefault="00995A19" w:rsidP="00995A19">
            <w:pPr>
              <w:pStyle w:val="tekstkomunikatTABB2"/>
              <w:spacing w:before="36" w:after="36"/>
              <w:rPr>
                <w:lang w:val="en-US"/>
              </w:rPr>
            </w:pPr>
            <w:r w:rsidRPr="00CF2451">
              <w:rPr>
                <w:lang w:val="en-US"/>
              </w:rPr>
              <w:t>corresponding period of previous year=100 (</w:t>
            </w:r>
            <w:r>
              <w:rPr>
                <w:lang w:val="en-US"/>
              </w:rPr>
              <w:t>current prices</w:t>
            </w:r>
            <w:r w:rsidRPr="00CF2451">
              <w:rPr>
                <w:lang w:val="en-US"/>
              </w:rPr>
              <w:t>)</w:t>
            </w:r>
          </w:p>
        </w:tc>
        <w:tc>
          <w:tcPr>
            <w:tcW w:w="317" w:type="dxa"/>
            <w:shd w:val="clear" w:color="auto" w:fill="auto"/>
            <w:vAlign w:val="center"/>
          </w:tcPr>
          <w:p w:rsidR="00995A19" w:rsidRPr="005604EE" w:rsidRDefault="00995A19" w:rsidP="00995A19">
            <w:pPr>
              <w:pStyle w:val="TekstkomunikatTABliczby"/>
              <w:spacing w:before="36" w:after="36"/>
            </w:pPr>
            <w:r>
              <w:t>A</w:t>
            </w:r>
          </w:p>
        </w:tc>
        <w:tc>
          <w:tcPr>
            <w:tcW w:w="904" w:type="dxa"/>
            <w:shd w:val="clear" w:color="auto" w:fill="auto"/>
            <w:vAlign w:val="center"/>
          </w:tcPr>
          <w:p w:rsidR="00995A19" w:rsidRPr="00E76527" w:rsidRDefault="00995A19" w:rsidP="00995A19">
            <w:pPr>
              <w:pStyle w:val="wartocibezgwiazdek"/>
            </w:pPr>
            <w:r w:rsidRPr="00E76527">
              <w:t>.</w:t>
            </w:r>
          </w:p>
        </w:tc>
        <w:tc>
          <w:tcPr>
            <w:tcW w:w="904" w:type="dxa"/>
            <w:shd w:val="clear" w:color="auto" w:fill="auto"/>
            <w:vAlign w:val="center"/>
          </w:tcPr>
          <w:p w:rsidR="00995A19" w:rsidRPr="00E76527" w:rsidRDefault="00995A19" w:rsidP="00995A19">
            <w:pPr>
              <w:pStyle w:val="wartocibezgwiazdek"/>
            </w:pPr>
            <w:r w:rsidRPr="00E76527">
              <w:t>.</w:t>
            </w:r>
          </w:p>
        </w:tc>
        <w:tc>
          <w:tcPr>
            <w:tcW w:w="905" w:type="dxa"/>
            <w:shd w:val="clear" w:color="auto" w:fill="auto"/>
            <w:vAlign w:val="center"/>
          </w:tcPr>
          <w:p w:rsidR="00995A19" w:rsidRPr="00E76527" w:rsidRDefault="00995A19" w:rsidP="00995A19">
            <w:pPr>
              <w:pStyle w:val="wartocibezgwiazdek"/>
            </w:pPr>
            <w:r w:rsidRPr="00E76527">
              <w:t>120,7</w:t>
            </w:r>
          </w:p>
        </w:tc>
        <w:tc>
          <w:tcPr>
            <w:tcW w:w="906" w:type="dxa"/>
            <w:shd w:val="clear" w:color="auto" w:fill="auto"/>
            <w:vAlign w:val="center"/>
          </w:tcPr>
          <w:p w:rsidR="00995A19" w:rsidRPr="00E76527" w:rsidRDefault="00995A19" w:rsidP="00995A19">
            <w:pPr>
              <w:pStyle w:val="wartocibezgwiazdek"/>
            </w:pPr>
            <w:r w:rsidRPr="00E76527">
              <w:t>.</w:t>
            </w:r>
          </w:p>
        </w:tc>
        <w:tc>
          <w:tcPr>
            <w:tcW w:w="905" w:type="dxa"/>
            <w:shd w:val="clear" w:color="auto" w:fill="auto"/>
            <w:vAlign w:val="center"/>
          </w:tcPr>
          <w:p w:rsidR="00995A19" w:rsidRPr="00E76527" w:rsidRDefault="00995A19" w:rsidP="00995A19">
            <w:pPr>
              <w:pStyle w:val="wartocibezgwiazdek"/>
            </w:pPr>
            <w:r w:rsidRPr="00E76527">
              <w:t>.</w:t>
            </w:r>
          </w:p>
        </w:tc>
        <w:tc>
          <w:tcPr>
            <w:tcW w:w="905" w:type="dxa"/>
            <w:shd w:val="clear" w:color="auto" w:fill="auto"/>
            <w:vAlign w:val="center"/>
          </w:tcPr>
          <w:p w:rsidR="00995A19" w:rsidRPr="00E76527" w:rsidRDefault="00995A19" w:rsidP="00995A19">
            <w:pPr>
              <w:pStyle w:val="wartocibezgwiazdek"/>
            </w:pPr>
            <w:r w:rsidRPr="00E76527">
              <w:t>118,4</w:t>
            </w:r>
          </w:p>
        </w:tc>
        <w:tc>
          <w:tcPr>
            <w:tcW w:w="905" w:type="dxa"/>
            <w:shd w:val="clear" w:color="auto" w:fill="auto"/>
            <w:vAlign w:val="center"/>
          </w:tcPr>
          <w:p w:rsidR="00995A19" w:rsidRPr="00E76527" w:rsidRDefault="00995A19" w:rsidP="00995A19">
            <w:pPr>
              <w:pStyle w:val="wartocibezgwiazdek"/>
            </w:pPr>
            <w:r w:rsidRPr="00E76527">
              <w:t>.</w:t>
            </w:r>
          </w:p>
        </w:tc>
        <w:tc>
          <w:tcPr>
            <w:tcW w:w="906" w:type="dxa"/>
            <w:shd w:val="clear" w:color="auto" w:fill="DCD3E6"/>
            <w:vAlign w:val="center"/>
          </w:tcPr>
          <w:p w:rsidR="00995A19" w:rsidRPr="00E76527" w:rsidRDefault="00995A19" w:rsidP="00995A19">
            <w:pPr>
              <w:pStyle w:val="wartocibezgwiazdek"/>
            </w:pPr>
            <w:r w:rsidRPr="00E76527">
              <w:t>.</w:t>
            </w:r>
          </w:p>
        </w:tc>
        <w:tc>
          <w:tcPr>
            <w:tcW w:w="905" w:type="dxa"/>
            <w:shd w:val="clear" w:color="auto" w:fill="auto"/>
            <w:vAlign w:val="center"/>
          </w:tcPr>
          <w:p w:rsidR="00995A19" w:rsidRPr="00E76527" w:rsidRDefault="00995A19" w:rsidP="00995A19">
            <w:pPr>
              <w:pStyle w:val="TekstkomunikatTABliczby"/>
            </w:pPr>
            <w:r w:rsidRPr="00E76527">
              <w:t>115,9</w:t>
            </w:r>
          </w:p>
        </w:tc>
        <w:tc>
          <w:tcPr>
            <w:tcW w:w="905" w:type="dxa"/>
            <w:shd w:val="clear" w:color="auto" w:fill="auto"/>
            <w:vAlign w:val="center"/>
          </w:tcPr>
          <w:p w:rsidR="00995A19" w:rsidRPr="00E76527" w:rsidRDefault="00995A19" w:rsidP="00995A19">
            <w:pPr>
              <w:pStyle w:val="wartocibezgwiazdek"/>
            </w:pPr>
            <w:r w:rsidRPr="00E76527">
              <w:t>.</w:t>
            </w:r>
          </w:p>
        </w:tc>
        <w:tc>
          <w:tcPr>
            <w:tcW w:w="905" w:type="dxa"/>
            <w:shd w:val="clear" w:color="auto" w:fill="auto"/>
            <w:vAlign w:val="center"/>
          </w:tcPr>
          <w:p w:rsidR="00995A19" w:rsidRPr="00E76527" w:rsidRDefault="00995A19" w:rsidP="00995A19">
            <w:pPr>
              <w:pStyle w:val="wartocibezgwiazdek"/>
            </w:pPr>
            <w:r w:rsidRPr="00E76527">
              <w:t>.</w:t>
            </w:r>
          </w:p>
        </w:tc>
        <w:tc>
          <w:tcPr>
            <w:tcW w:w="906" w:type="dxa"/>
            <w:shd w:val="clear" w:color="auto" w:fill="auto"/>
            <w:vAlign w:val="center"/>
          </w:tcPr>
          <w:p w:rsidR="00995A19" w:rsidRPr="00E76527" w:rsidRDefault="00995A19" w:rsidP="00995A19">
            <w:pPr>
              <w:pStyle w:val="wartocibezgwiazdek"/>
            </w:pPr>
            <w:r w:rsidRPr="00E76527">
              <w:t>108,7</w:t>
            </w:r>
          </w:p>
        </w:tc>
      </w:tr>
      <w:tr w:rsidR="00995A19" w:rsidTr="00F65011">
        <w:tc>
          <w:tcPr>
            <w:tcW w:w="4220" w:type="dxa"/>
            <w:vMerge/>
            <w:shd w:val="clear" w:color="auto" w:fill="auto"/>
            <w:vAlign w:val="center"/>
          </w:tcPr>
          <w:p w:rsidR="00995A19" w:rsidRPr="005604EE" w:rsidRDefault="00995A19" w:rsidP="00995A19">
            <w:pPr>
              <w:spacing w:before="36" w:after="36"/>
            </w:pPr>
          </w:p>
        </w:tc>
        <w:tc>
          <w:tcPr>
            <w:tcW w:w="317" w:type="dxa"/>
            <w:shd w:val="clear" w:color="auto" w:fill="auto"/>
            <w:vAlign w:val="center"/>
          </w:tcPr>
          <w:p w:rsidR="00995A19" w:rsidRPr="005604EE" w:rsidRDefault="00995A19" w:rsidP="00995A19">
            <w:pPr>
              <w:pStyle w:val="TekstkomunikatTABliczby"/>
              <w:spacing w:before="36" w:after="36"/>
            </w:pPr>
            <w:r w:rsidRPr="005604EE">
              <w:t>B</w:t>
            </w:r>
          </w:p>
        </w:tc>
        <w:tc>
          <w:tcPr>
            <w:tcW w:w="904" w:type="dxa"/>
            <w:shd w:val="clear" w:color="auto" w:fill="auto"/>
            <w:vAlign w:val="center"/>
          </w:tcPr>
          <w:p w:rsidR="00995A19" w:rsidRPr="00E76527" w:rsidRDefault="00995A19" w:rsidP="00995A19">
            <w:pPr>
              <w:pStyle w:val="wartocibezgwiazdek"/>
            </w:pPr>
            <w:r w:rsidRPr="00E76527">
              <w:t>.</w:t>
            </w:r>
          </w:p>
        </w:tc>
        <w:tc>
          <w:tcPr>
            <w:tcW w:w="904" w:type="dxa"/>
            <w:shd w:val="clear" w:color="auto" w:fill="auto"/>
            <w:vAlign w:val="center"/>
          </w:tcPr>
          <w:p w:rsidR="00995A19" w:rsidRPr="00E76527" w:rsidRDefault="00995A19" w:rsidP="00995A19">
            <w:pPr>
              <w:pStyle w:val="wartocibezgwiazdek"/>
            </w:pPr>
            <w:r w:rsidRPr="00E76527">
              <w:t>.</w:t>
            </w:r>
          </w:p>
        </w:tc>
        <w:tc>
          <w:tcPr>
            <w:tcW w:w="905" w:type="dxa"/>
            <w:shd w:val="clear" w:color="auto" w:fill="auto"/>
            <w:vAlign w:val="center"/>
          </w:tcPr>
          <w:p w:rsidR="00995A19" w:rsidRPr="00E76527" w:rsidRDefault="00995A19" w:rsidP="00995A19">
            <w:pPr>
              <w:pStyle w:val="wartocibezgwiazdek"/>
            </w:pPr>
            <w:r w:rsidRPr="00E76527">
              <w:t>102,2</w:t>
            </w:r>
          </w:p>
        </w:tc>
        <w:tc>
          <w:tcPr>
            <w:tcW w:w="906" w:type="dxa"/>
            <w:shd w:val="clear" w:color="auto" w:fill="auto"/>
            <w:vAlign w:val="center"/>
          </w:tcPr>
          <w:p w:rsidR="00995A19" w:rsidRPr="00E76527" w:rsidRDefault="00995A19" w:rsidP="00995A19">
            <w:pPr>
              <w:pStyle w:val="wartocibezgwiazdek"/>
            </w:pPr>
            <w:r w:rsidRPr="00E76527">
              <w:t>.</w:t>
            </w:r>
          </w:p>
        </w:tc>
        <w:tc>
          <w:tcPr>
            <w:tcW w:w="905" w:type="dxa"/>
            <w:shd w:val="clear" w:color="auto" w:fill="auto"/>
            <w:vAlign w:val="center"/>
          </w:tcPr>
          <w:p w:rsidR="00995A19" w:rsidRPr="00E76527" w:rsidRDefault="00995A19" w:rsidP="00995A19">
            <w:pPr>
              <w:pStyle w:val="wartocibezgwiazdek"/>
            </w:pPr>
            <w:r w:rsidRPr="00E76527">
              <w:t>.</w:t>
            </w:r>
          </w:p>
        </w:tc>
        <w:tc>
          <w:tcPr>
            <w:tcW w:w="905" w:type="dxa"/>
            <w:shd w:val="clear" w:color="auto" w:fill="auto"/>
            <w:vAlign w:val="center"/>
          </w:tcPr>
          <w:p w:rsidR="00995A19" w:rsidRPr="00E76527" w:rsidRDefault="00995A19" w:rsidP="00995A19">
            <w:pPr>
              <w:pStyle w:val="wartocibezgwiazdek"/>
            </w:pPr>
            <w:r>
              <w:t>94,1</w:t>
            </w:r>
          </w:p>
        </w:tc>
        <w:tc>
          <w:tcPr>
            <w:tcW w:w="905" w:type="dxa"/>
            <w:shd w:val="clear" w:color="auto" w:fill="auto"/>
            <w:vAlign w:val="center"/>
          </w:tcPr>
          <w:p w:rsidR="00995A19" w:rsidRPr="00E76527" w:rsidRDefault="00995A19" w:rsidP="00995A19">
            <w:pPr>
              <w:pStyle w:val="wartocibezgwiazdek"/>
            </w:pPr>
            <w:r w:rsidRPr="00E76527">
              <w:t>.</w:t>
            </w:r>
          </w:p>
        </w:tc>
        <w:tc>
          <w:tcPr>
            <w:tcW w:w="906" w:type="dxa"/>
            <w:shd w:val="clear" w:color="auto" w:fill="DCD3E6"/>
            <w:vAlign w:val="center"/>
          </w:tcPr>
          <w:p w:rsidR="00995A19" w:rsidRPr="00E76527" w:rsidRDefault="00995A19" w:rsidP="00995A19">
            <w:pPr>
              <w:pStyle w:val="wartocibezgwiazdek"/>
            </w:pPr>
            <w:r w:rsidRPr="00E76527">
              <w:t>.</w:t>
            </w:r>
          </w:p>
        </w:tc>
        <w:tc>
          <w:tcPr>
            <w:tcW w:w="905" w:type="dxa"/>
            <w:shd w:val="clear" w:color="auto" w:fill="auto"/>
            <w:vAlign w:val="center"/>
          </w:tcPr>
          <w:p w:rsidR="00995A19" w:rsidRPr="00E76527" w:rsidRDefault="00995A19" w:rsidP="00995A19">
            <w:pPr>
              <w:pStyle w:val="TekstkomunikatTABliczby"/>
            </w:pPr>
          </w:p>
        </w:tc>
        <w:tc>
          <w:tcPr>
            <w:tcW w:w="905" w:type="dxa"/>
            <w:shd w:val="clear" w:color="auto" w:fill="auto"/>
            <w:vAlign w:val="center"/>
          </w:tcPr>
          <w:p w:rsidR="00995A19" w:rsidRPr="00E76527" w:rsidRDefault="00995A19" w:rsidP="00995A19">
            <w:pPr>
              <w:pStyle w:val="wartocibezgwiazdek"/>
            </w:pPr>
          </w:p>
        </w:tc>
        <w:tc>
          <w:tcPr>
            <w:tcW w:w="905" w:type="dxa"/>
            <w:shd w:val="clear" w:color="auto" w:fill="auto"/>
            <w:vAlign w:val="center"/>
          </w:tcPr>
          <w:p w:rsidR="00995A19" w:rsidRPr="00E76527" w:rsidRDefault="00995A19" w:rsidP="00995A19">
            <w:pPr>
              <w:pStyle w:val="wartocibezgwiazdek"/>
            </w:pPr>
          </w:p>
        </w:tc>
        <w:tc>
          <w:tcPr>
            <w:tcW w:w="906" w:type="dxa"/>
            <w:shd w:val="clear" w:color="auto" w:fill="auto"/>
            <w:vAlign w:val="center"/>
          </w:tcPr>
          <w:p w:rsidR="00995A19" w:rsidRPr="00E76527" w:rsidRDefault="00995A19" w:rsidP="00995A19">
            <w:pPr>
              <w:pStyle w:val="wartocibezgwiazdek"/>
            </w:pPr>
          </w:p>
        </w:tc>
      </w:tr>
      <w:tr w:rsidR="00995A19" w:rsidTr="00F65011">
        <w:tc>
          <w:tcPr>
            <w:tcW w:w="4220" w:type="dxa"/>
            <w:vMerge w:val="restart"/>
            <w:shd w:val="clear" w:color="auto" w:fill="auto"/>
            <w:vAlign w:val="center"/>
          </w:tcPr>
          <w:p w:rsidR="00995A19" w:rsidRPr="00CF2451" w:rsidRDefault="00995A19" w:rsidP="00995A19">
            <w:pPr>
              <w:pStyle w:val="TekstkomunikatTABB1"/>
              <w:spacing w:before="36" w:after="36"/>
              <w:rPr>
                <w:lang w:val="en-US"/>
              </w:rPr>
            </w:pPr>
            <w:r w:rsidRPr="00CF2451">
              <w:rPr>
                <w:lang w:val="en-US"/>
              </w:rPr>
              <w:t>Entities of the national economy</w:t>
            </w:r>
            <w:r>
              <w:rPr>
                <w:lang w:val="en-US"/>
              </w:rPr>
              <w:t xml:space="preserve"> </w:t>
            </w:r>
            <w:r w:rsidRPr="00CF2451">
              <w:rPr>
                <w:vertAlign w:val="superscript"/>
                <w:lang w:val="en-US"/>
              </w:rPr>
              <w:t>e</w:t>
            </w:r>
            <w:r w:rsidRPr="00CF2451">
              <w:rPr>
                <w:lang w:val="en-US"/>
              </w:rPr>
              <w:t xml:space="preserve"> </w:t>
            </w:r>
            <w:r>
              <w:rPr>
                <w:lang w:val="en-US"/>
              </w:rPr>
              <w:t>i</w:t>
            </w:r>
            <w:r w:rsidRPr="00CF2451">
              <w:rPr>
                <w:lang w:val="en-US"/>
              </w:rPr>
              <w:t>n the REGON register (</w:t>
            </w:r>
            <w:r>
              <w:rPr>
                <w:lang w:val="en-US"/>
              </w:rPr>
              <w:t>as of end of period</w:t>
            </w:r>
            <w:r w:rsidRPr="00CF2451">
              <w:rPr>
                <w:lang w:val="en-US"/>
              </w:rPr>
              <w:t>)</w:t>
            </w:r>
          </w:p>
        </w:tc>
        <w:tc>
          <w:tcPr>
            <w:tcW w:w="317" w:type="dxa"/>
            <w:shd w:val="clear" w:color="auto" w:fill="auto"/>
            <w:vAlign w:val="center"/>
          </w:tcPr>
          <w:p w:rsidR="00995A19" w:rsidRPr="005604EE" w:rsidRDefault="00995A19" w:rsidP="00995A19">
            <w:pPr>
              <w:pStyle w:val="TekstkomunikatTABliczby"/>
              <w:spacing w:before="36" w:after="36"/>
            </w:pPr>
            <w:r>
              <w:t>A</w:t>
            </w:r>
          </w:p>
        </w:tc>
        <w:tc>
          <w:tcPr>
            <w:tcW w:w="904" w:type="dxa"/>
            <w:shd w:val="clear" w:color="auto" w:fill="auto"/>
            <w:vAlign w:val="center"/>
          </w:tcPr>
          <w:p w:rsidR="00995A19" w:rsidRPr="00E76527" w:rsidRDefault="00995A19" w:rsidP="00995A19">
            <w:pPr>
              <w:pStyle w:val="wartocibezgwiazdek"/>
            </w:pPr>
            <w:r w:rsidRPr="00E76527">
              <w:t>819274</w:t>
            </w:r>
          </w:p>
        </w:tc>
        <w:tc>
          <w:tcPr>
            <w:tcW w:w="904" w:type="dxa"/>
            <w:shd w:val="clear" w:color="auto" w:fill="auto"/>
            <w:vAlign w:val="center"/>
          </w:tcPr>
          <w:p w:rsidR="00995A19" w:rsidRPr="00E76527" w:rsidRDefault="00995A19" w:rsidP="00995A19">
            <w:pPr>
              <w:pStyle w:val="wartocibezgwiazdek"/>
            </w:pPr>
            <w:r w:rsidRPr="00E76527">
              <w:t>822655</w:t>
            </w:r>
          </w:p>
        </w:tc>
        <w:tc>
          <w:tcPr>
            <w:tcW w:w="905" w:type="dxa"/>
            <w:shd w:val="clear" w:color="auto" w:fill="auto"/>
            <w:vAlign w:val="center"/>
          </w:tcPr>
          <w:p w:rsidR="00995A19" w:rsidRPr="00E76527" w:rsidRDefault="00995A19" w:rsidP="00995A19">
            <w:pPr>
              <w:pStyle w:val="wartocibezgwiazdek"/>
            </w:pPr>
            <w:r w:rsidRPr="00E76527">
              <w:t>826407</w:t>
            </w:r>
          </w:p>
        </w:tc>
        <w:tc>
          <w:tcPr>
            <w:tcW w:w="906" w:type="dxa"/>
            <w:shd w:val="clear" w:color="auto" w:fill="auto"/>
            <w:vAlign w:val="center"/>
          </w:tcPr>
          <w:p w:rsidR="00995A19" w:rsidRPr="00E76527" w:rsidRDefault="00995A19" w:rsidP="00995A19">
            <w:pPr>
              <w:pStyle w:val="wartocibezgwiazdek"/>
            </w:pPr>
            <w:r w:rsidRPr="00E76527">
              <w:t>829983</w:t>
            </w:r>
          </w:p>
        </w:tc>
        <w:tc>
          <w:tcPr>
            <w:tcW w:w="905" w:type="dxa"/>
            <w:shd w:val="clear" w:color="auto" w:fill="auto"/>
            <w:vAlign w:val="center"/>
          </w:tcPr>
          <w:p w:rsidR="00995A19" w:rsidRPr="00E76527" w:rsidRDefault="00995A19" w:rsidP="00995A19">
            <w:pPr>
              <w:pStyle w:val="wartocibezgwiazdek"/>
            </w:pPr>
            <w:r w:rsidRPr="00E76527">
              <w:t>833385</w:t>
            </w:r>
          </w:p>
        </w:tc>
        <w:tc>
          <w:tcPr>
            <w:tcW w:w="905" w:type="dxa"/>
            <w:shd w:val="clear" w:color="auto" w:fill="auto"/>
            <w:vAlign w:val="center"/>
          </w:tcPr>
          <w:p w:rsidR="00995A19" w:rsidRPr="00E76527" w:rsidRDefault="00995A19" w:rsidP="00995A19">
            <w:pPr>
              <w:pStyle w:val="wartocibezgwiazdek"/>
            </w:pPr>
            <w:r w:rsidRPr="00E76527">
              <w:t>836698</w:t>
            </w:r>
          </w:p>
        </w:tc>
        <w:tc>
          <w:tcPr>
            <w:tcW w:w="905" w:type="dxa"/>
            <w:shd w:val="clear" w:color="auto" w:fill="auto"/>
            <w:vAlign w:val="center"/>
          </w:tcPr>
          <w:p w:rsidR="00995A19" w:rsidRPr="00E76527" w:rsidRDefault="00995A19" w:rsidP="00995A19">
            <w:pPr>
              <w:pStyle w:val="wartocibezgwiazdek"/>
            </w:pPr>
            <w:r w:rsidRPr="00E76527">
              <w:t>840124</w:t>
            </w:r>
          </w:p>
        </w:tc>
        <w:tc>
          <w:tcPr>
            <w:tcW w:w="906" w:type="dxa"/>
            <w:shd w:val="clear" w:color="auto" w:fill="DCD3E6"/>
            <w:vAlign w:val="center"/>
          </w:tcPr>
          <w:p w:rsidR="00995A19" w:rsidRPr="00C96DB2" w:rsidRDefault="00995A19" w:rsidP="00995A19">
            <w:pPr>
              <w:autoSpaceDE w:val="0"/>
              <w:autoSpaceDN w:val="0"/>
              <w:spacing w:line="240" w:lineRule="exact"/>
              <w:ind w:right="51"/>
              <w:jc w:val="right"/>
              <w:rPr>
                <w:rFonts w:cs="Arial"/>
                <w:sz w:val="16"/>
                <w:szCs w:val="16"/>
              </w:rPr>
            </w:pPr>
            <w:r w:rsidRPr="00C96DB2">
              <w:rPr>
                <w:rFonts w:cs="Arial"/>
                <w:sz w:val="16"/>
                <w:szCs w:val="16"/>
              </w:rPr>
              <w:t>843374</w:t>
            </w:r>
          </w:p>
        </w:tc>
        <w:tc>
          <w:tcPr>
            <w:tcW w:w="905" w:type="dxa"/>
            <w:shd w:val="clear" w:color="auto" w:fill="auto"/>
            <w:vAlign w:val="center"/>
          </w:tcPr>
          <w:p w:rsidR="00995A19" w:rsidRPr="00E76527" w:rsidRDefault="00995A19" w:rsidP="00995A19">
            <w:pPr>
              <w:pStyle w:val="TekstkomunikatTABliczby"/>
            </w:pPr>
            <w:r w:rsidRPr="00E76527">
              <w:t>846686</w:t>
            </w:r>
          </w:p>
        </w:tc>
        <w:tc>
          <w:tcPr>
            <w:tcW w:w="905" w:type="dxa"/>
            <w:shd w:val="clear" w:color="auto" w:fill="auto"/>
            <w:vAlign w:val="center"/>
          </w:tcPr>
          <w:p w:rsidR="00995A19" w:rsidRPr="00E76527" w:rsidRDefault="00995A19" w:rsidP="00995A19">
            <w:pPr>
              <w:pStyle w:val="wartocibezgwiazdek"/>
            </w:pPr>
            <w:r w:rsidRPr="00E76527">
              <w:t>850340</w:t>
            </w:r>
          </w:p>
        </w:tc>
        <w:tc>
          <w:tcPr>
            <w:tcW w:w="905" w:type="dxa"/>
            <w:shd w:val="clear" w:color="auto" w:fill="auto"/>
            <w:vAlign w:val="center"/>
          </w:tcPr>
          <w:p w:rsidR="00995A19" w:rsidRPr="00E76527" w:rsidRDefault="00995A19" w:rsidP="00995A19">
            <w:pPr>
              <w:pStyle w:val="wartocibezgwiazdek"/>
            </w:pPr>
            <w:r w:rsidRPr="00E76527">
              <w:t>853160</w:t>
            </w:r>
          </w:p>
        </w:tc>
        <w:tc>
          <w:tcPr>
            <w:tcW w:w="906" w:type="dxa"/>
            <w:shd w:val="clear" w:color="auto" w:fill="auto"/>
            <w:vAlign w:val="center"/>
          </w:tcPr>
          <w:p w:rsidR="00995A19" w:rsidRPr="00E76527" w:rsidRDefault="00995A19" w:rsidP="00995A19">
            <w:pPr>
              <w:pStyle w:val="wartocibezgwiazdek"/>
            </w:pPr>
            <w:r w:rsidRPr="00E76527">
              <w:t>854457</w:t>
            </w:r>
          </w:p>
        </w:tc>
      </w:tr>
      <w:tr w:rsidR="00995A19" w:rsidTr="00F65011">
        <w:tc>
          <w:tcPr>
            <w:tcW w:w="4220" w:type="dxa"/>
            <w:vMerge/>
            <w:shd w:val="clear" w:color="auto" w:fill="auto"/>
            <w:vAlign w:val="center"/>
          </w:tcPr>
          <w:p w:rsidR="00995A19" w:rsidRPr="005604EE" w:rsidRDefault="00995A19" w:rsidP="00995A19">
            <w:pPr>
              <w:tabs>
                <w:tab w:val="right" w:leader="dot" w:pos="4253"/>
              </w:tabs>
              <w:spacing w:before="36" w:after="36"/>
            </w:pPr>
          </w:p>
        </w:tc>
        <w:tc>
          <w:tcPr>
            <w:tcW w:w="317" w:type="dxa"/>
            <w:shd w:val="clear" w:color="auto" w:fill="auto"/>
            <w:vAlign w:val="center"/>
          </w:tcPr>
          <w:p w:rsidR="00995A19" w:rsidRPr="005604EE" w:rsidRDefault="00995A19" w:rsidP="00995A19">
            <w:pPr>
              <w:pStyle w:val="TekstkomunikatTABliczby"/>
              <w:spacing w:before="36" w:after="36"/>
            </w:pPr>
            <w:r w:rsidRPr="005604EE">
              <w:t>B</w:t>
            </w:r>
          </w:p>
        </w:tc>
        <w:tc>
          <w:tcPr>
            <w:tcW w:w="904" w:type="dxa"/>
            <w:shd w:val="clear" w:color="auto" w:fill="auto"/>
            <w:vAlign w:val="center"/>
          </w:tcPr>
          <w:p w:rsidR="00995A19" w:rsidRPr="00E76527" w:rsidRDefault="00995A19" w:rsidP="00995A19">
            <w:pPr>
              <w:pStyle w:val="wartocibezgwiazdek"/>
            </w:pPr>
            <w:r w:rsidRPr="00E76527">
              <w:t>855961</w:t>
            </w:r>
          </w:p>
        </w:tc>
        <w:tc>
          <w:tcPr>
            <w:tcW w:w="904" w:type="dxa"/>
            <w:shd w:val="clear" w:color="auto" w:fill="auto"/>
            <w:vAlign w:val="center"/>
          </w:tcPr>
          <w:p w:rsidR="00995A19" w:rsidRPr="00E76527" w:rsidRDefault="00995A19" w:rsidP="00995A19">
            <w:pPr>
              <w:pStyle w:val="wartocibezgwiazdek"/>
            </w:pPr>
            <w:r w:rsidRPr="00E76527">
              <w:t>858420</w:t>
            </w:r>
          </w:p>
        </w:tc>
        <w:tc>
          <w:tcPr>
            <w:tcW w:w="905" w:type="dxa"/>
            <w:shd w:val="clear" w:color="auto" w:fill="auto"/>
            <w:vAlign w:val="center"/>
          </w:tcPr>
          <w:p w:rsidR="00995A19" w:rsidRPr="00E76527" w:rsidRDefault="00995A19" w:rsidP="00995A19">
            <w:pPr>
              <w:pStyle w:val="wartocibezgwiazdek"/>
            </w:pPr>
            <w:r w:rsidRPr="00E76527">
              <w:t>860908</w:t>
            </w:r>
          </w:p>
        </w:tc>
        <w:tc>
          <w:tcPr>
            <w:tcW w:w="906" w:type="dxa"/>
            <w:shd w:val="clear" w:color="auto" w:fill="auto"/>
            <w:vAlign w:val="center"/>
          </w:tcPr>
          <w:p w:rsidR="00995A19" w:rsidRPr="00E76527" w:rsidRDefault="00995A19" w:rsidP="00995A19">
            <w:pPr>
              <w:pStyle w:val="wartocibezgwiazdek"/>
            </w:pPr>
            <w:r w:rsidRPr="00E76527">
              <w:t>862303</w:t>
            </w:r>
          </w:p>
        </w:tc>
        <w:tc>
          <w:tcPr>
            <w:tcW w:w="905" w:type="dxa"/>
            <w:shd w:val="clear" w:color="auto" w:fill="auto"/>
            <w:vAlign w:val="center"/>
          </w:tcPr>
          <w:p w:rsidR="00995A19" w:rsidRPr="00E76527" w:rsidRDefault="00995A19" w:rsidP="00995A19">
            <w:pPr>
              <w:pStyle w:val="wartocibezgwiazdek"/>
            </w:pPr>
            <w:r w:rsidRPr="00E76527">
              <w:t>864666</w:t>
            </w:r>
          </w:p>
        </w:tc>
        <w:tc>
          <w:tcPr>
            <w:tcW w:w="905" w:type="dxa"/>
            <w:shd w:val="clear" w:color="auto" w:fill="auto"/>
            <w:vAlign w:val="center"/>
          </w:tcPr>
          <w:p w:rsidR="00995A19" w:rsidRPr="00E76527" w:rsidRDefault="00995A19" w:rsidP="00995A19">
            <w:pPr>
              <w:pStyle w:val="wartocibezgwiazdek"/>
            </w:pPr>
            <w:r w:rsidRPr="003375A0">
              <w:t>867648</w:t>
            </w:r>
          </w:p>
        </w:tc>
        <w:tc>
          <w:tcPr>
            <w:tcW w:w="905" w:type="dxa"/>
            <w:shd w:val="clear" w:color="auto" w:fill="auto"/>
            <w:vAlign w:val="center"/>
          </w:tcPr>
          <w:p w:rsidR="00995A19" w:rsidRPr="00E76527" w:rsidRDefault="00995A19" w:rsidP="00995A19">
            <w:pPr>
              <w:pStyle w:val="wartocibezgwiazdek"/>
            </w:pPr>
            <w:r w:rsidRPr="001E7494">
              <w:t>871377</w:t>
            </w:r>
          </w:p>
        </w:tc>
        <w:tc>
          <w:tcPr>
            <w:tcW w:w="906" w:type="dxa"/>
            <w:shd w:val="clear" w:color="auto" w:fill="DCD3E6"/>
            <w:vAlign w:val="center"/>
          </w:tcPr>
          <w:p w:rsidR="00995A19" w:rsidRPr="00C96DB2" w:rsidRDefault="00995A19" w:rsidP="00995A19">
            <w:pPr>
              <w:autoSpaceDE w:val="0"/>
              <w:autoSpaceDN w:val="0"/>
              <w:spacing w:line="240" w:lineRule="exact"/>
              <w:ind w:right="51"/>
              <w:jc w:val="right"/>
              <w:rPr>
                <w:rFonts w:cs="Arial"/>
                <w:sz w:val="16"/>
                <w:szCs w:val="16"/>
              </w:rPr>
            </w:pPr>
            <w:r>
              <w:rPr>
                <w:rFonts w:cs="Arial"/>
                <w:sz w:val="16"/>
                <w:szCs w:val="16"/>
              </w:rPr>
              <w:t>874831</w:t>
            </w:r>
          </w:p>
        </w:tc>
        <w:tc>
          <w:tcPr>
            <w:tcW w:w="905" w:type="dxa"/>
            <w:shd w:val="clear" w:color="auto" w:fill="auto"/>
            <w:vAlign w:val="center"/>
          </w:tcPr>
          <w:p w:rsidR="00995A19" w:rsidRPr="00E76527" w:rsidRDefault="00995A19" w:rsidP="00995A19">
            <w:pPr>
              <w:pStyle w:val="TekstkomunikatTABliczby"/>
            </w:pPr>
          </w:p>
        </w:tc>
        <w:tc>
          <w:tcPr>
            <w:tcW w:w="905" w:type="dxa"/>
            <w:shd w:val="clear" w:color="auto" w:fill="auto"/>
            <w:vAlign w:val="center"/>
          </w:tcPr>
          <w:p w:rsidR="00995A19" w:rsidRPr="00E76527" w:rsidRDefault="00995A19" w:rsidP="00995A19">
            <w:pPr>
              <w:pStyle w:val="wartocibezgwiazdek"/>
            </w:pPr>
          </w:p>
        </w:tc>
        <w:tc>
          <w:tcPr>
            <w:tcW w:w="905" w:type="dxa"/>
            <w:shd w:val="clear" w:color="auto" w:fill="auto"/>
            <w:vAlign w:val="center"/>
          </w:tcPr>
          <w:p w:rsidR="00995A19" w:rsidRPr="00E76527" w:rsidRDefault="00995A19" w:rsidP="00995A19">
            <w:pPr>
              <w:pStyle w:val="wartocibezgwiazdek"/>
            </w:pPr>
          </w:p>
        </w:tc>
        <w:tc>
          <w:tcPr>
            <w:tcW w:w="906" w:type="dxa"/>
            <w:shd w:val="clear" w:color="auto" w:fill="auto"/>
            <w:vAlign w:val="center"/>
          </w:tcPr>
          <w:p w:rsidR="00995A19" w:rsidRPr="00E76527" w:rsidRDefault="00995A19" w:rsidP="00995A19">
            <w:pPr>
              <w:pStyle w:val="wartocibezgwiazdek"/>
            </w:pPr>
          </w:p>
        </w:tc>
      </w:tr>
      <w:tr w:rsidR="00995A19" w:rsidTr="00F65011">
        <w:tc>
          <w:tcPr>
            <w:tcW w:w="4220" w:type="dxa"/>
            <w:vMerge w:val="restart"/>
            <w:shd w:val="clear" w:color="auto" w:fill="auto"/>
            <w:vAlign w:val="center"/>
          </w:tcPr>
          <w:p w:rsidR="00995A19" w:rsidRDefault="00995A19" w:rsidP="00995A19">
            <w:pPr>
              <w:pStyle w:val="tekstkomunikatTABB2"/>
              <w:spacing w:before="36" w:after="36"/>
            </w:pPr>
            <w:r>
              <w:t xml:space="preserve">of </w:t>
            </w:r>
            <w:proofErr w:type="spellStart"/>
            <w:r>
              <w:t>which</w:t>
            </w:r>
            <w:proofErr w:type="spellEnd"/>
            <w:r>
              <w:t xml:space="preserve"> </w:t>
            </w:r>
            <w:proofErr w:type="spellStart"/>
            <w:r>
              <w:t>commercial</w:t>
            </w:r>
            <w:proofErr w:type="spellEnd"/>
            <w:r>
              <w:t xml:space="preserve"> </w:t>
            </w:r>
            <w:proofErr w:type="spellStart"/>
            <w:r>
              <w:t>companies</w:t>
            </w:r>
            <w:proofErr w:type="spellEnd"/>
          </w:p>
        </w:tc>
        <w:tc>
          <w:tcPr>
            <w:tcW w:w="317" w:type="dxa"/>
            <w:shd w:val="clear" w:color="auto" w:fill="auto"/>
            <w:vAlign w:val="center"/>
          </w:tcPr>
          <w:p w:rsidR="00995A19" w:rsidRDefault="00995A19" w:rsidP="00995A19">
            <w:pPr>
              <w:pStyle w:val="TekstkomunikatTABliczby"/>
              <w:spacing w:before="36" w:after="36"/>
            </w:pPr>
            <w:r>
              <w:t>A</w:t>
            </w:r>
          </w:p>
        </w:tc>
        <w:tc>
          <w:tcPr>
            <w:tcW w:w="904" w:type="dxa"/>
            <w:shd w:val="clear" w:color="auto" w:fill="auto"/>
            <w:vAlign w:val="center"/>
          </w:tcPr>
          <w:p w:rsidR="00995A19" w:rsidRPr="00E76527" w:rsidRDefault="00995A19" w:rsidP="00995A19">
            <w:pPr>
              <w:pStyle w:val="wartocibezgwiazdek"/>
            </w:pPr>
            <w:r w:rsidRPr="00E76527">
              <w:t>160010</w:t>
            </w:r>
          </w:p>
        </w:tc>
        <w:tc>
          <w:tcPr>
            <w:tcW w:w="904" w:type="dxa"/>
            <w:shd w:val="clear" w:color="auto" w:fill="auto"/>
            <w:vAlign w:val="center"/>
          </w:tcPr>
          <w:p w:rsidR="00995A19" w:rsidRPr="00E76527" w:rsidRDefault="00995A19" w:rsidP="00995A19">
            <w:pPr>
              <w:pStyle w:val="wartocibezgwiazdek"/>
            </w:pPr>
            <w:r w:rsidRPr="00E76527">
              <w:t>160971</w:t>
            </w:r>
          </w:p>
        </w:tc>
        <w:tc>
          <w:tcPr>
            <w:tcW w:w="905" w:type="dxa"/>
            <w:shd w:val="clear" w:color="auto" w:fill="auto"/>
            <w:vAlign w:val="center"/>
          </w:tcPr>
          <w:p w:rsidR="00995A19" w:rsidRPr="00E76527" w:rsidRDefault="00995A19" w:rsidP="00995A19">
            <w:pPr>
              <w:pStyle w:val="wartocibezgwiazdek"/>
            </w:pPr>
            <w:r w:rsidRPr="00E76527">
              <w:t>161997</w:t>
            </w:r>
          </w:p>
        </w:tc>
        <w:tc>
          <w:tcPr>
            <w:tcW w:w="906" w:type="dxa"/>
            <w:shd w:val="clear" w:color="auto" w:fill="auto"/>
            <w:vAlign w:val="center"/>
          </w:tcPr>
          <w:p w:rsidR="00995A19" w:rsidRPr="00E76527" w:rsidRDefault="00995A19" w:rsidP="00995A19">
            <w:pPr>
              <w:pStyle w:val="wartocibezgwiazdek"/>
            </w:pPr>
            <w:r w:rsidRPr="00E76527">
              <w:t>162973</w:t>
            </w:r>
          </w:p>
        </w:tc>
        <w:tc>
          <w:tcPr>
            <w:tcW w:w="905" w:type="dxa"/>
            <w:shd w:val="clear" w:color="auto" w:fill="auto"/>
            <w:vAlign w:val="center"/>
          </w:tcPr>
          <w:p w:rsidR="00995A19" w:rsidRPr="00E76527" w:rsidRDefault="00995A19" w:rsidP="00995A19">
            <w:pPr>
              <w:pStyle w:val="wartocibezgwiazdek"/>
            </w:pPr>
            <w:r w:rsidRPr="00E76527">
              <w:t>163843</w:t>
            </w:r>
          </w:p>
        </w:tc>
        <w:tc>
          <w:tcPr>
            <w:tcW w:w="905" w:type="dxa"/>
            <w:shd w:val="clear" w:color="auto" w:fill="auto"/>
            <w:vAlign w:val="center"/>
          </w:tcPr>
          <w:p w:rsidR="00995A19" w:rsidRPr="00E76527" w:rsidRDefault="00995A19" w:rsidP="00995A19">
            <w:pPr>
              <w:pStyle w:val="wartocibezgwiazdek"/>
            </w:pPr>
            <w:r w:rsidRPr="00E76527">
              <w:t>164635</w:t>
            </w:r>
          </w:p>
        </w:tc>
        <w:tc>
          <w:tcPr>
            <w:tcW w:w="905" w:type="dxa"/>
            <w:shd w:val="clear" w:color="auto" w:fill="auto"/>
            <w:vAlign w:val="center"/>
          </w:tcPr>
          <w:p w:rsidR="00995A19" w:rsidRPr="00E76527" w:rsidRDefault="00995A19" w:rsidP="00995A19">
            <w:pPr>
              <w:pStyle w:val="wartocibezgwiazdek"/>
            </w:pPr>
            <w:r w:rsidRPr="00E76527">
              <w:t>165630</w:t>
            </w:r>
          </w:p>
        </w:tc>
        <w:tc>
          <w:tcPr>
            <w:tcW w:w="906" w:type="dxa"/>
            <w:shd w:val="clear" w:color="auto" w:fill="DCD3E6"/>
            <w:vAlign w:val="center"/>
          </w:tcPr>
          <w:p w:rsidR="00995A19" w:rsidRPr="00C96DB2" w:rsidRDefault="00995A19" w:rsidP="00995A19">
            <w:pPr>
              <w:autoSpaceDE w:val="0"/>
              <w:autoSpaceDN w:val="0"/>
              <w:spacing w:line="240" w:lineRule="exact"/>
              <w:ind w:right="51"/>
              <w:jc w:val="right"/>
              <w:rPr>
                <w:rFonts w:cs="Arial"/>
                <w:sz w:val="16"/>
                <w:szCs w:val="16"/>
              </w:rPr>
            </w:pPr>
            <w:r w:rsidRPr="00C96DB2">
              <w:rPr>
                <w:rFonts w:cs="Arial"/>
                <w:sz w:val="16"/>
                <w:szCs w:val="16"/>
              </w:rPr>
              <w:t>166585</w:t>
            </w:r>
          </w:p>
        </w:tc>
        <w:tc>
          <w:tcPr>
            <w:tcW w:w="905" w:type="dxa"/>
            <w:shd w:val="clear" w:color="auto" w:fill="auto"/>
            <w:vAlign w:val="center"/>
          </w:tcPr>
          <w:p w:rsidR="00995A19" w:rsidRPr="00E76527" w:rsidRDefault="00995A19" w:rsidP="00995A19">
            <w:pPr>
              <w:pStyle w:val="TekstkomunikatTABliczby"/>
            </w:pPr>
            <w:r w:rsidRPr="00E76527">
              <w:t>167542</w:t>
            </w:r>
          </w:p>
        </w:tc>
        <w:tc>
          <w:tcPr>
            <w:tcW w:w="905" w:type="dxa"/>
            <w:shd w:val="clear" w:color="auto" w:fill="auto"/>
            <w:vAlign w:val="center"/>
          </w:tcPr>
          <w:p w:rsidR="00995A19" w:rsidRPr="00E76527" w:rsidRDefault="00995A19" w:rsidP="00995A19">
            <w:pPr>
              <w:pStyle w:val="wartocibezgwiazdek"/>
            </w:pPr>
            <w:r w:rsidRPr="00E76527">
              <w:t>168588</w:t>
            </w:r>
          </w:p>
        </w:tc>
        <w:tc>
          <w:tcPr>
            <w:tcW w:w="905" w:type="dxa"/>
            <w:shd w:val="clear" w:color="auto" w:fill="auto"/>
            <w:vAlign w:val="center"/>
          </w:tcPr>
          <w:p w:rsidR="00995A19" w:rsidRPr="00E76527" w:rsidRDefault="00995A19" w:rsidP="00995A19">
            <w:pPr>
              <w:pStyle w:val="wartocibezgwiazdek"/>
            </w:pPr>
            <w:r w:rsidRPr="00E76527">
              <w:t>169648</w:t>
            </w:r>
          </w:p>
        </w:tc>
        <w:tc>
          <w:tcPr>
            <w:tcW w:w="906" w:type="dxa"/>
            <w:shd w:val="clear" w:color="auto" w:fill="auto"/>
            <w:vAlign w:val="center"/>
          </w:tcPr>
          <w:p w:rsidR="00995A19" w:rsidRPr="00E76527" w:rsidRDefault="00995A19" w:rsidP="00995A19">
            <w:pPr>
              <w:pStyle w:val="wartocibezgwiazdek"/>
            </w:pPr>
            <w:r w:rsidRPr="00E76527">
              <w:t>170518</w:t>
            </w:r>
          </w:p>
        </w:tc>
      </w:tr>
      <w:tr w:rsidR="00995A19" w:rsidTr="00F65011">
        <w:tc>
          <w:tcPr>
            <w:tcW w:w="4220" w:type="dxa"/>
            <w:vMerge/>
            <w:shd w:val="clear" w:color="auto" w:fill="auto"/>
            <w:vAlign w:val="center"/>
          </w:tcPr>
          <w:p w:rsidR="00995A19" w:rsidRDefault="00995A19" w:rsidP="00995A19">
            <w:pPr>
              <w:pStyle w:val="tekstkomunikatTABB2"/>
              <w:spacing w:before="36" w:after="36"/>
            </w:pPr>
          </w:p>
        </w:tc>
        <w:tc>
          <w:tcPr>
            <w:tcW w:w="317" w:type="dxa"/>
            <w:shd w:val="clear" w:color="auto" w:fill="auto"/>
            <w:vAlign w:val="center"/>
          </w:tcPr>
          <w:p w:rsidR="00995A19" w:rsidRDefault="00995A19" w:rsidP="00995A19">
            <w:pPr>
              <w:pStyle w:val="TekstkomunikatTABliczby"/>
              <w:spacing w:before="36" w:after="36"/>
            </w:pPr>
            <w:r>
              <w:t>B</w:t>
            </w:r>
          </w:p>
        </w:tc>
        <w:tc>
          <w:tcPr>
            <w:tcW w:w="904" w:type="dxa"/>
            <w:shd w:val="clear" w:color="auto" w:fill="auto"/>
            <w:vAlign w:val="center"/>
          </w:tcPr>
          <w:p w:rsidR="00995A19" w:rsidRPr="00E76527" w:rsidRDefault="00995A19" w:rsidP="00995A19">
            <w:pPr>
              <w:pStyle w:val="wartocibezgwiazdek"/>
            </w:pPr>
            <w:r w:rsidRPr="00E76527">
              <w:t>171505</w:t>
            </w:r>
          </w:p>
        </w:tc>
        <w:tc>
          <w:tcPr>
            <w:tcW w:w="904" w:type="dxa"/>
            <w:shd w:val="clear" w:color="auto" w:fill="auto"/>
            <w:vAlign w:val="center"/>
          </w:tcPr>
          <w:p w:rsidR="00995A19" w:rsidRPr="00E76527" w:rsidRDefault="00995A19" w:rsidP="00995A19">
            <w:pPr>
              <w:pStyle w:val="wartocibezgwiazdek"/>
            </w:pPr>
            <w:r w:rsidRPr="00E76527">
              <w:t>172783</w:t>
            </w:r>
          </w:p>
        </w:tc>
        <w:tc>
          <w:tcPr>
            <w:tcW w:w="905" w:type="dxa"/>
            <w:shd w:val="clear" w:color="auto" w:fill="auto"/>
            <w:vAlign w:val="center"/>
          </w:tcPr>
          <w:p w:rsidR="00995A19" w:rsidRPr="00E76527" w:rsidRDefault="00995A19" w:rsidP="00995A19">
            <w:pPr>
              <w:pStyle w:val="wartocibezgwiazdek"/>
            </w:pPr>
            <w:r w:rsidRPr="00E76527">
              <w:t>173778</w:t>
            </w:r>
          </w:p>
        </w:tc>
        <w:tc>
          <w:tcPr>
            <w:tcW w:w="906" w:type="dxa"/>
            <w:shd w:val="clear" w:color="auto" w:fill="auto"/>
            <w:vAlign w:val="center"/>
          </w:tcPr>
          <w:p w:rsidR="00995A19" w:rsidRPr="00E76527" w:rsidRDefault="00995A19" w:rsidP="00995A19">
            <w:pPr>
              <w:pStyle w:val="wartocibezgwiazdek"/>
            </w:pPr>
            <w:r w:rsidRPr="00E76527">
              <w:t>174576</w:t>
            </w:r>
          </w:p>
        </w:tc>
        <w:tc>
          <w:tcPr>
            <w:tcW w:w="905" w:type="dxa"/>
            <w:shd w:val="clear" w:color="auto" w:fill="auto"/>
            <w:vAlign w:val="center"/>
          </w:tcPr>
          <w:p w:rsidR="00995A19" w:rsidRPr="00E76527" w:rsidRDefault="00995A19" w:rsidP="00995A19">
            <w:pPr>
              <w:pStyle w:val="wartocibezgwiazdek"/>
            </w:pPr>
            <w:r w:rsidRPr="00E76527">
              <w:t>175292</w:t>
            </w:r>
          </w:p>
        </w:tc>
        <w:tc>
          <w:tcPr>
            <w:tcW w:w="905" w:type="dxa"/>
            <w:shd w:val="clear" w:color="auto" w:fill="auto"/>
            <w:vAlign w:val="center"/>
          </w:tcPr>
          <w:p w:rsidR="00995A19" w:rsidRPr="00E76527" w:rsidRDefault="00995A19" w:rsidP="00995A19">
            <w:pPr>
              <w:pStyle w:val="wartocibezgwiazdek"/>
            </w:pPr>
            <w:r w:rsidRPr="003375A0">
              <w:t>175968</w:t>
            </w:r>
          </w:p>
        </w:tc>
        <w:tc>
          <w:tcPr>
            <w:tcW w:w="905" w:type="dxa"/>
            <w:shd w:val="clear" w:color="auto" w:fill="auto"/>
            <w:vAlign w:val="center"/>
          </w:tcPr>
          <w:p w:rsidR="00995A19" w:rsidRPr="00E76527" w:rsidRDefault="00995A19" w:rsidP="00995A19">
            <w:pPr>
              <w:pStyle w:val="wartocibezgwiazdek"/>
            </w:pPr>
            <w:r w:rsidRPr="001E7494">
              <w:t>176895</w:t>
            </w:r>
          </w:p>
        </w:tc>
        <w:tc>
          <w:tcPr>
            <w:tcW w:w="906" w:type="dxa"/>
            <w:shd w:val="clear" w:color="auto" w:fill="DCD3E6"/>
            <w:vAlign w:val="center"/>
          </w:tcPr>
          <w:p w:rsidR="00995A19" w:rsidRPr="00C96DB2" w:rsidRDefault="00995A19" w:rsidP="00995A19">
            <w:pPr>
              <w:autoSpaceDE w:val="0"/>
              <w:autoSpaceDN w:val="0"/>
              <w:spacing w:line="240" w:lineRule="exact"/>
              <w:ind w:right="51"/>
              <w:jc w:val="right"/>
              <w:rPr>
                <w:rFonts w:cs="Arial"/>
                <w:sz w:val="16"/>
                <w:szCs w:val="16"/>
              </w:rPr>
            </w:pPr>
            <w:r>
              <w:rPr>
                <w:rFonts w:cs="Arial"/>
                <w:sz w:val="16"/>
                <w:szCs w:val="16"/>
              </w:rPr>
              <w:t>177906</w:t>
            </w:r>
          </w:p>
        </w:tc>
        <w:tc>
          <w:tcPr>
            <w:tcW w:w="905" w:type="dxa"/>
            <w:shd w:val="clear" w:color="auto" w:fill="auto"/>
            <w:vAlign w:val="center"/>
          </w:tcPr>
          <w:p w:rsidR="00995A19" w:rsidRPr="00E76527" w:rsidRDefault="00995A19" w:rsidP="00995A19">
            <w:pPr>
              <w:pStyle w:val="TekstkomunikatTABliczby"/>
            </w:pPr>
          </w:p>
        </w:tc>
        <w:tc>
          <w:tcPr>
            <w:tcW w:w="905" w:type="dxa"/>
            <w:shd w:val="clear" w:color="auto" w:fill="auto"/>
            <w:vAlign w:val="center"/>
          </w:tcPr>
          <w:p w:rsidR="00995A19" w:rsidRPr="00E76527" w:rsidRDefault="00995A19" w:rsidP="00995A19">
            <w:pPr>
              <w:pStyle w:val="wartocibezgwiazdek"/>
            </w:pPr>
          </w:p>
        </w:tc>
        <w:tc>
          <w:tcPr>
            <w:tcW w:w="905" w:type="dxa"/>
            <w:shd w:val="clear" w:color="auto" w:fill="auto"/>
            <w:vAlign w:val="center"/>
          </w:tcPr>
          <w:p w:rsidR="00995A19" w:rsidRPr="00E76527" w:rsidRDefault="00995A19" w:rsidP="00995A19">
            <w:pPr>
              <w:pStyle w:val="wartocibezgwiazdek"/>
            </w:pPr>
          </w:p>
        </w:tc>
        <w:tc>
          <w:tcPr>
            <w:tcW w:w="906" w:type="dxa"/>
            <w:shd w:val="clear" w:color="auto" w:fill="auto"/>
            <w:vAlign w:val="center"/>
          </w:tcPr>
          <w:p w:rsidR="00995A19" w:rsidRPr="00E76527" w:rsidRDefault="00995A19" w:rsidP="00995A19">
            <w:pPr>
              <w:pStyle w:val="wartocibezgwiazdek"/>
            </w:pPr>
          </w:p>
        </w:tc>
      </w:tr>
      <w:tr w:rsidR="00995A19" w:rsidTr="00F65011">
        <w:tc>
          <w:tcPr>
            <w:tcW w:w="4220" w:type="dxa"/>
            <w:vMerge w:val="restart"/>
            <w:shd w:val="clear" w:color="auto" w:fill="auto"/>
            <w:vAlign w:val="center"/>
          </w:tcPr>
          <w:p w:rsidR="00995A19" w:rsidRPr="00D972DE" w:rsidRDefault="00995A19" w:rsidP="00995A19">
            <w:pPr>
              <w:pStyle w:val="TekstkomunikatTABB3"/>
              <w:spacing w:before="36" w:after="36"/>
              <w:rPr>
                <w:lang w:val="en-US"/>
              </w:rPr>
            </w:pPr>
            <w:r w:rsidRPr="00D972DE">
              <w:rPr>
                <w:lang w:val="en-US"/>
              </w:rPr>
              <w:t>of which with foreign capital participation</w:t>
            </w:r>
          </w:p>
        </w:tc>
        <w:tc>
          <w:tcPr>
            <w:tcW w:w="317" w:type="dxa"/>
            <w:shd w:val="clear" w:color="auto" w:fill="auto"/>
            <w:vAlign w:val="center"/>
          </w:tcPr>
          <w:p w:rsidR="00995A19" w:rsidRDefault="00995A19" w:rsidP="00995A19">
            <w:pPr>
              <w:pStyle w:val="TekstkomunikatTABliczby"/>
              <w:spacing w:before="36" w:after="36"/>
            </w:pPr>
            <w:r>
              <w:t>A</w:t>
            </w:r>
          </w:p>
        </w:tc>
        <w:tc>
          <w:tcPr>
            <w:tcW w:w="904" w:type="dxa"/>
            <w:shd w:val="clear" w:color="auto" w:fill="auto"/>
            <w:vAlign w:val="center"/>
          </w:tcPr>
          <w:p w:rsidR="00995A19" w:rsidRPr="00E76527" w:rsidRDefault="00995A19" w:rsidP="00995A19">
            <w:pPr>
              <w:pStyle w:val="wartocibezgwiazdek"/>
            </w:pPr>
            <w:r w:rsidRPr="00E76527">
              <w:t>31667</w:t>
            </w:r>
          </w:p>
        </w:tc>
        <w:tc>
          <w:tcPr>
            <w:tcW w:w="904" w:type="dxa"/>
            <w:shd w:val="clear" w:color="auto" w:fill="auto"/>
            <w:vAlign w:val="center"/>
          </w:tcPr>
          <w:p w:rsidR="00995A19" w:rsidRPr="00E76527" w:rsidRDefault="00995A19" w:rsidP="00995A19">
            <w:pPr>
              <w:pStyle w:val="wartocibezgwiazdek"/>
            </w:pPr>
            <w:r w:rsidRPr="00E76527">
              <w:t>31718</w:t>
            </w:r>
          </w:p>
        </w:tc>
        <w:tc>
          <w:tcPr>
            <w:tcW w:w="905" w:type="dxa"/>
            <w:shd w:val="clear" w:color="auto" w:fill="auto"/>
            <w:vAlign w:val="center"/>
          </w:tcPr>
          <w:p w:rsidR="00995A19" w:rsidRPr="00E76527" w:rsidRDefault="00995A19" w:rsidP="00995A19">
            <w:pPr>
              <w:pStyle w:val="wartocibezgwiazdek"/>
            </w:pPr>
            <w:r w:rsidRPr="00E76527">
              <w:t>31813</w:t>
            </w:r>
          </w:p>
        </w:tc>
        <w:tc>
          <w:tcPr>
            <w:tcW w:w="906" w:type="dxa"/>
            <w:shd w:val="clear" w:color="auto" w:fill="auto"/>
            <w:vAlign w:val="center"/>
          </w:tcPr>
          <w:p w:rsidR="00995A19" w:rsidRPr="00E76527" w:rsidRDefault="00995A19" w:rsidP="00995A19">
            <w:pPr>
              <w:pStyle w:val="wartocibezgwiazdek"/>
            </w:pPr>
            <w:r w:rsidRPr="00E76527">
              <w:t>31996</w:t>
            </w:r>
          </w:p>
        </w:tc>
        <w:tc>
          <w:tcPr>
            <w:tcW w:w="905" w:type="dxa"/>
            <w:shd w:val="clear" w:color="auto" w:fill="auto"/>
            <w:vAlign w:val="center"/>
          </w:tcPr>
          <w:p w:rsidR="00995A19" w:rsidRPr="00E76527" w:rsidRDefault="00995A19" w:rsidP="00995A19">
            <w:pPr>
              <w:pStyle w:val="wartocibezgwiazdek"/>
            </w:pPr>
            <w:r w:rsidRPr="00E76527">
              <w:t>32205</w:t>
            </w:r>
          </w:p>
        </w:tc>
        <w:tc>
          <w:tcPr>
            <w:tcW w:w="905" w:type="dxa"/>
            <w:shd w:val="clear" w:color="auto" w:fill="auto"/>
            <w:vAlign w:val="center"/>
          </w:tcPr>
          <w:p w:rsidR="00995A19" w:rsidRPr="00E76527" w:rsidRDefault="00995A19" w:rsidP="00995A19">
            <w:pPr>
              <w:pStyle w:val="wartocibezgwiazdek"/>
            </w:pPr>
            <w:r w:rsidRPr="00E76527">
              <w:t>32384</w:t>
            </w:r>
          </w:p>
        </w:tc>
        <w:tc>
          <w:tcPr>
            <w:tcW w:w="905" w:type="dxa"/>
            <w:shd w:val="clear" w:color="auto" w:fill="auto"/>
            <w:vAlign w:val="center"/>
          </w:tcPr>
          <w:p w:rsidR="00995A19" w:rsidRPr="00E76527" w:rsidRDefault="00995A19" w:rsidP="00995A19">
            <w:pPr>
              <w:pStyle w:val="wartocibezgwiazdek"/>
            </w:pPr>
            <w:r w:rsidRPr="00E76527">
              <w:t>32603</w:t>
            </w:r>
          </w:p>
        </w:tc>
        <w:tc>
          <w:tcPr>
            <w:tcW w:w="906" w:type="dxa"/>
            <w:shd w:val="clear" w:color="auto" w:fill="DCD3E6"/>
            <w:vAlign w:val="center"/>
          </w:tcPr>
          <w:p w:rsidR="00995A19" w:rsidRPr="00C96DB2" w:rsidRDefault="00995A19" w:rsidP="00995A19">
            <w:pPr>
              <w:autoSpaceDE w:val="0"/>
              <w:autoSpaceDN w:val="0"/>
              <w:spacing w:line="240" w:lineRule="exact"/>
              <w:ind w:right="51"/>
              <w:jc w:val="right"/>
              <w:rPr>
                <w:rFonts w:cs="Arial"/>
                <w:sz w:val="16"/>
                <w:szCs w:val="16"/>
              </w:rPr>
            </w:pPr>
            <w:r w:rsidRPr="00C96DB2">
              <w:rPr>
                <w:rFonts w:cs="Arial"/>
                <w:sz w:val="16"/>
                <w:szCs w:val="16"/>
              </w:rPr>
              <w:t>32747</w:t>
            </w:r>
          </w:p>
        </w:tc>
        <w:tc>
          <w:tcPr>
            <w:tcW w:w="905" w:type="dxa"/>
            <w:shd w:val="clear" w:color="auto" w:fill="auto"/>
            <w:vAlign w:val="center"/>
          </w:tcPr>
          <w:p w:rsidR="00995A19" w:rsidRPr="00E76527" w:rsidRDefault="00995A19" w:rsidP="00995A19">
            <w:pPr>
              <w:pStyle w:val="TekstkomunikatTABliczby"/>
            </w:pPr>
            <w:r w:rsidRPr="00E76527">
              <w:t>32863</w:t>
            </w:r>
          </w:p>
        </w:tc>
        <w:tc>
          <w:tcPr>
            <w:tcW w:w="905" w:type="dxa"/>
            <w:shd w:val="clear" w:color="auto" w:fill="auto"/>
            <w:vAlign w:val="center"/>
          </w:tcPr>
          <w:p w:rsidR="00995A19" w:rsidRPr="00E76527" w:rsidRDefault="00995A19" w:rsidP="00995A19">
            <w:pPr>
              <w:pStyle w:val="wartocibezgwiazdek"/>
            </w:pPr>
            <w:r w:rsidRPr="00E76527">
              <w:t>32966</w:t>
            </w:r>
          </w:p>
        </w:tc>
        <w:tc>
          <w:tcPr>
            <w:tcW w:w="905" w:type="dxa"/>
            <w:shd w:val="clear" w:color="auto" w:fill="auto"/>
            <w:vAlign w:val="center"/>
          </w:tcPr>
          <w:p w:rsidR="00995A19" w:rsidRPr="00E76527" w:rsidRDefault="00995A19" w:rsidP="00995A19">
            <w:pPr>
              <w:pStyle w:val="wartocibezgwiazdek"/>
            </w:pPr>
            <w:r w:rsidRPr="00E76527">
              <w:t>33117</w:t>
            </w:r>
          </w:p>
        </w:tc>
        <w:tc>
          <w:tcPr>
            <w:tcW w:w="906" w:type="dxa"/>
            <w:shd w:val="clear" w:color="auto" w:fill="auto"/>
            <w:vAlign w:val="center"/>
          </w:tcPr>
          <w:p w:rsidR="00995A19" w:rsidRPr="00E76527" w:rsidRDefault="00995A19" w:rsidP="00995A19">
            <w:pPr>
              <w:pStyle w:val="wartocibezgwiazdek"/>
            </w:pPr>
            <w:r w:rsidRPr="00E76527">
              <w:t>33215</w:t>
            </w:r>
          </w:p>
        </w:tc>
      </w:tr>
      <w:tr w:rsidR="009F4E07" w:rsidTr="00F65011">
        <w:tc>
          <w:tcPr>
            <w:tcW w:w="4220" w:type="dxa"/>
            <w:vMerge/>
            <w:shd w:val="clear" w:color="auto" w:fill="auto"/>
            <w:vAlign w:val="center"/>
          </w:tcPr>
          <w:p w:rsidR="009F4E07" w:rsidRDefault="009F4E07" w:rsidP="009F4E07">
            <w:pPr>
              <w:pStyle w:val="TekstkomunikatTABB3"/>
              <w:spacing w:before="36" w:after="36"/>
            </w:pPr>
          </w:p>
        </w:tc>
        <w:tc>
          <w:tcPr>
            <w:tcW w:w="317" w:type="dxa"/>
            <w:shd w:val="clear" w:color="auto" w:fill="auto"/>
            <w:vAlign w:val="center"/>
          </w:tcPr>
          <w:p w:rsidR="009F4E07" w:rsidRDefault="009F4E07" w:rsidP="009F4E07">
            <w:pPr>
              <w:pStyle w:val="TekstkomunikatTABliczby"/>
              <w:spacing w:before="36" w:after="36"/>
            </w:pPr>
            <w:r>
              <w:t>B</w:t>
            </w:r>
          </w:p>
        </w:tc>
        <w:tc>
          <w:tcPr>
            <w:tcW w:w="904" w:type="dxa"/>
            <w:shd w:val="clear" w:color="auto" w:fill="auto"/>
            <w:vAlign w:val="center"/>
          </w:tcPr>
          <w:p w:rsidR="009F4E07" w:rsidRPr="00E76527" w:rsidRDefault="009F4E07" w:rsidP="00F66288">
            <w:pPr>
              <w:pStyle w:val="wartocibezgwiazdek"/>
            </w:pPr>
            <w:r w:rsidRPr="00E76527">
              <w:t>33224</w:t>
            </w:r>
          </w:p>
        </w:tc>
        <w:tc>
          <w:tcPr>
            <w:tcW w:w="904" w:type="dxa"/>
            <w:shd w:val="clear" w:color="auto" w:fill="auto"/>
            <w:vAlign w:val="center"/>
          </w:tcPr>
          <w:p w:rsidR="009F4E07" w:rsidRPr="00E76527" w:rsidRDefault="009F4E07" w:rsidP="00F66288">
            <w:pPr>
              <w:pStyle w:val="wartocibezgwiazdek"/>
            </w:pPr>
            <w:r w:rsidRPr="00E76527">
              <w:t>33365</w:t>
            </w:r>
          </w:p>
        </w:tc>
        <w:tc>
          <w:tcPr>
            <w:tcW w:w="905" w:type="dxa"/>
            <w:shd w:val="clear" w:color="auto" w:fill="auto"/>
            <w:vAlign w:val="center"/>
          </w:tcPr>
          <w:p w:rsidR="009F4E07" w:rsidRPr="00E76527" w:rsidRDefault="009F4E07" w:rsidP="00F66288">
            <w:pPr>
              <w:pStyle w:val="wartocibezgwiazdek"/>
            </w:pPr>
            <w:r w:rsidRPr="00E76527">
              <w:t>33482</w:t>
            </w:r>
          </w:p>
        </w:tc>
        <w:tc>
          <w:tcPr>
            <w:tcW w:w="906" w:type="dxa"/>
            <w:shd w:val="clear" w:color="auto" w:fill="auto"/>
            <w:vAlign w:val="center"/>
          </w:tcPr>
          <w:p w:rsidR="009F4E07" w:rsidRPr="00E76527" w:rsidRDefault="009F4E07" w:rsidP="00F66288">
            <w:pPr>
              <w:pStyle w:val="wartocibezgwiazdek"/>
            </w:pPr>
            <w:r w:rsidRPr="00E76527">
              <w:t>33636</w:t>
            </w:r>
          </w:p>
        </w:tc>
        <w:tc>
          <w:tcPr>
            <w:tcW w:w="905" w:type="dxa"/>
            <w:shd w:val="clear" w:color="auto" w:fill="auto"/>
            <w:vAlign w:val="center"/>
          </w:tcPr>
          <w:p w:rsidR="009F4E07" w:rsidRPr="00E76527" w:rsidRDefault="009F4E07" w:rsidP="00F66288">
            <w:pPr>
              <w:pStyle w:val="wartocibezgwiazdek"/>
            </w:pPr>
            <w:r w:rsidRPr="00E76527">
              <w:t>33734</w:t>
            </w:r>
          </w:p>
        </w:tc>
        <w:tc>
          <w:tcPr>
            <w:tcW w:w="905" w:type="dxa"/>
            <w:shd w:val="clear" w:color="auto" w:fill="auto"/>
            <w:vAlign w:val="center"/>
          </w:tcPr>
          <w:p w:rsidR="009F4E07" w:rsidRPr="00E76527" w:rsidRDefault="009F4E07" w:rsidP="00F66288">
            <w:pPr>
              <w:pStyle w:val="wartocibezgwiazdek"/>
            </w:pPr>
            <w:r w:rsidRPr="003375A0">
              <w:t>33747</w:t>
            </w:r>
          </w:p>
        </w:tc>
        <w:tc>
          <w:tcPr>
            <w:tcW w:w="905" w:type="dxa"/>
            <w:shd w:val="clear" w:color="auto" w:fill="auto"/>
            <w:vAlign w:val="center"/>
          </w:tcPr>
          <w:p w:rsidR="009F4E07" w:rsidRPr="00E76527" w:rsidRDefault="009F4E07" w:rsidP="00F66288">
            <w:pPr>
              <w:pStyle w:val="wartocibezgwiazdek"/>
            </w:pPr>
            <w:r w:rsidRPr="001E7494">
              <w:t>33813</w:t>
            </w:r>
          </w:p>
        </w:tc>
        <w:tc>
          <w:tcPr>
            <w:tcW w:w="906" w:type="dxa"/>
            <w:shd w:val="clear" w:color="auto" w:fill="DCD3E6"/>
            <w:vAlign w:val="center"/>
          </w:tcPr>
          <w:p w:rsidR="009F4E07" w:rsidRPr="00C96DB2" w:rsidRDefault="009F4E07" w:rsidP="009F4E07">
            <w:pPr>
              <w:autoSpaceDE w:val="0"/>
              <w:autoSpaceDN w:val="0"/>
              <w:spacing w:line="240" w:lineRule="exact"/>
              <w:ind w:right="51"/>
              <w:jc w:val="right"/>
              <w:rPr>
                <w:rFonts w:cs="Arial"/>
                <w:sz w:val="16"/>
                <w:szCs w:val="16"/>
              </w:rPr>
            </w:pPr>
            <w:r>
              <w:rPr>
                <w:rFonts w:cs="Arial"/>
                <w:sz w:val="16"/>
                <w:szCs w:val="16"/>
              </w:rPr>
              <w:t>33920</w:t>
            </w:r>
          </w:p>
        </w:tc>
        <w:tc>
          <w:tcPr>
            <w:tcW w:w="905" w:type="dxa"/>
            <w:shd w:val="clear" w:color="auto" w:fill="auto"/>
            <w:vAlign w:val="center"/>
          </w:tcPr>
          <w:p w:rsidR="009F4E07" w:rsidRPr="00E76527" w:rsidRDefault="009F4E07" w:rsidP="009F4E07">
            <w:pPr>
              <w:pStyle w:val="TekstkomunikatTABliczby"/>
            </w:pPr>
          </w:p>
        </w:tc>
        <w:tc>
          <w:tcPr>
            <w:tcW w:w="905" w:type="dxa"/>
            <w:shd w:val="clear" w:color="auto" w:fill="auto"/>
            <w:vAlign w:val="center"/>
          </w:tcPr>
          <w:p w:rsidR="009F4E07" w:rsidRPr="00E76527" w:rsidRDefault="009F4E07" w:rsidP="00F66288">
            <w:pPr>
              <w:pStyle w:val="wartocibezgwiazdek"/>
            </w:pPr>
          </w:p>
        </w:tc>
        <w:tc>
          <w:tcPr>
            <w:tcW w:w="905" w:type="dxa"/>
            <w:shd w:val="clear" w:color="auto" w:fill="auto"/>
            <w:vAlign w:val="center"/>
          </w:tcPr>
          <w:p w:rsidR="009F4E07" w:rsidRPr="00E76527" w:rsidRDefault="009F4E07" w:rsidP="00F66288">
            <w:pPr>
              <w:pStyle w:val="wartocibezgwiazdek"/>
            </w:pPr>
          </w:p>
        </w:tc>
        <w:tc>
          <w:tcPr>
            <w:tcW w:w="906" w:type="dxa"/>
            <w:shd w:val="clear" w:color="auto" w:fill="auto"/>
            <w:vAlign w:val="center"/>
          </w:tcPr>
          <w:p w:rsidR="009F4E07" w:rsidRPr="00E76527" w:rsidRDefault="009F4E07" w:rsidP="00F66288">
            <w:pPr>
              <w:pStyle w:val="wartocibezgwiazdek"/>
            </w:pPr>
          </w:p>
        </w:tc>
      </w:tr>
    </w:tbl>
    <w:p w:rsidR="00995A19" w:rsidRPr="00995A19" w:rsidRDefault="00995A19" w:rsidP="00995A19">
      <w:pPr>
        <w:pStyle w:val="Tekstkomunikatnotka"/>
        <w:rPr>
          <w:lang w:val="en-US"/>
        </w:rPr>
        <w:sectPr w:rsidR="00995A19" w:rsidRPr="00995A19" w:rsidSect="00E37FB6">
          <w:pgSz w:w="16838" w:h="11906" w:orient="landscape" w:code="9"/>
          <w:pgMar w:top="720" w:right="720" w:bottom="720" w:left="720" w:header="709" w:footer="709" w:gutter="0"/>
          <w:cols w:space="708"/>
          <w:docGrid w:linePitch="272"/>
        </w:sectPr>
      </w:pPr>
      <w:proofErr w:type="spellStart"/>
      <w:r w:rsidRPr="00995A19">
        <w:rPr>
          <w:lang w:val="en-US"/>
        </w:rPr>
        <w:t>a</w:t>
      </w:r>
      <w:proofErr w:type="spellEnd"/>
      <w:r w:rsidRPr="00995A19">
        <w:rPr>
          <w:lang w:val="en-US"/>
        </w:rPr>
        <w:t xml:space="preserve"> In enterprises employing more than 9 persons. b In enterprises employing more than 49 persons. c Relation of gross financial result to revenues from total activity. d Relation of net financial result to revenues from total activity. e Excluding persons tendin</w:t>
      </w:r>
      <w:r>
        <w:rPr>
          <w:lang w:val="en-US"/>
        </w:rPr>
        <w:t>g private farms in agriculture.</w:t>
      </w:r>
    </w:p>
    <w:p w:rsidR="00F548C1" w:rsidRDefault="00F548C1" w:rsidP="00F548C1"/>
    <w:tbl>
      <w:tblPr>
        <w:tblpPr w:leftFromText="141" w:rightFromText="141" w:vertAnchor="text" w:horzAnchor="margin" w:tblpY="38"/>
        <w:tblW w:w="0" w:type="auto"/>
        <w:tblLook w:val="04A0" w:firstRow="1" w:lastRow="0" w:firstColumn="1" w:lastColumn="0" w:noHBand="0" w:noVBand="1"/>
      </w:tblPr>
      <w:tblGrid>
        <w:gridCol w:w="3396"/>
        <w:gridCol w:w="3632"/>
        <w:gridCol w:w="620"/>
        <w:gridCol w:w="2818"/>
      </w:tblGrid>
      <w:tr w:rsidR="00F548C1" w:rsidRPr="008F3638" w:rsidTr="00C2330F">
        <w:trPr>
          <w:trHeight w:hRule="exact" w:val="454"/>
        </w:trPr>
        <w:tc>
          <w:tcPr>
            <w:tcW w:w="3396" w:type="dxa"/>
            <w:vAlign w:val="center"/>
          </w:tcPr>
          <w:p w:rsidR="00F548C1" w:rsidRPr="00750FD8" w:rsidRDefault="00995A19" w:rsidP="005A533A">
            <w:pPr>
              <w:rPr>
                <w:rFonts w:cs="Arial"/>
                <w:color w:val="000000" w:themeColor="text1"/>
                <w:sz w:val="20"/>
              </w:rPr>
            </w:pPr>
            <w:proofErr w:type="spellStart"/>
            <w:r>
              <w:rPr>
                <w:rFonts w:cs="Arial"/>
                <w:color w:val="000000" w:themeColor="text1"/>
                <w:sz w:val="20"/>
              </w:rPr>
              <w:t>Prepared</w:t>
            </w:r>
            <w:proofErr w:type="spellEnd"/>
            <w:r>
              <w:rPr>
                <w:rFonts w:cs="Arial"/>
                <w:color w:val="000000" w:themeColor="text1"/>
                <w:sz w:val="20"/>
              </w:rPr>
              <w:t xml:space="preserve"> by</w:t>
            </w:r>
          </w:p>
        </w:tc>
        <w:tc>
          <w:tcPr>
            <w:tcW w:w="3632" w:type="dxa"/>
            <w:vAlign w:val="center"/>
          </w:tcPr>
          <w:p w:rsidR="00F548C1" w:rsidRPr="008F3638" w:rsidRDefault="00995A19" w:rsidP="005A533A">
            <w:pPr>
              <w:rPr>
                <w:rFonts w:cs="Arial"/>
                <w:color w:val="000000" w:themeColor="text1"/>
                <w:sz w:val="20"/>
                <w:lang w:val="en-US"/>
              </w:rPr>
            </w:pPr>
            <w:proofErr w:type="spellStart"/>
            <w:r>
              <w:rPr>
                <w:rFonts w:cs="Arial"/>
                <w:color w:val="000000" w:themeColor="text1"/>
                <w:sz w:val="20"/>
              </w:rPr>
              <w:t>C</w:t>
            </w:r>
            <w:r w:rsidR="00F548C1">
              <w:rPr>
                <w:rFonts w:cs="Arial"/>
                <w:color w:val="000000" w:themeColor="text1"/>
                <w:sz w:val="20"/>
              </w:rPr>
              <w:t>o</w:t>
            </w:r>
            <w:r>
              <w:rPr>
                <w:rFonts w:cs="Arial"/>
                <w:color w:val="000000" w:themeColor="text1"/>
                <w:sz w:val="20"/>
              </w:rPr>
              <w:t>ntac</w:t>
            </w:r>
            <w:r w:rsidR="00F548C1">
              <w:rPr>
                <w:rFonts w:cs="Arial"/>
                <w:color w:val="000000" w:themeColor="text1"/>
                <w:sz w:val="20"/>
              </w:rPr>
              <w:t>t</w:t>
            </w:r>
            <w:proofErr w:type="spellEnd"/>
            <w:r w:rsidR="00F548C1" w:rsidRPr="008F3638">
              <w:rPr>
                <w:rFonts w:cs="Arial"/>
                <w:color w:val="000000" w:themeColor="text1"/>
                <w:sz w:val="20"/>
              </w:rPr>
              <w:t>:</w:t>
            </w:r>
          </w:p>
        </w:tc>
        <w:tc>
          <w:tcPr>
            <w:tcW w:w="620" w:type="dxa"/>
            <w:vAlign w:val="center"/>
          </w:tcPr>
          <w:p w:rsidR="00F548C1" w:rsidRDefault="00F548C1" w:rsidP="005A533A">
            <w:pPr>
              <w:rPr>
                <w:rFonts w:cs="Arial"/>
                <w:color w:val="000000" w:themeColor="text1"/>
                <w:sz w:val="20"/>
              </w:rPr>
            </w:pPr>
            <w:r>
              <w:rPr>
                <w:noProof/>
                <w:sz w:val="20"/>
                <w:lang w:eastAsia="pl-PL"/>
              </w:rPr>
              <w:drawing>
                <wp:inline distT="0" distB="0" distL="0" distR="0" wp14:anchorId="712C9633" wp14:editId="568B0415">
                  <wp:extent cx="256540" cy="25146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inline>
              </w:drawing>
            </w:r>
          </w:p>
        </w:tc>
        <w:tc>
          <w:tcPr>
            <w:tcW w:w="2818" w:type="dxa"/>
            <w:vAlign w:val="center"/>
          </w:tcPr>
          <w:p w:rsidR="00F548C1" w:rsidRDefault="00F548C1" w:rsidP="00F548C1">
            <w:pPr>
              <w:rPr>
                <w:rFonts w:cs="Arial"/>
                <w:color w:val="000000" w:themeColor="text1"/>
                <w:sz w:val="20"/>
              </w:rPr>
            </w:pPr>
            <w:r>
              <w:rPr>
                <w:sz w:val="20"/>
              </w:rPr>
              <w:t>warszawa.</w:t>
            </w:r>
            <w:r w:rsidRPr="003D5F42">
              <w:rPr>
                <w:sz w:val="20"/>
              </w:rPr>
              <w:t>stat.gov.pl</w:t>
            </w:r>
            <w:r w:rsidR="00995A19">
              <w:rPr>
                <w:sz w:val="20"/>
              </w:rPr>
              <w:t>/en/</w:t>
            </w:r>
          </w:p>
        </w:tc>
      </w:tr>
      <w:tr w:rsidR="00995A19" w:rsidRPr="008F3638" w:rsidTr="00A67B9E">
        <w:trPr>
          <w:trHeight w:hRule="exact" w:val="455"/>
        </w:trPr>
        <w:tc>
          <w:tcPr>
            <w:tcW w:w="3396" w:type="dxa"/>
            <w:vAlign w:val="center"/>
          </w:tcPr>
          <w:p w:rsidR="00995A19" w:rsidRPr="001C7401" w:rsidRDefault="00995A19" w:rsidP="00995A19">
            <w:pPr>
              <w:rPr>
                <w:rFonts w:cs="Arial"/>
                <w:b/>
                <w:color w:val="000000" w:themeColor="text1"/>
                <w:sz w:val="20"/>
                <w:lang w:val="en-US"/>
              </w:rPr>
            </w:pPr>
            <w:r w:rsidRPr="001C7401">
              <w:rPr>
                <w:rFonts w:cs="Arial"/>
                <w:b/>
                <w:color w:val="000000" w:themeColor="text1"/>
                <w:sz w:val="20"/>
                <w:lang w:val="en-US"/>
              </w:rPr>
              <w:t>Statistical Office in Warszawa</w:t>
            </w:r>
          </w:p>
          <w:p w:rsidR="00995A19" w:rsidRPr="001C7401" w:rsidRDefault="00995A19" w:rsidP="00995A19">
            <w:pPr>
              <w:rPr>
                <w:rFonts w:cs="Arial"/>
                <w:color w:val="000000" w:themeColor="text1"/>
                <w:sz w:val="20"/>
                <w:lang w:val="en-US"/>
              </w:rPr>
            </w:pPr>
            <w:r w:rsidRPr="001C7401">
              <w:rPr>
                <w:rFonts w:cs="Arial"/>
                <w:b/>
                <w:color w:val="000000" w:themeColor="text1"/>
                <w:sz w:val="20"/>
                <w:lang w:val="en-US"/>
              </w:rPr>
              <w:t xml:space="preserve">Director </w:t>
            </w:r>
            <w:proofErr w:type="spellStart"/>
            <w:r w:rsidRPr="001C7401">
              <w:rPr>
                <w:rFonts w:cs="Arial"/>
                <w:b/>
                <w:color w:val="000000" w:themeColor="text1"/>
                <w:sz w:val="20"/>
                <w:lang w:val="en-US"/>
              </w:rPr>
              <w:t>Zofia</w:t>
            </w:r>
            <w:proofErr w:type="spellEnd"/>
            <w:r w:rsidRPr="001C7401">
              <w:rPr>
                <w:rFonts w:cs="Arial"/>
                <w:b/>
                <w:color w:val="000000" w:themeColor="text1"/>
                <w:sz w:val="20"/>
                <w:lang w:val="en-US"/>
              </w:rPr>
              <w:t xml:space="preserve"> Kozłowska</w:t>
            </w:r>
          </w:p>
        </w:tc>
        <w:tc>
          <w:tcPr>
            <w:tcW w:w="3632" w:type="dxa"/>
            <w:vAlign w:val="center"/>
          </w:tcPr>
          <w:p w:rsidR="00995A19" w:rsidRPr="003439F1" w:rsidRDefault="00995A19" w:rsidP="00995A19">
            <w:pPr>
              <w:rPr>
                <w:rFonts w:cs="Arial"/>
                <w:color w:val="000000" w:themeColor="text1"/>
                <w:sz w:val="20"/>
                <w:lang w:val="en-GB"/>
              </w:rPr>
            </w:pPr>
            <w:r w:rsidRPr="003439F1">
              <w:rPr>
                <w:rFonts w:cs="Arial"/>
                <w:b/>
                <w:color w:val="000000" w:themeColor="text1"/>
                <w:sz w:val="20"/>
                <w:lang w:val="en-GB"/>
              </w:rPr>
              <w:t>tel</w:t>
            </w:r>
            <w:r>
              <w:rPr>
                <w:rFonts w:cs="Arial"/>
                <w:b/>
                <w:color w:val="000000" w:themeColor="text1"/>
                <w:sz w:val="20"/>
                <w:lang w:val="en-GB"/>
              </w:rPr>
              <w:t>.</w:t>
            </w:r>
            <w:r w:rsidRPr="003439F1">
              <w:rPr>
                <w:rFonts w:cs="Arial"/>
                <w:b/>
                <w:color w:val="000000" w:themeColor="text1"/>
                <w:sz w:val="20"/>
                <w:lang w:val="en-GB"/>
              </w:rPr>
              <w:t>:</w:t>
            </w:r>
            <w:r w:rsidRPr="003439F1">
              <w:rPr>
                <w:rFonts w:cs="Arial"/>
                <w:color w:val="000000" w:themeColor="text1"/>
                <w:sz w:val="20"/>
                <w:lang w:val="en-GB"/>
              </w:rPr>
              <w:t xml:space="preserve"> </w:t>
            </w:r>
            <w:r w:rsidRPr="00995A19">
              <w:rPr>
                <w:rFonts w:cs="Arial"/>
                <w:color w:val="000000" w:themeColor="text1"/>
                <w:sz w:val="20"/>
                <w:lang w:val="en-GB"/>
              </w:rPr>
              <w:t xml:space="preserve">(+48 22) </w:t>
            </w:r>
            <w:r>
              <w:rPr>
                <w:rFonts w:cs="Arial"/>
                <w:color w:val="000000" w:themeColor="text1"/>
                <w:sz w:val="20"/>
                <w:lang w:val="en-GB"/>
              </w:rPr>
              <w:t>464</w:t>
            </w:r>
            <w:r w:rsidRPr="003439F1">
              <w:rPr>
                <w:rFonts w:cs="Arial"/>
                <w:color w:val="000000" w:themeColor="text1"/>
                <w:sz w:val="20"/>
                <w:lang w:val="en-GB"/>
              </w:rPr>
              <w:t xml:space="preserve"> </w:t>
            </w:r>
            <w:r>
              <w:rPr>
                <w:rFonts w:cs="Arial"/>
                <w:color w:val="000000" w:themeColor="text1"/>
                <w:sz w:val="20"/>
                <w:lang w:val="en-GB"/>
              </w:rPr>
              <w:t>23</w:t>
            </w:r>
            <w:r w:rsidRPr="003439F1">
              <w:rPr>
                <w:rFonts w:cs="Arial"/>
                <w:color w:val="000000" w:themeColor="text1"/>
                <w:sz w:val="20"/>
                <w:lang w:val="en-GB"/>
              </w:rPr>
              <w:t xml:space="preserve"> </w:t>
            </w:r>
            <w:r>
              <w:rPr>
                <w:rFonts w:cs="Arial"/>
                <w:color w:val="000000" w:themeColor="text1"/>
                <w:sz w:val="20"/>
                <w:lang w:val="en-GB"/>
              </w:rPr>
              <w:t>15</w:t>
            </w:r>
          </w:p>
        </w:tc>
        <w:tc>
          <w:tcPr>
            <w:tcW w:w="620" w:type="dxa"/>
            <w:vAlign w:val="center"/>
          </w:tcPr>
          <w:p w:rsidR="00995A19" w:rsidRDefault="00995A19" w:rsidP="00995A19">
            <w:pPr>
              <w:rPr>
                <w:rFonts w:cs="Arial"/>
                <w:color w:val="000000" w:themeColor="text1"/>
                <w:sz w:val="20"/>
              </w:rPr>
            </w:pPr>
            <w:r>
              <w:rPr>
                <w:noProof/>
                <w:sz w:val="20"/>
                <w:lang w:eastAsia="pl-PL"/>
              </w:rPr>
              <w:drawing>
                <wp:inline distT="0" distB="0" distL="0" distR="0" wp14:anchorId="13C0FAB5" wp14:editId="6D5EAED1">
                  <wp:extent cx="256540" cy="25146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inline>
              </w:drawing>
            </w:r>
          </w:p>
        </w:tc>
        <w:tc>
          <w:tcPr>
            <w:tcW w:w="2818" w:type="dxa"/>
            <w:vAlign w:val="center"/>
          </w:tcPr>
          <w:p w:rsidR="00995A19" w:rsidRDefault="00995A19" w:rsidP="00995A19">
            <w:pPr>
              <w:rPr>
                <w:rFonts w:cs="Arial"/>
                <w:color w:val="000000" w:themeColor="text1"/>
                <w:sz w:val="20"/>
              </w:rPr>
            </w:pPr>
            <w:r w:rsidRPr="003D5F42">
              <w:rPr>
                <w:sz w:val="20"/>
              </w:rPr>
              <w:t>@</w:t>
            </w:r>
            <w:proofErr w:type="spellStart"/>
            <w:r>
              <w:rPr>
                <w:sz w:val="20"/>
              </w:rPr>
              <w:t>Warszawa</w:t>
            </w:r>
            <w:r w:rsidRPr="003D5F42">
              <w:rPr>
                <w:sz w:val="20"/>
              </w:rPr>
              <w:t>_STAT</w:t>
            </w:r>
            <w:proofErr w:type="spellEnd"/>
          </w:p>
        </w:tc>
      </w:tr>
      <w:tr w:rsidR="00F548C1" w:rsidRPr="008F3638" w:rsidTr="00C2330F">
        <w:trPr>
          <w:trHeight w:hRule="exact" w:val="454"/>
        </w:trPr>
        <w:tc>
          <w:tcPr>
            <w:tcW w:w="3396" w:type="dxa"/>
            <w:vAlign w:val="center"/>
          </w:tcPr>
          <w:p w:rsidR="00F548C1" w:rsidRPr="00E93155" w:rsidRDefault="00F548C1" w:rsidP="00F548C1">
            <w:pPr>
              <w:rPr>
                <w:rFonts w:cs="Arial"/>
                <w:color w:val="000000" w:themeColor="text1"/>
                <w:sz w:val="20"/>
              </w:rPr>
            </w:pPr>
            <w:r>
              <w:rPr>
                <w:rFonts w:cs="Arial"/>
                <w:color w:val="000000" w:themeColor="text1"/>
                <w:sz w:val="20"/>
              </w:rPr>
              <w:t>1 Sierpnia 21</w:t>
            </w:r>
          </w:p>
        </w:tc>
        <w:tc>
          <w:tcPr>
            <w:tcW w:w="3632" w:type="dxa"/>
            <w:vAlign w:val="center"/>
          </w:tcPr>
          <w:p w:rsidR="00F548C1" w:rsidRPr="00750FD8" w:rsidRDefault="00F548C1" w:rsidP="00F548C1">
            <w:pPr>
              <w:rPr>
                <w:lang w:val="fi-FI"/>
              </w:rPr>
            </w:pPr>
            <w:r>
              <w:rPr>
                <w:b/>
                <w:lang w:val="fi-FI"/>
              </w:rPr>
              <w:t>f</w:t>
            </w:r>
            <w:r w:rsidR="00995A19">
              <w:rPr>
                <w:b/>
                <w:lang w:val="fi-FI"/>
              </w:rPr>
              <w:t>ax</w:t>
            </w:r>
            <w:r w:rsidRPr="00F16054">
              <w:rPr>
                <w:b/>
                <w:lang w:val="fi-FI"/>
              </w:rPr>
              <w:t>:</w:t>
            </w:r>
            <w:r>
              <w:rPr>
                <w:lang w:val="fi-FI"/>
              </w:rPr>
              <w:t xml:space="preserve"> </w:t>
            </w:r>
            <w:r w:rsidR="00995A19" w:rsidRPr="00995A19">
              <w:rPr>
                <w:lang w:val="en-GB"/>
              </w:rPr>
              <w:t xml:space="preserve">(+48 22) </w:t>
            </w:r>
            <w:r>
              <w:rPr>
                <w:lang w:val="fi-FI"/>
              </w:rPr>
              <w:t>846 76 67</w:t>
            </w:r>
          </w:p>
        </w:tc>
        <w:tc>
          <w:tcPr>
            <w:tcW w:w="620" w:type="dxa"/>
            <w:vAlign w:val="center"/>
          </w:tcPr>
          <w:p w:rsidR="00F548C1" w:rsidRDefault="00F548C1" w:rsidP="005A533A">
            <w:pPr>
              <w:rPr>
                <w:rFonts w:cs="Arial"/>
                <w:color w:val="000000" w:themeColor="text1"/>
                <w:sz w:val="20"/>
              </w:rPr>
            </w:pPr>
          </w:p>
        </w:tc>
        <w:tc>
          <w:tcPr>
            <w:tcW w:w="2818" w:type="dxa"/>
            <w:vAlign w:val="center"/>
          </w:tcPr>
          <w:p w:rsidR="00F548C1" w:rsidRDefault="00F548C1" w:rsidP="005A533A">
            <w:pPr>
              <w:rPr>
                <w:rFonts w:cs="Arial"/>
                <w:color w:val="000000" w:themeColor="text1"/>
                <w:sz w:val="20"/>
              </w:rPr>
            </w:pPr>
          </w:p>
        </w:tc>
      </w:tr>
      <w:tr w:rsidR="00C2330F" w:rsidRPr="00BE745F" w:rsidTr="00C2330F">
        <w:trPr>
          <w:trHeight w:hRule="exact" w:val="454"/>
        </w:trPr>
        <w:tc>
          <w:tcPr>
            <w:tcW w:w="3396" w:type="dxa"/>
            <w:vAlign w:val="center"/>
          </w:tcPr>
          <w:p w:rsidR="00C2330F" w:rsidRPr="00750FD8" w:rsidRDefault="00C2330F" w:rsidP="00F548C1">
            <w:pPr>
              <w:rPr>
                <w:rFonts w:cs="Arial"/>
                <w:b/>
                <w:color w:val="000000" w:themeColor="text1"/>
                <w:sz w:val="20"/>
              </w:rPr>
            </w:pPr>
            <w:r>
              <w:rPr>
                <w:rFonts w:cs="Arial"/>
                <w:color w:val="000000" w:themeColor="text1"/>
                <w:sz w:val="20"/>
                <w:szCs w:val="28"/>
              </w:rPr>
              <w:t>02</w:t>
            </w:r>
            <w:r w:rsidRPr="00E93155">
              <w:rPr>
                <w:rFonts w:cs="Arial"/>
                <w:color w:val="000000" w:themeColor="text1"/>
                <w:sz w:val="20"/>
                <w:szCs w:val="28"/>
              </w:rPr>
              <w:t>-</w:t>
            </w:r>
            <w:r>
              <w:rPr>
                <w:rFonts w:cs="Arial"/>
                <w:color w:val="000000" w:themeColor="text1"/>
                <w:sz w:val="20"/>
                <w:szCs w:val="28"/>
              </w:rPr>
              <w:t>134</w:t>
            </w:r>
            <w:r w:rsidRPr="00E93155">
              <w:rPr>
                <w:rFonts w:cs="Arial"/>
                <w:color w:val="000000" w:themeColor="text1"/>
                <w:sz w:val="20"/>
                <w:szCs w:val="28"/>
              </w:rPr>
              <w:t xml:space="preserve"> </w:t>
            </w:r>
            <w:r>
              <w:rPr>
                <w:rFonts w:cs="Arial"/>
                <w:color w:val="000000" w:themeColor="text1"/>
                <w:sz w:val="20"/>
                <w:szCs w:val="28"/>
              </w:rPr>
              <w:t>Warszawa</w:t>
            </w:r>
          </w:p>
        </w:tc>
        <w:tc>
          <w:tcPr>
            <w:tcW w:w="4252" w:type="dxa"/>
            <w:gridSpan w:val="2"/>
            <w:vAlign w:val="center"/>
          </w:tcPr>
          <w:p w:rsidR="00C2330F" w:rsidRPr="003439F1" w:rsidRDefault="00C2330F" w:rsidP="005A533A">
            <w:pPr>
              <w:rPr>
                <w:noProof/>
                <w:sz w:val="20"/>
                <w:lang w:val="en-GB" w:eastAsia="pl-PL"/>
              </w:rPr>
            </w:pPr>
            <w:r w:rsidRPr="008F3638">
              <w:rPr>
                <w:rFonts w:cs="Arial"/>
                <w:b/>
                <w:color w:val="000000" w:themeColor="text1"/>
                <w:sz w:val="20"/>
                <w:lang w:val="en-US"/>
              </w:rPr>
              <w:t xml:space="preserve">e-mail: </w:t>
            </w:r>
            <w:hyperlink r:id="rId42" w:history="1">
              <w:r>
                <w:rPr>
                  <w:rStyle w:val="Hipercze"/>
                  <w:rFonts w:cs="Arial"/>
                  <w:sz w:val="20"/>
                  <w:lang w:val="en-US"/>
                </w:rPr>
                <w:t>SekretariatUSWAW@stat.gov.pl</w:t>
              </w:r>
            </w:hyperlink>
          </w:p>
        </w:tc>
        <w:tc>
          <w:tcPr>
            <w:tcW w:w="2818" w:type="dxa"/>
            <w:vAlign w:val="center"/>
          </w:tcPr>
          <w:p w:rsidR="00C2330F" w:rsidRPr="003439F1" w:rsidRDefault="00C2330F" w:rsidP="005A533A">
            <w:pPr>
              <w:rPr>
                <w:sz w:val="20"/>
                <w:lang w:val="en-GB"/>
              </w:rPr>
            </w:pPr>
          </w:p>
        </w:tc>
      </w:tr>
    </w:tbl>
    <w:p w:rsidR="00F548C1" w:rsidRPr="003439F1" w:rsidRDefault="00995A19" w:rsidP="00F548C1">
      <w:pPr>
        <w:rPr>
          <w:sz w:val="18"/>
          <w:lang w:val="en-GB"/>
        </w:rPr>
      </w:pPr>
      <w:r w:rsidRPr="00D12987">
        <w:rPr>
          <w:rFonts w:eastAsia="Fira Sans Light"/>
          <w:noProof/>
          <w:color w:val="000000"/>
          <w:szCs w:val="22"/>
          <w:lang w:eastAsia="pl-PL"/>
        </w:rPr>
        <w:drawing>
          <wp:anchor distT="0" distB="0" distL="114300" distR="114300" simplePos="0" relativeHeight="251693056" behindDoc="0" locked="0" layoutInCell="1" allowOverlap="1" wp14:anchorId="43B6027F" wp14:editId="388A9349">
            <wp:simplePos x="0" y="0"/>
            <wp:positionH relativeFrom="column">
              <wp:posOffset>4476750</wp:posOffset>
            </wp:positionH>
            <wp:positionV relativeFrom="page">
              <wp:posOffset>2293620</wp:posOffset>
            </wp:positionV>
            <wp:extent cx="2010410" cy="869950"/>
            <wp:effectExtent l="0" t="0" r="8890" b="6350"/>
            <wp:wrapTopAndBottom/>
            <wp:docPr id="10" name="Obraz 10"/>
            <wp:cNvGraphicFramePr/>
            <a:graphic xmlns:a="http://schemas.openxmlformats.org/drawingml/2006/main">
              <a:graphicData uri="http://schemas.openxmlformats.org/drawingml/2006/picture">
                <pic:pic xmlns:pic="http://schemas.openxmlformats.org/drawingml/2006/picture">
                  <pic:nvPicPr>
                    <pic:cNvPr id="30" name="Obraz 3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10410" cy="869950"/>
                    </a:xfrm>
                    <a:prstGeom prst="rect">
                      <a:avLst/>
                    </a:prstGeom>
                  </pic:spPr>
                </pic:pic>
              </a:graphicData>
            </a:graphic>
            <wp14:sizeRelH relativeFrom="margin">
              <wp14:pctWidth>0</wp14:pctWidth>
            </wp14:sizeRelH>
            <wp14:sizeRelV relativeFrom="margin">
              <wp14:pctHeight>0</wp14:pctHeight>
            </wp14:sizeRelV>
          </wp:anchor>
        </w:drawing>
      </w:r>
      <w:r w:rsidR="00FE2A03" w:rsidRPr="00001C5B">
        <w:rPr>
          <w:noProof/>
          <w:sz w:val="18"/>
          <w:lang w:eastAsia="pl-PL"/>
        </w:rPr>
        <mc:AlternateContent>
          <mc:Choice Requires="wps">
            <w:drawing>
              <wp:anchor distT="45720" distB="45720" distL="114300" distR="114300" simplePos="0" relativeHeight="251662336" behindDoc="0" locked="0" layoutInCell="1" allowOverlap="1" wp14:anchorId="21A73A22" wp14:editId="276DE339">
                <wp:simplePos x="0" y="0"/>
                <wp:positionH relativeFrom="margin">
                  <wp:posOffset>-12065</wp:posOffset>
                </wp:positionH>
                <wp:positionV relativeFrom="paragraph">
                  <wp:posOffset>1616075</wp:posOffset>
                </wp:positionV>
                <wp:extent cx="6559550" cy="4635500"/>
                <wp:effectExtent l="0" t="0" r="12700" b="12700"/>
                <wp:wrapSquare wrapText="bothSides"/>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chemeClr val="bg1">
                            <a:lumMod val="95000"/>
                          </a:schemeClr>
                        </a:solidFill>
                        <a:ln w="9525">
                          <a:solidFill>
                            <a:schemeClr val="bg1"/>
                          </a:solidFill>
                          <a:miter lim="800000"/>
                          <a:headEnd/>
                          <a:tailEnd/>
                        </a:ln>
                      </wps:spPr>
                      <wps:txbx>
                        <w:txbxContent>
                          <w:p w:rsidR="00F84DE4" w:rsidRDefault="00F84DE4" w:rsidP="00F548C1">
                            <w:pPr>
                              <w:rPr>
                                <w:b/>
                              </w:rPr>
                            </w:pPr>
                          </w:p>
                          <w:p w:rsidR="00F84DE4" w:rsidRPr="005501AC" w:rsidRDefault="00995A19" w:rsidP="00F548C1">
                            <w:pPr>
                              <w:rPr>
                                <w:b/>
                              </w:rPr>
                            </w:pPr>
                            <w:proofErr w:type="spellStart"/>
                            <w:r>
                              <w:rPr>
                                <w:b/>
                              </w:rPr>
                              <w:t>Related</w:t>
                            </w:r>
                            <w:proofErr w:type="spellEnd"/>
                            <w:r>
                              <w:rPr>
                                <w:b/>
                              </w:rPr>
                              <w:t xml:space="preserve"> </w:t>
                            </w:r>
                            <w:proofErr w:type="spellStart"/>
                            <w:r>
                              <w:rPr>
                                <w:b/>
                              </w:rPr>
                              <w:t>information</w:t>
                            </w:r>
                            <w:proofErr w:type="spellEnd"/>
                          </w:p>
                          <w:p w:rsidR="00995A19" w:rsidRPr="00995A19" w:rsidRDefault="00995A19" w:rsidP="00995A19">
                            <w:pPr>
                              <w:rPr>
                                <w:rFonts w:cs="Arial"/>
                                <w:color w:val="001D77"/>
                                <w:sz w:val="18"/>
                                <w:szCs w:val="30"/>
                                <w:u w:val="single"/>
                                <w:shd w:val="clear" w:color="auto" w:fill="F0F0F0"/>
                                <w:lang w:val="en-US"/>
                              </w:rPr>
                            </w:pPr>
                            <w:hyperlink r:id="rId44" w:history="1">
                              <w:r w:rsidRPr="00995A19">
                                <w:rPr>
                                  <w:rStyle w:val="Hipercze"/>
                                  <w:rFonts w:cs="Arial"/>
                                  <w:szCs w:val="30"/>
                                  <w:shd w:val="clear" w:color="auto" w:fill="F0F0F0"/>
                                  <w:lang w:val="en-US"/>
                                </w:rPr>
                                <w:t xml:space="preserve">Statistical Bulletin of </w:t>
                              </w:r>
                              <w:proofErr w:type="spellStart"/>
                              <w:r w:rsidRPr="00995A19">
                                <w:rPr>
                                  <w:rStyle w:val="Hipercze"/>
                                  <w:rFonts w:cs="Arial"/>
                                  <w:szCs w:val="30"/>
                                  <w:shd w:val="clear" w:color="auto" w:fill="F0F0F0"/>
                                  <w:lang w:val="en-US"/>
                                </w:rPr>
                                <w:t>Mazowieckie</w:t>
                              </w:r>
                              <w:proofErr w:type="spellEnd"/>
                              <w:r w:rsidRPr="00995A19">
                                <w:rPr>
                                  <w:rStyle w:val="Hipercze"/>
                                  <w:rFonts w:cs="Arial"/>
                                  <w:szCs w:val="30"/>
                                  <w:shd w:val="clear" w:color="auto" w:fill="F0F0F0"/>
                                  <w:lang w:val="en-US"/>
                                </w:rPr>
                                <w:t xml:space="preserve"> Voivodship</w:t>
                              </w:r>
                            </w:hyperlink>
                          </w:p>
                          <w:p w:rsidR="00995A19" w:rsidRPr="00995A19" w:rsidRDefault="00995A19" w:rsidP="00995A19">
                            <w:pPr>
                              <w:rPr>
                                <w:rFonts w:cs="Arial"/>
                                <w:color w:val="001D77"/>
                                <w:sz w:val="18"/>
                                <w:szCs w:val="30"/>
                                <w:u w:val="single"/>
                                <w:shd w:val="clear" w:color="auto" w:fill="F0F0F0"/>
                                <w:lang w:val="en-US"/>
                              </w:rPr>
                            </w:pPr>
                            <w:hyperlink r:id="rId45" w:history="1">
                              <w:r w:rsidRPr="00995A19">
                                <w:rPr>
                                  <w:rStyle w:val="Hipercze"/>
                                  <w:rFonts w:cs="Arial"/>
                                  <w:szCs w:val="30"/>
                                  <w:shd w:val="clear" w:color="auto" w:fill="F0F0F0"/>
                                  <w:lang w:val="en-US"/>
                                </w:rPr>
                                <w:t xml:space="preserve">Report on the socio-economic situation of </w:t>
                              </w:r>
                              <w:proofErr w:type="spellStart"/>
                              <w:r w:rsidRPr="00995A19">
                                <w:rPr>
                                  <w:rStyle w:val="Hipercze"/>
                                  <w:rFonts w:cs="Arial"/>
                                  <w:szCs w:val="30"/>
                                  <w:shd w:val="clear" w:color="auto" w:fill="F0F0F0"/>
                                  <w:lang w:val="en-US"/>
                                </w:rPr>
                                <w:t>Mazowieckie</w:t>
                              </w:r>
                              <w:proofErr w:type="spellEnd"/>
                              <w:r w:rsidRPr="00995A19">
                                <w:rPr>
                                  <w:rStyle w:val="Hipercze"/>
                                  <w:rFonts w:cs="Arial"/>
                                  <w:szCs w:val="30"/>
                                  <w:shd w:val="clear" w:color="auto" w:fill="F0F0F0"/>
                                  <w:lang w:val="en-US"/>
                                </w:rPr>
                                <w:t xml:space="preserve"> Voivodship in 2018</w:t>
                              </w:r>
                            </w:hyperlink>
                          </w:p>
                          <w:p w:rsidR="00995A19" w:rsidRPr="00995A19" w:rsidRDefault="00995A19" w:rsidP="00995A19">
                            <w:pPr>
                              <w:rPr>
                                <w:rFonts w:cs="Arial"/>
                                <w:color w:val="001D77"/>
                                <w:sz w:val="18"/>
                                <w:szCs w:val="30"/>
                                <w:u w:val="single"/>
                                <w:shd w:val="clear" w:color="auto" w:fill="F0F0F0"/>
                                <w:lang w:val="en-US"/>
                              </w:rPr>
                            </w:pPr>
                            <w:hyperlink r:id="rId46" w:history="1">
                              <w:r w:rsidRPr="00995A19">
                                <w:rPr>
                                  <w:rStyle w:val="Hipercze"/>
                                  <w:rFonts w:cs="Arial"/>
                                  <w:szCs w:val="30"/>
                                  <w:shd w:val="clear" w:color="auto" w:fill="F0F0F0"/>
                                  <w:lang w:val="en-US"/>
                                </w:rPr>
                                <w:t>Socio-economic situation of voivodships No. 1/2020</w:t>
                              </w:r>
                            </w:hyperlink>
                            <w:r w:rsidRPr="00995A19">
                              <w:rPr>
                                <w:rFonts w:cs="Arial"/>
                                <w:color w:val="001D77"/>
                                <w:sz w:val="18"/>
                                <w:szCs w:val="30"/>
                                <w:u w:val="single"/>
                                <w:shd w:val="clear" w:color="auto" w:fill="F0F0F0"/>
                                <w:lang w:val="en-US"/>
                              </w:rPr>
                              <w:t xml:space="preserve"> </w:t>
                            </w:r>
                          </w:p>
                          <w:p w:rsidR="00995A19" w:rsidRPr="00995A19" w:rsidRDefault="00995A19" w:rsidP="00995A19">
                            <w:pPr>
                              <w:rPr>
                                <w:rFonts w:cs="Arial"/>
                                <w:b/>
                                <w:color w:val="001D77"/>
                                <w:sz w:val="18"/>
                                <w:szCs w:val="30"/>
                                <w:u w:val="single"/>
                                <w:shd w:val="clear" w:color="auto" w:fill="F0F0F0"/>
                                <w:lang w:val="en-US"/>
                              </w:rPr>
                            </w:pPr>
                          </w:p>
                          <w:p w:rsidR="00F84DE4" w:rsidRPr="00995A19" w:rsidRDefault="00995A19" w:rsidP="00F548C1">
                            <w:pPr>
                              <w:rPr>
                                <w:b/>
                                <w:color w:val="000000" w:themeColor="text1"/>
                                <w:szCs w:val="24"/>
                                <w:lang w:val="en-US"/>
                              </w:rPr>
                            </w:pPr>
                            <w:r w:rsidRPr="00995A19">
                              <w:rPr>
                                <w:b/>
                                <w:color w:val="000000" w:themeColor="text1"/>
                                <w:szCs w:val="24"/>
                                <w:lang w:val="en-US"/>
                              </w:rPr>
                              <w:t>Data available in databases</w:t>
                            </w:r>
                          </w:p>
                          <w:p w:rsidR="00995A19" w:rsidRPr="00995A19" w:rsidRDefault="00995A19" w:rsidP="00995A19">
                            <w:pPr>
                              <w:rPr>
                                <w:rFonts w:cs="Arial"/>
                                <w:color w:val="001D77"/>
                                <w:sz w:val="18"/>
                                <w:szCs w:val="30"/>
                                <w:u w:val="single"/>
                                <w:shd w:val="clear" w:color="auto" w:fill="F0F0F0"/>
                                <w:lang w:val="en-US"/>
                              </w:rPr>
                            </w:pPr>
                            <w:hyperlink r:id="rId47" w:history="1">
                              <w:r w:rsidRPr="00995A19">
                                <w:rPr>
                                  <w:rStyle w:val="Hipercze"/>
                                  <w:rFonts w:cs="Arial"/>
                                  <w:szCs w:val="30"/>
                                  <w:shd w:val="clear" w:color="auto" w:fill="F0F0F0"/>
                                  <w:lang w:val="en-US"/>
                                </w:rPr>
                                <w:t>Local Data Bank</w:t>
                              </w:r>
                            </w:hyperlink>
                          </w:p>
                          <w:p w:rsidR="00995A19" w:rsidRPr="00995A19" w:rsidRDefault="00995A19" w:rsidP="00995A19">
                            <w:pPr>
                              <w:rPr>
                                <w:rFonts w:cs="Arial"/>
                                <w:color w:val="001D77"/>
                                <w:sz w:val="18"/>
                                <w:szCs w:val="30"/>
                                <w:u w:val="single"/>
                                <w:shd w:val="clear" w:color="auto" w:fill="F0F0F0"/>
                                <w:lang w:val="en-US"/>
                              </w:rPr>
                            </w:pPr>
                            <w:hyperlink r:id="rId48" w:history="1">
                              <w:r w:rsidRPr="00995A19">
                                <w:rPr>
                                  <w:rStyle w:val="Hipercze"/>
                                  <w:rFonts w:cs="Arial"/>
                                  <w:szCs w:val="30"/>
                                  <w:shd w:val="clear" w:color="auto" w:fill="F0F0F0"/>
                                  <w:lang w:val="en-US"/>
                                </w:rPr>
                                <w:t>Knowledge</w:t>
                              </w:r>
                            </w:hyperlink>
                            <w:r w:rsidRPr="00995A19">
                              <w:rPr>
                                <w:rFonts w:cs="Arial"/>
                                <w:color w:val="001D77"/>
                                <w:sz w:val="18"/>
                                <w:szCs w:val="30"/>
                                <w:u w:val="single"/>
                                <w:shd w:val="clear" w:color="auto" w:fill="F0F0F0"/>
                                <w:lang w:val="en-US"/>
                              </w:rPr>
                              <w:t xml:space="preserve"> Databases</w:t>
                            </w:r>
                          </w:p>
                          <w:p w:rsidR="00F84DE4" w:rsidRPr="00995A19" w:rsidRDefault="00F84DE4" w:rsidP="00F548C1">
                            <w:pPr>
                              <w:rPr>
                                <w:b/>
                                <w:color w:val="000000" w:themeColor="text1"/>
                                <w:szCs w:val="24"/>
                                <w:lang w:val="en-US"/>
                              </w:rPr>
                            </w:pPr>
                          </w:p>
                          <w:p w:rsidR="00F84DE4" w:rsidRPr="00995A19" w:rsidRDefault="00995A19" w:rsidP="00F548C1">
                            <w:pPr>
                              <w:rPr>
                                <w:b/>
                                <w:color w:val="000000" w:themeColor="text1"/>
                                <w:szCs w:val="24"/>
                                <w:lang w:val="en-US"/>
                              </w:rPr>
                            </w:pPr>
                            <w:r w:rsidRPr="00995A19">
                              <w:rPr>
                                <w:b/>
                                <w:color w:val="000000" w:themeColor="text1"/>
                                <w:szCs w:val="24"/>
                                <w:lang w:val="en-US"/>
                              </w:rPr>
                              <w:t>Terms used in official statistics</w:t>
                            </w:r>
                          </w:p>
                          <w:p w:rsidR="00995A19" w:rsidRPr="00995A19" w:rsidRDefault="00995A19" w:rsidP="00995A19">
                            <w:pPr>
                              <w:rPr>
                                <w:rFonts w:cs="Arial"/>
                                <w:color w:val="001D77"/>
                                <w:sz w:val="18"/>
                                <w:szCs w:val="30"/>
                                <w:u w:val="single"/>
                                <w:shd w:val="clear" w:color="auto" w:fill="F0F0F0"/>
                                <w:lang w:val="en-US"/>
                              </w:rPr>
                            </w:pPr>
                            <w:hyperlink r:id="rId49" w:history="1">
                              <w:r w:rsidRPr="00995A19">
                                <w:rPr>
                                  <w:rStyle w:val="Hipercze"/>
                                  <w:rFonts w:cs="Arial"/>
                                  <w:szCs w:val="30"/>
                                  <w:shd w:val="clear" w:color="auto" w:fill="F0F0F0"/>
                                  <w:lang w:val="en-US"/>
                                </w:rPr>
                                <w:t>Enterprise sector</w:t>
                              </w:r>
                            </w:hyperlink>
                          </w:p>
                          <w:p w:rsidR="00995A19" w:rsidRPr="00995A19" w:rsidRDefault="00995A19" w:rsidP="00995A19">
                            <w:pPr>
                              <w:rPr>
                                <w:rFonts w:cs="Arial"/>
                                <w:color w:val="001D77"/>
                                <w:sz w:val="18"/>
                                <w:szCs w:val="30"/>
                                <w:u w:val="single"/>
                                <w:shd w:val="clear" w:color="auto" w:fill="F0F0F0"/>
                                <w:lang w:val="en-US"/>
                              </w:rPr>
                            </w:pPr>
                            <w:hyperlink r:id="rId50" w:history="1">
                              <w:r w:rsidRPr="00995A19">
                                <w:rPr>
                                  <w:rStyle w:val="Hipercze"/>
                                  <w:rFonts w:cs="Arial"/>
                                  <w:szCs w:val="30"/>
                                  <w:shd w:val="clear" w:color="auto" w:fill="F0F0F0"/>
                                  <w:lang w:val="en-US"/>
                                </w:rPr>
                                <w:t>Average paid employment</w:t>
                              </w:r>
                            </w:hyperlink>
                          </w:p>
                          <w:p w:rsidR="00995A19" w:rsidRPr="00995A19" w:rsidRDefault="00995A19" w:rsidP="00995A19">
                            <w:pPr>
                              <w:rPr>
                                <w:rFonts w:cs="Arial"/>
                                <w:color w:val="001D77"/>
                                <w:sz w:val="18"/>
                                <w:szCs w:val="30"/>
                                <w:u w:val="single"/>
                                <w:shd w:val="clear" w:color="auto" w:fill="F0F0F0"/>
                                <w:lang w:val="en-US"/>
                              </w:rPr>
                            </w:pPr>
                            <w:hyperlink r:id="rId51" w:history="1">
                              <w:r w:rsidRPr="00995A19">
                                <w:rPr>
                                  <w:rStyle w:val="Hipercze"/>
                                  <w:rFonts w:cs="Arial"/>
                                  <w:szCs w:val="30"/>
                                  <w:shd w:val="clear" w:color="auto" w:fill="F0F0F0"/>
                                  <w:lang w:val="en-US"/>
                                </w:rPr>
                                <w:t>Registered unemployed persons</w:t>
                              </w:r>
                            </w:hyperlink>
                          </w:p>
                          <w:p w:rsidR="00995A19" w:rsidRPr="00995A19" w:rsidRDefault="00995A19" w:rsidP="00995A19">
                            <w:pPr>
                              <w:rPr>
                                <w:rFonts w:cs="Arial"/>
                                <w:color w:val="001D77"/>
                                <w:sz w:val="18"/>
                                <w:szCs w:val="30"/>
                                <w:u w:val="single"/>
                                <w:shd w:val="clear" w:color="auto" w:fill="F0F0F0"/>
                                <w:lang w:val="en-US"/>
                              </w:rPr>
                            </w:pPr>
                            <w:hyperlink r:id="rId52" w:history="1">
                              <w:r w:rsidRPr="00995A19">
                                <w:rPr>
                                  <w:rStyle w:val="Hipercze"/>
                                  <w:rFonts w:cs="Arial"/>
                                  <w:szCs w:val="30"/>
                                  <w:shd w:val="clear" w:color="auto" w:fill="F0F0F0"/>
                                  <w:lang w:val="en-US"/>
                                </w:rPr>
                                <w:t>Registered unemployment rate</w:t>
                              </w:r>
                            </w:hyperlink>
                          </w:p>
                          <w:p w:rsidR="00995A19" w:rsidRPr="00995A19" w:rsidRDefault="00995A19" w:rsidP="00995A19">
                            <w:pPr>
                              <w:rPr>
                                <w:rFonts w:cs="Arial"/>
                                <w:color w:val="001D77"/>
                                <w:sz w:val="18"/>
                                <w:szCs w:val="30"/>
                                <w:u w:val="single"/>
                                <w:shd w:val="clear" w:color="auto" w:fill="F0F0F0"/>
                                <w:lang w:val="en-US"/>
                              </w:rPr>
                            </w:pPr>
                            <w:hyperlink r:id="rId53" w:history="1">
                              <w:r w:rsidRPr="00995A19">
                                <w:rPr>
                                  <w:rStyle w:val="Hipercze"/>
                                  <w:rFonts w:cs="Arial"/>
                                  <w:szCs w:val="30"/>
                                  <w:shd w:val="clear" w:color="auto" w:fill="F0F0F0"/>
                                  <w:lang w:val="en-US"/>
                                </w:rPr>
                                <w:t>Average monthly gross wages and salaries</w:t>
                              </w:r>
                            </w:hyperlink>
                          </w:p>
                          <w:p w:rsidR="00995A19" w:rsidRPr="00995A19" w:rsidRDefault="00995A19" w:rsidP="00995A19">
                            <w:pPr>
                              <w:rPr>
                                <w:rFonts w:cs="Arial"/>
                                <w:color w:val="001D77"/>
                                <w:sz w:val="18"/>
                                <w:szCs w:val="30"/>
                                <w:u w:val="single"/>
                                <w:shd w:val="clear" w:color="auto" w:fill="F0F0F0"/>
                                <w:lang w:val="en-US"/>
                              </w:rPr>
                            </w:pPr>
                            <w:hyperlink r:id="rId54" w:history="1">
                              <w:r w:rsidRPr="00995A19">
                                <w:rPr>
                                  <w:rStyle w:val="Hipercze"/>
                                  <w:rFonts w:cs="Arial"/>
                                  <w:szCs w:val="30"/>
                                  <w:shd w:val="clear" w:color="auto" w:fill="F0F0F0"/>
                                  <w:lang w:val="en-US"/>
                                </w:rPr>
                                <w:t>Retail price</w:t>
                              </w:r>
                            </w:hyperlink>
                          </w:p>
                          <w:p w:rsidR="00995A19" w:rsidRPr="00995A19" w:rsidRDefault="00995A19" w:rsidP="00995A19">
                            <w:pPr>
                              <w:rPr>
                                <w:rFonts w:cs="Arial"/>
                                <w:color w:val="001D77"/>
                                <w:sz w:val="18"/>
                                <w:szCs w:val="30"/>
                                <w:u w:val="single"/>
                                <w:shd w:val="clear" w:color="auto" w:fill="F0F0F0"/>
                                <w:lang w:val="en-US"/>
                              </w:rPr>
                            </w:pPr>
                            <w:hyperlink r:id="rId55" w:history="1">
                              <w:r w:rsidRPr="00995A19">
                                <w:rPr>
                                  <w:rStyle w:val="Hipercze"/>
                                  <w:rFonts w:cs="Arial"/>
                                  <w:szCs w:val="30"/>
                                  <w:shd w:val="clear" w:color="auto" w:fill="F0F0F0"/>
                                  <w:lang w:val="en-US"/>
                                </w:rPr>
                                <w:t>Price index of consumer goods and services</w:t>
                              </w:r>
                            </w:hyperlink>
                          </w:p>
                          <w:p w:rsidR="00995A19" w:rsidRPr="00995A19" w:rsidRDefault="00995A19" w:rsidP="00995A19">
                            <w:pPr>
                              <w:rPr>
                                <w:rFonts w:cs="Arial"/>
                                <w:color w:val="001D77"/>
                                <w:sz w:val="18"/>
                                <w:szCs w:val="30"/>
                                <w:u w:val="single"/>
                                <w:shd w:val="clear" w:color="auto" w:fill="F0F0F0"/>
                                <w:lang w:val="en-US"/>
                              </w:rPr>
                            </w:pPr>
                            <w:hyperlink r:id="rId56" w:history="1">
                              <w:r w:rsidRPr="00995A19">
                                <w:rPr>
                                  <w:rStyle w:val="Hipercze"/>
                                  <w:rFonts w:cs="Arial"/>
                                  <w:szCs w:val="30"/>
                                  <w:shd w:val="clear" w:color="auto" w:fill="F0F0F0"/>
                                  <w:lang w:val="en-US"/>
                                </w:rPr>
                                <w:t>Procurement of agricultural products</w:t>
                              </w:r>
                            </w:hyperlink>
                          </w:p>
                          <w:p w:rsidR="00995A19" w:rsidRPr="00995A19" w:rsidRDefault="00995A19" w:rsidP="00995A19">
                            <w:pPr>
                              <w:rPr>
                                <w:rFonts w:cs="Arial"/>
                                <w:color w:val="001D77"/>
                                <w:sz w:val="18"/>
                                <w:szCs w:val="30"/>
                                <w:u w:val="single"/>
                                <w:shd w:val="clear" w:color="auto" w:fill="F0F0F0"/>
                                <w:lang w:val="en-US"/>
                              </w:rPr>
                            </w:pPr>
                            <w:hyperlink r:id="rId57" w:history="1">
                              <w:r w:rsidRPr="00995A19">
                                <w:rPr>
                                  <w:rStyle w:val="Hipercze"/>
                                  <w:rFonts w:cs="Arial"/>
                                  <w:szCs w:val="30"/>
                                  <w:shd w:val="clear" w:color="auto" w:fill="F0F0F0"/>
                                  <w:lang w:val="en-US"/>
                                </w:rPr>
                                <w:t>Procurement prices</w:t>
                              </w:r>
                            </w:hyperlink>
                          </w:p>
                          <w:p w:rsidR="00995A19" w:rsidRPr="00995A19" w:rsidRDefault="00995A19" w:rsidP="00995A19">
                            <w:pPr>
                              <w:rPr>
                                <w:rFonts w:cs="Arial"/>
                                <w:color w:val="001D77"/>
                                <w:sz w:val="18"/>
                                <w:szCs w:val="30"/>
                                <w:u w:val="single"/>
                                <w:shd w:val="clear" w:color="auto" w:fill="F0F0F0"/>
                                <w:lang w:val="en-US"/>
                              </w:rPr>
                            </w:pPr>
                            <w:hyperlink r:id="rId58" w:history="1">
                              <w:r w:rsidRPr="00995A19">
                                <w:rPr>
                                  <w:rStyle w:val="Hipercze"/>
                                  <w:rFonts w:cs="Arial"/>
                                  <w:szCs w:val="30"/>
                                  <w:shd w:val="clear" w:color="auto" w:fill="F0F0F0"/>
                                  <w:lang w:val="en-US"/>
                                </w:rPr>
                                <w:t>Marketplace prices</w:t>
                              </w:r>
                            </w:hyperlink>
                          </w:p>
                          <w:p w:rsidR="00995A19" w:rsidRPr="00995A19" w:rsidRDefault="00995A19" w:rsidP="00995A19">
                            <w:pPr>
                              <w:rPr>
                                <w:rFonts w:cs="Arial"/>
                                <w:color w:val="001D77"/>
                                <w:sz w:val="18"/>
                                <w:szCs w:val="30"/>
                                <w:u w:val="single"/>
                                <w:shd w:val="clear" w:color="auto" w:fill="F0F0F0"/>
                                <w:lang w:val="en-US"/>
                              </w:rPr>
                            </w:pPr>
                            <w:hyperlink r:id="rId59" w:history="1">
                              <w:r w:rsidRPr="00995A19">
                                <w:rPr>
                                  <w:rStyle w:val="Hipercze"/>
                                  <w:rFonts w:cs="Arial"/>
                                  <w:szCs w:val="30"/>
                                  <w:shd w:val="clear" w:color="auto" w:fill="F0F0F0"/>
                                  <w:lang w:val="en-US"/>
                                </w:rPr>
                                <w:t>Pigs</w:t>
                              </w:r>
                            </w:hyperlink>
                          </w:p>
                          <w:p w:rsidR="00995A19" w:rsidRPr="00995A19" w:rsidRDefault="00995A19" w:rsidP="00995A19">
                            <w:pPr>
                              <w:rPr>
                                <w:rFonts w:cs="Arial"/>
                                <w:color w:val="001D77"/>
                                <w:sz w:val="18"/>
                                <w:szCs w:val="30"/>
                                <w:u w:val="single"/>
                                <w:shd w:val="clear" w:color="auto" w:fill="F0F0F0"/>
                                <w:lang w:val="en-US"/>
                              </w:rPr>
                            </w:pPr>
                            <w:hyperlink r:id="rId60" w:history="1">
                              <w:r w:rsidRPr="00995A19">
                                <w:rPr>
                                  <w:rStyle w:val="Hipercze"/>
                                  <w:rFonts w:cs="Arial"/>
                                  <w:szCs w:val="30"/>
                                  <w:shd w:val="clear" w:color="auto" w:fill="F0F0F0"/>
                                  <w:lang w:val="en-US"/>
                                </w:rPr>
                                <w:t>Cattle</w:t>
                              </w:r>
                            </w:hyperlink>
                            <w:r w:rsidRPr="00995A19">
                              <w:rPr>
                                <w:rFonts w:cs="Arial"/>
                                <w:color w:val="001D77"/>
                                <w:sz w:val="18"/>
                                <w:szCs w:val="30"/>
                                <w:u w:val="single"/>
                                <w:shd w:val="clear" w:color="auto" w:fill="F0F0F0"/>
                                <w:lang w:val="en-US"/>
                              </w:rPr>
                              <w:t xml:space="preserve"> </w:t>
                            </w:r>
                          </w:p>
                          <w:p w:rsidR="00995A19" w:rsidRPr="00995A19" w:rsidRDefault="00995A19" w:rsidP="00995A19">
                            <w:pPr>
                              <w:rPr>
                                <w:rFonts w:cs="Arial"/>
                                <w:color w:val="001D77"/>
                                <w:sz w:val="18"/>
                                <w:szCs w:val="30"/>
                                <w:u w:val="single"/>
                                <w:shd w:val="clear" w:color="auto" w:fill="F0F0F0"/>
                                <w:lang w:val="en-US"/>
                              </w:rPr>
                            </w:pPr>
                            <w:hyperlink r:id="rId61" w:history="1">
                              <w:r w:rsidRPr="00995A19">
                                <w:rPr>
                                  <w:rStyle w:val="Hipercze"/>
                                  <w:rFonts w:cs="Arial"/>
                                  <w:szCs w:val="30"/>
                                  <w:shd w:val="clear" w:color="auto" w:fill="F0F0F0"/>
                                  <w:lang w:val="en-US"/>
                                </w:rPr>
                                <w:t>Sold production of industry</w:t>
                              </w:r>
                            </w:hyperlink>
                          </w:p>
                          <w:p w:rsidR="00995A19" w:rsidRPr="00995A19" w:rsidRDefault="00995A19" w:rsidP="00995A19">
                            <w:pPr>
                              <w:rPr>
                                <w:rFonts w:cs="Arial"/>
                                <w:color w:val="001D77"/>
                                <w:sz w:val="18"/>
                                <w:szCs w:val="30"/>
                                <w:u w:val="single"/>
                                <w:shd w:val="clear" w:color="auto" w:fill="F0F0F0"/>
                                <w:lang w:val="en-US"/>
                              </w:rPr>
                            </w:pPr>
                            <w:hyperlink r:id="rId62" w:history="1">
                              <w:r w:rsidRPr="00995A19">
                                <w:rPr>
                                  <w:rStyle w:val="Hipercze"/>
                                  <w:rFonts w:cs="Arial"/>
                                  <w:szCs w:val="30"/>
                                  <w:shd w:val="clear" w:color="auto" w:fill="F0F0F0"/>
                                  <w:lang w:val="en-US"/>
                                </w:rPr>
                                <w:t>Sale of construction and assembly production</w:t>
                              </w:r>
                            </w:hyperlink>
                          </w:p>
                          <w:p w:rsidR="00995A19" w:rsidRPr="00995A19" w:rsidRDefault="00995A19" w:rsidP="00995A19">
                            <w:pPr>
                              <w:rPr>
                                <w:rFonts w:cs="Arial"/>
                                <w:color w:val="001D77"/>
                                <w:sz w:val="18"/>
                                <w:szCs w:val="30"/>
                                <w:u w:val="single"/>
                                <w:shd w:val="clear" w:color="auto" w:fill="F0F0F0"/>
                                <w:lang w:val="en-US"/>
                              </w:rPr>
                            </w:pPr>
                            <w:hyperlink r:id="rId63" w:history="1">
                              <w:r w:rsidRPr="00995A19">
                                <w:rPr>
                                  <w:rStyle w:val="Hipercze"/>
                                  <w:rFonts w:cs="Arial"/>
                                  <w:szCs w:val="30"/>
                                  <w:shd w:val="clear" w:color="auto" w:fill="F0F0F0"/>
                                  <w:lang w:val="en-US"/>
                                </w:rPr>
                                <w:t>Dwellings completed</w:t>
                              </w:r>
                            </w:hyperlink>
                          </w:p>
                          <w:p w:rsidR="00995A19" w:rsidRPr="00995A19" w:rsidRDefault="00995A19" w:rsidP="00995A19">
                            <w:pPr>
                              <w:rPr>
                                <w:rFonts w:cs="Arial"/>
                                <w:color w:val="001D77"/>
                                <w:sz w:val="18"/>
                                <w:szCs w:val="30"/>
                                <w:u w:val="single"/>
                                <w:shd w:val="clear" w:color="auto" w:fill="F0F0F0"/>
                                <w:lang w:val="en-US"/>
                              </w:rPr>
                            </w:pPr>
                            <w:hyperlink r:id="rId64" w:history="1">
                              <w:r w:rsidRPr="00995A19">
                                <w:rPr>
                                  <w:rStyle w:val="Hipercze"/>
                                  <w:rFonts w:cs="Arial"/>
                                  <w:szCs w:val="30"/>
                                  <w:shd w:val="clear" w:color="auto" w:fill="F0F0F0"/>
                                  <w:lang w:val="en-US"/>
                                </w:rPr>
                                <w:t>Retail sales of goods</w:t>
                              </w:r>
                            </w:hyperlink>
                          </w:p>
                          <w:p w:rsidR="00995A19" w:rsidRPr="00995A19" w:rsidRDefault="00995A19" w:rsidP="00995A19">
                            <w:pPr>
                              <w:rPr>
                                <w:rFonts w:cs="Arial"/>
                                <w:color w:val="001D77"/>
                                <w:sz w:val="18"/>
                                <w:szCs w:val="30"/>
                                <w:u w:val="single"/>
                                <w:shd w:val="clear" w:color="auto" w:fill="F0F0F0"/>
                                <w:lang w:val="en-US"/>
                              </w:rPr>
                            </w:pPr>
                            <w:hyperlink r:id="rId65" w:history="1">
                              <w:r w:rsidRPr="00995A19">
                                <w:rPr>
                                  <w:rStyle w:val="Hipercze"/>
                                  <w:rFonts w:cs="Arial"/>
                                  <w:szCs w:val="30"/>
                                  <w:shd w:val="clear" w:color="auto" w:fill="F0F0F0"/>
                                  <w:lang w:val="en-US"/>
                                </w:rPr>
                                <w:t>Wholesale</w:t>
                              </w:r>
                            </w:hyperlink>
                          </w:p>
                          <w:p w:rsidR="00995A19" w:rsidRPr="00995A19" w:rsidRDefault="00995A19" w:rsidP="00995A19">
                            <w:pPr>
                              <w:rPr>
                                <w:rFonts w:cs="Arial"/>
                                <w:color w:val="001D77"/>
                                <w:sz w:val="18"/>
                                <w:szCs w:val="30"/>
                                <w:u w:val="single"/>
                                <w:shd w:val="clear" w:color="auto" w:fill="F0F0F0"/>
                                <w:lang w:val="en-US"/>
                              </w:rPr>
                            </w:pPr>
                            <w:hyperlink r:id="rId66" w:history="1">
                              <w:r w:rsidRPr="00995A19">
                                <w:rPr>
                                  <w:rStyle w:val="Hipercze"/>
                                  <w:rFonts w:cs="Arial"/>
                                  <w:szCs w:val="30"/>
                                  <w:shd w:val="clear" w:color="auto" w:fill="F0F0F0"/>
                                  <w:lang w:val="en-US"/>
                                </w:rPr>
                                <w:t>Financial results of enterprises</w:t>
                              </w:r>
                            </w:hyperlink>
                          </w:p>
                          <w:p w:rsidR="00995A19" w:rsidRPr="00995A19" w:rsidRDefault="00995A19" w:rsidP="00995A19">
                            <w:pPr>
                              <w:rPr>
                                <w:rFonts w:cs="Arial"/>
                                <w:color w:val="001D77"/>
                                <w:sz w:val="18"/>
                                <w:szCs w:val="30"/>
                                <w:u w:val="single"/>
                                <w:shd w:val="clear" w:color="auto" w:fill="F0F0F0"/>
                                <w:lang w:val="en-US"/>
                              </w:rPr>
                            </w:pPr>
                            <w:hyperlink r:id="rId67" w:history="1">
                              <w:r w:rsidRPr="00995A19">
                                <w:rPr>
                                  <w:rStyle w:val="Hipercze"/>
                                  <w:rFonts w:cs="Arial"/>
                                  <w:szCs w:val="30"/>
                                  <w:shd w:val="clear" w:color="auto" w:fill="F0F0F0"/>
                                  <w:lang w:val="en-US"/>
                                </w:rPr>
                                <w:t>Investment outlays</w:t>
                              </w:r>
                            </w:hyperlink>
                          </w:p>
                          <w:p w:rsidR="00F84DE4" w:rsidRPr="005D4C96" w:rsidRDefault="00F84DE4" w:rsidP="009B1DA0">
                            <w:pPr>
                              <w:rPr>
                                <w:color w:val="000000" w:themeColor="text1"/>
                                <w:sz w:val="18"/>
                                <w:szCs w:val="18"/>
                              </w:rPr>
                            </w:pPr>
                            <w:hyperlink r:id="rId68" w:history="1">
                              <w:r w:rsidRPr="00FE2A03">
                                <w:rPr>
                                  <w:rStyle w:val="Hipercze"/>
                                  <w:szCs w:val="18"/>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73A22" id="_x0000_t202" coordsize="21600,21600" o:spt="202" path="m,l,21600r21600,l21600,xe">
                <v:stroke joinstyle="miter"/>
                <v:path gradientshapeok="t" o:connecttype="rect"/>
              </v:shapetype>
              <v:shape id="Pole tekstowe 2" o:spid="_x0000_s1026" type="#_x0000_t202" style="position:absolute;margin-left:-.95pt;margin-top:127.2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" fillcolor="#f2f2f2 [3052]" strokecolor="white [3212]">
                <v:textbox>
                  <w:txbxContent>
                    <w:p w:rsidR="00F84DE4" w:rsidRDefault="00F84DE4" w:rsidP="00F548C1">
                      <w:pPr>
                        <w:rPr>
                          <w:b/>
                        </w:rPr>
                      </w:pPr>
                    </w:p>
                    <w:p w:rsidR="00F84DE4" w:rsidRPr="005501AC" w:rsidRDefault="00995A19" w:rsidP="00F548C1">
                      <w:pPr>
                        <w:rPr>
                          <w:b/>
                        </w:rPr>
                      </w:pPr>
                      <w:proofErr w:type="spellStart"/>
                      <w:r>
                        <w:rPr>
                          <w:b/>
                        </w:rPr>
                        <w:t>Related</w:t>
                      </w:r>
                      <w:proofErr w:type="spellEnd"/>
                      <w:r>
                        <w:rPr>
                          <w:b/>
                        </w:rPr>
                        <w:t xml:space="preserve"> </w:t>
                      </w:r>
                      <w:proofErr w:type="spellStart"/>
                      <w:r>
                        <w:rPr>
                          <w:b/>
                        </w:rPr>
                        <w:t>information</w:t>
                      </w:r>
                      <w:proofErr w:type="spellEnd"/>
                    </w:p>
                    <w:p w:rsidR="00995A19" w:rsidRPr="00995A19" w:rsidRDefault="00995A19" w:rsidP="00995A19">
                      <w:pPr>
                        <w:rPr>
                          <w:rFonts w:cs="Arial"/>
                          <w:color w:val="001D77"/>
                          <w:sz w:val="18"/>
                          <w:szCs w:val="30"/>
                          <w:u w:val="single"/>
                          <w:shd w:val="clear" w:color="auto" w:fill="F0F0F0"/>
                          <w:lang w:val="en-US"/>
                        </w:rPr>
                      </w:pPr>
                      <w:hyperlink r:id="rId69" w:history="1">
                        <w:r w:rsidRPr="00995A19">
                          <w:rPr>
                            <w:rStyle w:val="Hipercze"/>
                            <w:rFonts w:cs="Arial"/>
                            <w:szCs w:val="30"/>
                            <w:shd w:val="clear" w:color="auto" w:fill="F0F0F0"/>
                            <w:lang w:val="en-US"/>
                          </w:rPr>
                          <w:t xml:space="preserve">Statistical Bulletin of </w:t>
                        </w:r>
                        <w:proofErr w:type="spellStart"/>
                        <w:r w:rsidRPr="00995A19">
                          <w:rPr>
                            <w:rStyle w:val="Hipercze"/>
                            <w:rFonts w:cs="Arial"/>
                            <w:szCs w:val="30"/>
                            <w:shd w:val="clear" w:color="auto" w:fill="F0F0F0"/>
                            <w:lang w:val="en-US"/>
                          </w:rPr>
                          <w:t>Mazowieckie</w:t>
                        </w:r>
                        <w:proofErr w:type="spellEnd"/>
                        <w:r w:rsidRPr="00995A19">
                          <w:rPr>
                            <w:rStyle w:val="Hipercze"/>
                            <w:rFonts w:cs="Arial"/>
                            <w:szCs w:val="30"/>
                            <w:shd w:val="clear" w:color="auto" w:fill="F0F0F0"/>
                            <w:lang w:val="en-US"/>
                          </w:rPr>
                          <w:t xml:space="preserve"> Voivodship</w:t>
                        </w:r>
                      </w:hyperlink>
                    </w:p>
                    <w:p w:rsidR="00995A19" w:rsidRPr="00995A19" w:rsidRDefault="00995A19" w:rsidP="00995A19">
                      <w:pPr>
                        <w:rPr>
                          <w:rFonts w:cs="Arial"/>
                          <w:color w:val="001D77"/>
                          <w:sz w:val="18"/>
                          <w:szCs w:val="30"/>
                          <w:u w:val="single"/>
                          <w:shd w:val="clear" w:color="auto" w:fill="F0F0F0"/>
                          <w:lang w:val="en-US"/>
                        </w:rPr>
                      </w:pPr>
                      <w:hyperlink r:id="rId70" w:history="1">
                        <w:r w:rsidRPr="00995A19">
                          <w:rPr>
                            <w:rStyle w:val="Hipercze"/>
                            <w:rFonts w:cs="Arial"/>
                            <w:szCs w:val="30"/>
                            <w:shd w:val="clear" w:color="auto" w:fill="F0F0F0"/>
                            <w:lang w:val="en-US"/>
                          </w:rPr>
                          <w:t xml:space="preserve">Report on the socio-economic situation of </w:t>
                        </w:r>
                        <w:proofErr w:type="spellStart"/>
                        <w:r w:rsidRPr="00995A19">
                          <w:rPr>
                            <w:rStyle w:val="Hipercze"/>
                            <w:rFonts w:cs="Arial"/>
                            <w:szCs w:val="30"/>
                            <w:shd w:val="clear" w:color="auto" w:fill="F0F0F0"/>
                            <w:lang w:val="en-US"/>
                          </w:rPr>
                          <w:t>Mazowieckie</w:t>
                        </w:r>
                        <w:proofErr w:type="spellEnd"/>
                        <w:r w:rsidRPr="00995A19">
                          <w:rPr>
                            <w:rStyle w:val="Hipercze"/>
                            <w:rFonts w:cs="Arial"/>
                            <w:szCs w:val="30"/>
                            <w:shd w:val="clear" w:color="auto" w:fill="F0F0F0"/>
                            <w:lang w:val="en-US"/>
                          </w:rPr>
                          <w:t xml:space="preserve"> Voivodship in 2018</w:t>
                        </w:r>
                      </w:hyperlink>
                    </w:p>
                    <w:p w:rsidR="00995A19" w:rsidRPr="00995A19" w:rsidRDefault="00995A19" w:rsidP="00995A19">
                      <w:pPr>
                        <w:rPr>
                          <w:rFonts w:cs="Arial"/>
                          <w:color w:val="001D77"/>
                          <w:sz w:val="18"/>
                          <w:szCs w:val="30"/>
                          <w:u w:val="single"/>
                          <w:shd w:val="clear" w:color="auto" w:fill="F0F0F0"/>
                          <w:lang w:val="en-US"/>
                        </w:rPr>
                      </w:pPr>
                      <w:hyperlink r:id="rId71" w:history="1">
                        <w:r w:rsidRPr="00995A19">
                          <w:rPr>
                            <w:rStyle w:val="Hipercze"/>
                            <w:rFonts w:cs="Arial"/>
                            <w:szCs w:val="30"/>
                            <w:shd w:val="clear" w:color="auto" w:fill="F0F0F0"/>
                            <w:lang w:val="en-US"/>
                          </w:rPr>
                          <w:t>Socio-economic situation of voivodships No. 1/2020</w:t>
                        </w:r>
                      </w:hyperlink>
                      <w:r w:rsidRPr="00995A19">
                        <w:rPr>
                          <w:rFonts w:cs="Arial"/>
                          <w:color w:val="001D77"/>
                          <w:sz w:val="18"/>
                          <w:szCs w:val="30"/>
                          <w:u w:val="single"/>
                          <w:shd w:val="clear" w:color="auto" w:fill="F0F0F0"/>
                          <w:lang w:val="en-US"/>
                        </w:rPr>
                        <w:t xml:space="preserve"> </w:t>
                      </w:r>
                    </w:p>
                    <w:p w:rsidR="00995A19" w:rsidRPr="00995A19" w:rsidRDefault="00995A19" w:rsidP="00995A19">
                      <w:pPr>
                        <w:rPr>
                          <w:rFonts w:cs="Arial"/>
                          <w:b/>
                          <w:color w:val="001D77"/>
                          <w:sz w:val="18"/>
                          <w:szCs w:val="30"/>
                          <w:u w:val="single"/>
                          <w:shd w:val="clear" w:color="auto" w:fill="F0F0F0"/>
                          <w:lang w:val="en-US"/>
                        </w:rPr>
                      </w:pPr>
                    </w:p>
                    <w:p w:rsidR="00F84DE4" w:rsidRPr="00995A19" w:rsidRDefault="00995A19" w:rsidP="00F548C1">
                      <w:pPr>
                        <w:rPr>
                          <w:b/>
                          <w:color w:val="000000" w:themeColor="text1"/>
                          <w:szCs w:val="24"/>
                          <w:lang w:val="en-US"/>
                        </w:rPr>
                      </w:pPr>
                      <w:r w:rsidRPr="00995A19">
                        <w:rPr>
                          <w:b/>
                          <w:color w:val="000000" w:themeColor="text1"/>
                          <w:szCs w:val="24"/>
                          <w:lang w:val="en-US"/>
                        </w:rPr>
                        <w:t>Data available in databases</w:t>
                      </w:r>
                    </w:p>
                    <w:p w:rsidR="00995A19" w:rsidRPr="00995A19" w:rsidRDefault="00995A19" w:rsidP="00995A19">
                      <w:pPr>
                        <w:rPr>
                          <w:rFonts w:cs="Arial"/>
                          <w:color w:val="001D77"/>
                          <w:sz w:val="18"/>
                          <w:szCs w:val="30"/>
                          <w:u w:val="single"/>
                          <w:shd w:val="clear" w:color="auto" w:fill="F0F0F0"/>
                          <w:lang w:val="en-US"/>
                        </w:rPr>
                      </w:pPr>
                      <w:hyperlink r:id="rId72" w:history="1">
                        <w:r w:rsidRPr="00995A19">
                          <w:rPr>
                            <w:rStyle w:val="Hipercze"/>
                            <w:rFonts w:cs="Arial"/>
                            <w:szCs w:val="30"/>
                            <w:shd w:val="clear" w:color="auto" w:fill="F0F0F0"/>
                            <w:lang w:val="en-US"/>
                          </w:rPr>
                          <w:t>Local Data Bank</w:t>
                        </w:r>
                      </w:hyperlink>
                    </w:p>
                    <w:p w:rsidR="00995A19" w:rsidRPr="00995A19" w:rsidRDefault="00995A19" w:rsidP="00995A19">
                      <w:pPr>
                        <w:rPr>
                          <w:rFonts w:cs="Arial"/>
                          <w:color w:val="001D77"/>
                          <w:sz w:val="18"/>
                          <w:szCs w:val="30"/>
                          <w:u w:val="single"/>
                          <w:shd w:val="clear" w:color="auto" w:fill="F0F0F0"/>
                          <w:lang w:val="en-US"/>
                        </w:rPr>
                      </w:pPr>
                      <w:hyperlink r:id="rId73" w:history="1">
                        <w:r w:rsidRPr="00995A19">
                          <w:rPr>
                            <w:rStyle w:val="Hipercze"/>
                            <w:rFonts w:cs="Arial"/>
                            <w:szCs w:val="30"/>
                            <w:shd w:val="clear" w:color="auto" w:fill="F0F0F0"/>
                            <w:lang w:val="en-US"/>
                          </w:rPr>
                          <w:t>Knowledge</w:t>
                        </w:r>
                      </w:hyperlink>
                      <w:r w:rsidRPr="00995A19">
                        <w:rPr>
                          <w:rFonts w:cs="Arial"/>
                          <w:color w:val="001D77"/>
                          <w:sz w:val="18"/>
                          <w:szCs w:val="30"/>
                          <w:u w:val="single"/>
                          <w:shd w:val="clear" w:color="auto" w:fill="F0F0F0"/>
                          <w:lang w:val="en-US"/>
                        </w:rPr>
                        <w:t xml:space="preserve"> Databases</w:t>
                      </w:r>
                    </w:p>
                    <w:p w:rsidR="00F84DE4" w:rsidRPr="00995A19" w:rsidRDefault="00F84DE4" w:rsidP="00F548C1">
                      <w:pPr>
                        <w:rPr>
                          <w:b/>
                          <w:color w:val="000000" w:themeColor="text1"/>
                          <w:szCs w:val="24"/>
                          <w:lang w:val="en-US"/>
                        </w:rPr>
                      </w:pPr>
                    </w:p>
                    <w:p w:rsidR="00F84DE4" w:rsidRPr="00995A19" w:rsidRDefault="00995A19" w:rsidP="00F548C1">
                      <w:pPr>
                        <w:rPr>
                          <w:b/>
                          <w:color w:val="000000" w:themeColor="text1"/>
                          <w:szCs w:val="24"/>
                          <w:lang w:val="en-US"/>
                        </w:rPr>
                      </w:pPr>
                      <w:r w:rsidRPr="00995A19">
                        <w:rPr>
                          <w:b/>
                          <w:color w:val="000000" w:themeColor="text1"/>
                          <w:szCs w:val="24"/>
                          <w:lang w:val="en-US"/>
                        </w:rPr>
                        <w:t>Terms used in official statistics</w:t>
                      </w:r>
                    </w:p>
                    <w:p w:rsidR="00995A19" w:rsidRPr="00995A19" w:rsidRDefault="00995A19" w:rsidP="00995A19">
                      <w:pPr>
                        <w:rPr>
                          <w:rFonts w:cs="Arial"/>
                          <w:color w:val="001D77"/>
                          <w:sz w:val="18"/>
                          <w:szCs w:val="30"/>
                          <w:u w:val="single"/>
                          <w:shd w:val="clear" w:color="auto" w:fill="F0F0F0"/>
                          <w:lang w:val="en-US"/>
                        </w:rPr>
                      </w:pPr>
                      <w:hyperlink r:id="rId74" w:history="1">
                        <w:r w:rsidRPr="00995A19">
                          <w:rPr>
                            <w:rStyle w:val="Hipercze"/>
                            <w:rFonts w:cs="Arial"/>
                            <w:szCs w:val="30"/>
                            <w:shd w:val="clear" w:color="auto" w:fill="F0F0F0"/>
                            <w:lang w:val="en-US"/>
                          </w:rPr>
                          <w:t>Enterprise sector</w:t>
                        </w:r>
                      </w:hyperlink>
                    </w:p>
                    <w:p w:rsidR="00995A19" w:rsidRPr="00995A19" w:rsidRDefault="00995A19" w:rsidP="00995A19">
                      <w:pPr>
                        <w:rPr>
                          <w:rFonts w:cs="Arial"/>
                          <w:color w:val="001D77"/>
                          <w:sz w:val="18"/>
                          <w:szCs w:val="30"/>
                          <w:u w:val="single"/>
                          <w:shd w:val="clear" w:color="auto" w:fill="F0F0F0"/>
                          <w:lang w:val="en-US"/>
                        </w:rPr>
                      </w:pPr>
                      <w:hyperlink r:id="rId75" w:history="1">
                        <w:r w:rsidRPr="00995A19">
                          <w:rPr>
                            <w:rStyle w:val="Hipercze"/>
                            <w:rFonts w:cs="Arial"/>
                            <w:szCs w:val="30"/>
                            <w:shd w:val="clear" w:color="auto" w:fill="F0F0F0"/>
                            <w:lang w:val="en-US"/>
                          </w:rPr>
                          <w:t>Average paid employment</w:t>
                        </w:r>
                      </w:hyperlink>
                    </w:p>
                    <w:p w:rsidR="00995A19" w:rsidRPr="00995A19" w:rsidRDefault="00995A19" w:rsidP="00995A19">
                      <w:pPr>
                        <w:rPr>
                          <w:rFonts w:cs="Arial"/>
                          <w:color w:val="001D77"/>
                          <w:sz w:val="18"/>
                          <w:szCs w:val="30"/>
                          <w:u w:val="single"/>
                          <w:shd w:val="clear" w:color="auto" w:fill="F0F0F0"/>
                          <w:lang w:val="en-US"/>
                        </w:rPr>
                      </w:pPr>
                      <w:hyperlink r:id="rId76" w:history="1">
                        <w:r w:rsidRPr="00995A19">
                          <w:rPr>
                            <w:rStyle w:val="Hipercze"/>
                            <w:rFonts w:cs="Arial"/>
                            <w:szCs w:val="30"/>
                            <w:shd w:val="clear" w:color="auto" w:fill="F0F0F0"/>
                            <w:lang w:val="en-US"/>
                          </w:rPr>
                          <w:t>Registered unemployed persons</w:t>
                        </w:r>
                      </w:hyperlink>
                    </w:p>
                    <w:p w:rsidR="00995A19" w:rsidRPr="00995A19" w:rsidRDefault="00995A19" w:rsidP="00995A19">
                      <w:pPr>
                        <w:rPr>
                          <w:rFonts w:cs="Arial"/>
                          <w:color w:val="001D77"/>
                          <w:sz w:val="18"/>
                          <w:szCs w:val="30"/>
                          <w:u w:val="single"/>
                          <w:shd w:val="clear" w:color="auto" w:fill="F0F0F0"/>
                          <w:lang w:val="en-US"/>
                        </w:rPr>
                      </w:pPr>
                      <w:hyperlink r:id="rId77" w:history="1">
                        <w:r w:rsidRPr="00995A19">
                          <w:rPr>
                            <w:rStyle w:val="Hipercze"/>
                            <w:rFonts w:cs="Arial"/>
                            <w:szCs w:val="30"/>
                            <w:shd w:val="clear" w:color="auto" w:fill="F0F0F0"/>
                            <w:lang w:val="en-US"/>
                          </w:rPr>
                          <w:t>Registered unemployment rate</w:t>
                        </w:r>
                      </w:hyperlink>
                    </w:p>
                    <w:p w:rsidR="00995A19" w:rsidRPr="00995A19" w:rsidRDefault="00995A19" w:rsidP="00995A19">
                      <w:pPr>
                        <w:rPr>
                          <w:rFonts w:cs="Arial"/>
                          <w:color w:val="001D77"/>
                          <w:sz w:val="18"/>
                          <w:szCs w:val="30"/>
                          <w:u w:val="single"/>
                          <w:shd w:val="clear" w:color="auto" w:fill="F0F0F0"/>
                          <w:lang w:val="en-US"/>
                        </w:rPr>
                      </w:pPr>
                      <w:hyperlink r:id="rId78" w:history="1">
                        <w:r w:rsidRPr="00995A19">
                          <w:rPr>
                            <w:rStyle w:val="Hipercze"/>
                            <w:rFonts w:cs="Arial"/>
                            <w:szCs w:val="30"/>
                            <w:shd w:val="clear" w:color="auto" w:fill="F0F0F0"/>
                            <w:lang w:val="en-US"/>
                          </w:rPr>
                          <w:t>Average monthly gross wages and salaries</w:t>
                        </w:r>
                      </w:hyperlink>
                    </w:p>
                    <w:p w:rsidR="00995A19" w:rsidRPr="00995A19" w:rsidRDefault="00995A19" w:rsidP="00995A19">
                      <w:pPr>
                        <w:rPr>
                          <w:rFonts w:cs="Arial"/>
                          <w:color w:val="001D77"/>
                          <w:sz w:val="18"/>
                          <w:szCs w:val="30"/>
                          <w:u w:val="single"/>
                          <w:shd w:val="clear" w:color="auto" w:fill="F0F0F0"/>
                          <w:lang w:val="en-US"/>
                        </w:rPr>
                      </w:pPr>
                      <w:hyperlink r:id="rId79" w:history="1">
                        <w:r w:rsidRPr="00995A19">
                          <w:rPr>
                            <w:rStyle w:val="Hipercze"/>
                            <w:rFonts w:cs="Arial"/>
                            <w:szCs w:val="30"/>
                            <w:shd w:val="clear" w:color="auto" w:fill="F0F0F0"/>
                            <w:lang w:val="en-US"/>
                          </w:rPr>
                          <w:t>Retail price</w:t>
                        </w:r>
                      </w:hyperlink>
                    </w:p>
                    <w:p w:rsidR="00995A19" w:rsidRPr="00995A19" w:rsidRDefault="00995A19" w:rsidP="00995A19">
                      <w:pPr>
                        <w:rPr>
                          <w:rFonts w:cs="Arial"/>
                          <w:color w:val="001D77"/>
                          <w:sz w:val="18"/>
                          <w:szCs w:val="30"/>
                          <w:u w:val="single"/>
                          <w:shd w:val="clear" w:color="auto" w:fill="F0F0F0"/>
                          <w:lang w:val="en-US"/>
                        </w:rPr>
                      </w:pPr>
                      <w:hyperlink r:id="rId80" w:history="1">
                        <w:r w:rsidRPr="00995A19">
                          <w:rPr>
                            <w:rStyle w:val="Hipercze"/>
                            <w:rFonts w:cs="Arial"/>
                            <w:szCs w:val="30"/>
                            <w:shd w:val="clear" w:color="auto" w:fill="F0F0F0"/>
                            <w:lang w:val="en-US"/>
                          </w:rPr>
                          <w:t>Price index of consumer goods and services</w:t>
                        </w:r>
                      </w:hyperlink>
                    </w:p>
                    <w:p w:rsidR="00995A19" w:rsidRPr="00995A19" w:rsidRDefault="00995A19" w:rsidP="00995A19">
                      <w:pPr>
                        <w:rPr>
                          <w:rFonts w:cs="Arial"/>
                          <w:color w:val="001D77"/>
                          <w:sz w:val="18"/>
                          <w:szCs w:val="30"/>
                          <w:u w:val="single"/>
                          <w:shd w:val="clear" w:color="auto" w:fill="F0F0F0"/>
                          <w:lang w:val="en-US"/>
                        </w:rPr>
                      </w:pPr>
                      <w:hyperlink r:id="rId81" w:history="1">
                        <w:r w:rsidRPr="00995A19">
                          <w:rPr>
                            <w:rStyle w:val="Hipercze"/>
                            <w:rFonts w:cs="Arial"/>
                            <w:szCs w:val="30"/>
                            <w:shd w:val="clear" w:color="auto" w:fill="F0F0F0"/>
                            <w:lang w:val="en-US"/>
                          </w:rPr>
                          <w:t>Procurement of agricultural products</w:t>
                        </w:r>
                      </w:hyperlink>
                    </w:p>
                    <w:p w:rsidR="00995A19" w:rsidRPr="00995A19" w:rsidRDefault="00995A19" w:rsidP="00995A19">
                      <w:pPr>
                        <w:rPr>
                          <w:rFonts w:cs="Arial"/>
                          <w:color w:val="001D77"/>
                          <w:sz w:val="18"/>
                          <w:szCs w:val="30"/>
                          <w:u w:val="single"/>
                          <w:shd w:val="clear" w:color="auto" w:fill="F0F0F0"/>
                          <w:lang w:val="en-US"/>
                        </w:rPr>
                      </w:pPr>
                      <w:hyperlink r:id="rId82" w:history="1">
                        <w:r w:rsidRPr="00995A19">
                          <w:rPr>
                            <w:rStyle w:val="Hipercze"/>
                            <w:rFonts w:cs="Arial"/>
                            <w:szCs w:val="30"/>
                            <w:shd w:val="clear" w:color="auto" w:fill="F0F0F0"/>
                            <w:lang w:val="en-US"/>
                          </w:rPr>
                          <w:t>Procurement prices</w:t>
                        </w:r>
                      </w:hyperlink>
                    </w:p>
                    <w:p w:rsidR="00995A19" w:rsidRPr="00995A19" w:rsidRDefault="00995A19" w:rsidP="00995A19">
                      <w:pPr>
                        <w:rPr>
                          <w:rFonts w:cs="Arial"/>
                          <w:color w:val="001D77"/>
                          <w:sz w:val="18"/>
                          <w:szCs w:val="30"/>
                          <w:u w:val="single"/>
                          <w:shd w:val="clear" w:color="auto" w:fill="F0F0F0"/>
                          <w:lang w:val="en-US"/>
                        </w:rPr>
                      </w:pPr>
                      <w:hyperlink r:id="rId83" w:history="1">
                        <w:r w:rsidRPr="00995A19">
                          <w:rPr>
                            <w:rStyle w:val="Hipercze"/>
                            <w:rFonts w:cs="Arial"/>
                            <w:szCs w:val="30"/>
                            <w:shd w:val="clear" w:color="auto" w:fill="F0F0F0"/>
                            <w:lang w:val="en-US"/>
                          </w:rPr>
                          <w:t>Marketplace prices</w:t>
                        </w:r>
                      </w:hyperlink>
                    </w:p>
                    <w:p w:rsidR="00995A19" w:rsidRPr="00995A19" w:rsidRDefault="00995A19" w:rsidP="00995A19">
                      <w:pPr>
                        <w:rPr>
                          <w:rFonts w:cs="Arial"/>
                          <w:color w:val="001D77"/>
                          <w:sz w:val="18"/>
                          <w:szCs w:val="30"/>
                          <w:u w:val="single"/>
                          <w:shd w:val="clear" w:color="auto" w:fill="F0F0F0"/>
                          <w:lang w:val="en-US"/>
                        </w:rPr>
                      </w:pPr>
                      <w:hyperlink r:id="rId84" w:history="1">
                        <w:r w:rsidRPr="00995A19">
                          <w:rPr>
                            <w:rStyle w:val="Hipercze"/>
                            <w:rFonts w:cs="Arial"/>
                            <w:szCs w:val="30"/>
                            <w:shd w:val="clear" w:color="auto" w:fill="F0F0F0"/>
                            <w:lang w:val="en-US"/>
                          </w:rPr>
                          <w:t>Pigs</w:t>
                        </w:r>
                      </w:hyperlink>
                    </w:p>
                    <w:p w:rsidR="00995A19" w:rsidRPr="00995A19" w:rsidRDefault="00995A19" w:rsidP="00995A19">
                      <w:pPr>
                        <w:rPr>
                          <w:rFonts w:cs="Arial"/>
                          <w:color w:val="001D77"/>
                          <w:sz w:val="18"/>
                          <w:szCs w:val="30"/>
                          <w:u w:val="single"/>
                          <w:shd w:val="clear" w:color="auto" w:fill="F0F0F0"/>
                          <w:lang w:val="en-US"/>
                        </w:rPr>
                      </w:pPr>
                      <w:hyperlink r:id="rId85" w:history="1">
                        <w:r w:rsidRPr="00995A19">
                          <w:rPr>
                            <w:rStyle w:val="Hipercze"/>
                            <w:rFonts w:cs="Arial"/>
                            <w:szCs w:val="30"/>
                            <w:shd w:val="clear" w:color="auto" w:fill="F0F0F0"/>
                            <w:lang w:val="en-US"/>
                          </w:rPr>
                          <w:t>Cattle</w:t>
                        </w:r>
                      </w:hyperlink>
                      <w:r w:rsidRPr="00995A19">
                        <w:rPr>
                          <w:rFonts w:cs="Arial"/>
                          <w:color w:val="001D77"/>
                          <w:sz w:val="18"/>
                          <w:szCs w:val="30"/>
                          <w:u w:val="single"/>
                          <w:shd w:val="clear" w:color="auto" w:fill="F0F0F0"/>
                          <w:lang w:val="en-US"/>
                        </w:rPr>
                        <w:t xml:space="preserve"> </w:t>
                      </w:r>
                    </w:p>
                    <w:p w:rsidR="00995A19" w:rsidRPr="00995A19" w:rsidRDefault="00995A19" w:rsidP="00995A19">
                      <w:pPr>
                        <w:rPr>
                          <w:rFonts w:cs="Arial"/>
                          <w:color w:val="001D77"/>
                          <w:sz w:val="18"/>
                          <w:szCs w:val="30"/>
                          <w:u w:val="single"/>
                          <w:shd w:val="clear" w:color="auto" w:fill="F0F0F0"/>
                          <w:lang w:val="en-US"/>
                        </w:rPr>
                      </w:pPr>
                      <w:hyperlink r:id="rId86" w:history="1">
                        <w:r w:rsidRPr="00995A19">
                          <w:rPr>
                            <w:rStyle w:val="Hipercze"/>
                            <w:rFonts w:cs="Arial"/>
                            <w:szCs w:val="30"/>
                            <w:shd w:val="clear" w:color="auto" w:fill="F0F0F0"/>
                            <w:lang w:val="en-US"/>
                          </w:rPr>
                          <w:t>Sold production of industry</w:t>
                        </w:r>
                      </w:hyperlink>
                    </w:p>
                    <w:p w:rsidR="00995A19" w:rsidRPr="00995A19" w:rsidRDefault="00995A19" w:rsidP="00995A19">
                      <w:pPr>
                        <w:rPr>
                          <w:rFonts w:cs="Arial"/>
                          <w:color w:val="001D77"/>
                          <w:sz w:val="18"/>
                          <w:szCs w:val="30"/>
                          <w:u w:val="single"/>
                          <w:shd w:val="clear" w:color="auto" w:fill="F0F0F0"/>
                          <w:lang w:val="en-US"/>
                        </w:rPr>
                      </w:pPr>
                      <w:hyperlink r:id="rId87" w:history="1">
                        <w:r w:rsidRPr="00995A19">
                          <w:rPr>
                            <w:rStyle w:val="Hipercze"/>
                            <w:rFonts w:cs="Arial"/>
                            <w:szCs w:val="30"/>
                            <w:shd w:val="clear" w:color="auto" w:fill="F0F0F0"/>
                            <w:lang w:val="en-US"/>
                          </w:rPr>
                          <w:t>Sale of construction and assembly production</w:t>
                        </w:r>
                      </w:hyperlink>
                    </w:p>
                    <w:p w:rsidR="00995A19" w:rsidRPr="00995A19" w:rsidRDefault="00995A19" w:rsidP="00995A19">
                      <w:pPr>
                        <w:rPr>
                          <w:rFonts w:cs="Arial"/>
                          <w:color w:val="001D77"/>
                          <w:sz w:val="18"/>
                          <w:szCs w:val="30"/>
                          <w:u w:val="single"/>
                          <w:shd w:val="clear" w:color="auto" w:fill="F0F0F0"/>
                          <w:lang w:val="en-US"/>
                        </w:rPr>
                      </w:pPr>
                      <w:hyperlink r:id="rId88" w:history="1">
                        <w:r w:rsidRPr="00995A19">
                          <w:rPr>
                            <w:rStyle w:val="Hipercze"/>
                            <w:rFonts w:cs="Arial"/>
                            <w:szCs w:val="30"/>
                            <w:shd w:val="clear" w:color="auto" w:fill="F0F0F0"/>
                            <w:lang w:val="en-US"/>
                          </w:rPr>
                          <w:t>Dwellings completed</w:t>
                        </w:r>
                      </w:hyperlink>
                    </w:p>
                    <w:p w:rsidR="00995A19" w:rsidRPr="00995A19" w:rsidRDefault="00995A19" w:rsidP="00995A19">
                      <w:pPr>
                        <w:rPr>
                          <w:rFonts w:cs="Arial"/>
                          <w:color w:val="001D77"/>
                          <w:sz w:val="18"/>
                          <w:szCs w:val="30"/>
                          <w:u w:val="single"/>
                          <w:shd w:val="clear" w:color="auto" w:fill="F0F0F0"/>
                          <w:lang w:val="en-US"/>
                        </w:rPr>
                      </w:pPr>
                      <w:hyperlink r:id="rId89" w:history="1">
                        <w:r w:rsidRPr="00995A19">
                          <w:rPr>
                            <w:rStyle w:val="Hipercze"/>
                            <w:rFonts w:cs="Arial"/>
                            <w:szCs w:val="30"/>
                            <w:shd w:val="clear" w:color="auto" w:fill="F0F0F0"/>
                            <w:lang w:val="en-US"/>
                          </w:rPr>
                          <w:t>Retail sales of goods</w:t>
                        </w:r>
                      </w:hyperlink>
                    </w:p>
                    <w:p w:rsidR="00995A19" w:rsidRPr="00995A19" w:rsidRDefault="00995A19" w:rsidP="00995A19">
                      <w:pPr>
                        <w:rPr>
                          <w:rFonts w:cs="Arial"/>
                          <w:color w:val="001D77"/>
                          <w:sz w:val="18"/>
                          <w:szCs w:val="30"/>
                          <w:u w:val="single"/>
                          <w:shd w:val="clear" w:color="auto" w:fill="F0F0F0"/>
                          <w:lang w:val="en-US"/>
                        </w:rPr>
                      </w:pPr>
                      <w:hyperlink r:id="rId90" w:history="1">
                        <w:r w:rsidRPr="00995A19">
                          <w:rPr>
                            <w:rStyle w:val="Hipercze"/>
                            <w:rFonts w:cs="Arial"/>
                            <w:szCs w:val="30"/>
                            <w:shd w:val="clear" w:color="auto" w:fill="F0F0F0"/>
                            <w:lang w:val="en-US"/>
                          </w:rPr>
                          <w:t>Wholesale</w:t>
                        </w:r>
                      </w:hyperlink>
                    </w:p>
                    <w:p w:rsidR="00995A19" w:rsidRPr="00995A19" w:rsidRDefault="00995A19" w:rsidP="00995A19">
                      <w:pPr>
                        <w:rPr>
                          <w:rFonts w:cs="Arial"/>
                          <w:color w:val="001D77"/>
                          <w:sz w:val="18"/>
                          <w:szCs w:val="30"/>
                          <w:u w:val="single"/>
                          <w:shd w:val="clear" w:color="auto" w:fill="F0F0F0"/>
                          <w:lang w:val="en-US"/>
                        </w:rPr>
                      </w:pPr>
                      <w:hyperlink r:id="rId91" w:history="1">
                        <w:r w:rsidRPr="00995A19">
                          <w:rPr>
                            <w:rStyle w:val="Hipercze"/>
                            <w:rFonts w:cs="Arial"/>
                            <w:szCs w:val="30"/>
                            <w:shd w:val="clear" w:color="auto" w:fill="F0F0F0"/>
                            <w:lang w:val="en-US"/>
                          </w:rPr>
                          <w:t>Financial results of enterprises</w:t>
                        </w:r>
                      </w:hyperlink>
                    </w:p>
                    <w:p w:rsidR="00995A19" w:rsidRPr="00995A19" w:rsidRDefault="00995A19" w:rsidP="00995A19">
                      <w:pPr>
                        <w:rPr>
                          <w:rFonts w:cs="Arial"/>
                          <w:color w:val="001D77"/>
                          <w:sz w:val="18"/>
                          <w:szCs w:val="30"/>
                          <w:u w:val="single"/>
                          <w:shd w:val="clear" w:color="auto" w:fill="F0F0F0"/>
                          <w:lang w:val="en-US"/>
                        </w:rPr>
                      </w:pPr>
                      <w:hyperlink r:id="rId92" w:history="1">
                        <w:r w:rsidRPr="00995A19">
                          <w:rPr>
                            <w:rStyle w:val="Hipercze"/>
                            <w:rFonts w:cs="Arial"/>
                            <w:szCs w:val="30"/>
                            <w:shd w:val="clear" w:color="auto" w:fill="F0F0F0"/>
                            <w:lang w:val="en-US"/>
                          </w:rPr>
                          <w:t>Investment outlays</w:t>
                        </w:r>
                      </w:hyperlink>
                    </w:p>
                    <w:p w:rsidR="00F84DE4" w:rsidRPr="005D4C96" w:rsidRDefault="00F84DE4" w:rsidP="009B1DA0">
                      <w:pPr>
                        <w:rPr>
                          <w:color w:val="000000" w:themeColor="text1"/>
                          <w:sz w:val="18"/>
                          <w:szCs w:val="18"/>
                        </w:rPr>
                      </w:pPr>
                      <w:hyperlink r:id="rId93" w:history="1">
                        <w:r w:rsidRPr="00FE2A03">
                          <w:rPr>
                            <w:rStyle w:val="Hipercze"/>
                            <w:szCs w:val="18"/>
                          </w:rPr>
                          <w:t>Koniunktura gospodarcza</w:t>
                        </w:r>
                      </w:hyperlink>
                    </w:p>
                  </w:txbxContent>
                </v:textbox>
                <w10:wrap type="square" anchorx="margin"/>
              </v:shape>
            </w:pict>
          </mc:Fallback>
        </mc:AlternateContent>
      </w:r>
    </w:p>
    <w:tbl>
      <w:tblPr>
        <w:tblpPr w:leftFromText="141" w:rightFromText="141" w:vertAnchor="text" w:horzAnchor="margin" w:tblpY="38"/>
        <w:tblW w:w="0" w:type="auto"/>
        <w:tblLook w:val="04A0" w:firstRow="1" w:lastRow="0" w:firstColumn="1" w:lastColumn="0" w:noHBand="0" w:noVBand="1"/>
      </w:tblPr>
      <w:tblGrid>
        <w:gridCol w:w="3197"/>
        <w:gridCol w:w="3742"/>
        <w:gridCol w:w="709"/>
        <w:gridCol w:w="2818"/>
      </w:tblGrid>
      <w:tr w:rsidR="00F548C1" w:rsidRPr="00BE745F" w:rsidTr="005A533A">
        <w:trPr>
          <w:trHeight w:val="427"/>
        </w:trPr>
        <w:tc>
          <w:tcPr>
            <w:tcW w:w="3198" w:type="dxa"/>
            <w:vMerge w:val="restart"/>
          </w:tcPr>
          <w:p w:rsidR="00F548C1" w:rsidRPr="003439F1" w:rsidRDefault="00F548C1" w:rsidP="005A533A">
            <w:pPr>
              <w:pStyle w:val="Nagwek3"/>
              <w:spacing w:before="120" w:after="120"/>
              <w:rPr>
                <w:rFonts w:cs="Arial"/>
                <w:b/>
                <w:color w:val="000000" w:themeColor="text1"/>
                <w:sz w:val="20"/>
                <w:szCs w:val="28"/>
                <w:lang w:val="en-GB"/>
              </w:rPr>
            </w:pPr>
          </w:p>
        </w:tc>
        <w:tc>
          <w:tcPr>
            <w:tcW w:w="3743" w:type="dxa"/>
            <w:vMerge w:val="restart"/>
          </w:tcPr>
          <w:p w:rsidR="00F548C1" w:rsidRPr="008F3638" w:rsidRDefault="00F548C1" w:rsidP="005A533A">
            <w:pPr>
              <w:pStyle w:val="Nagwek3"/>
              <w:spacing w:before="120" w:after="120"/>
              <w:rPr>
                <w:rFonts w:cs="Arial"/>
                <w:color w:val="000000" w:themeColor="text1"/>
                <w:sz w:val="20"/>
                <w:lang w:val="en-US"/>
              </w:rPr>
            </w:pPr>
          </w:p>
        </w:tc>
        <w:tc>
          <w:tcPr>
            <w:tcW w:w="709" w:type="dxa"/>
          </w:tcPr>
          <w:p w:rsidR="00F548C1" w:rsidRPr="003439F1" w:rsidRDefault="00F548C1" w:rsidP="005A533A">
            <w:pPr>
              <w:rPr>
                <w:rFonts w:cs="Arial"/>
                <w:color w:val="000000" w:themeColor="text1"/>
                <w:sz w:val="20"/>
                <w:lang w:val="en-GB"/>
              </w:rPr>
            </w:pPr>
          </w:p>
        </w:tc>
        <w:tc>
          <w:tcPr>
            <w:tcW w:w="2819" w:type="dxa"/>
            <w:vAlign w:val="center"/>
          </w:tcPr>
          <w:p w:rsidR="00F548C1" w:rsidRPr="003439F1" w:rsidRDefault="00F548C1" w:rsidP="005A533A">
            <w:pPr>
              <w:rPr>
                <w:rFonts w:cs="Arial"/>
                <w:color w:val="000000" w:themeColor="text1"/>
                <w:sz w:val="20"/>
                <w:lang w:val="en-GB"/>
              </w:rPr>
            </w:pPr>
          </w:p>
        </w:tc>
      </w:tr>
      <w:tr w:rsidR="00F548C1" w:rsidRPr="00BE745F" w:rsidTr="005A533A">
        <w:trPr>
          <w:trHeight w:val="426"/>
        </w:trPr>
        <w:tc>
          <w:tcPr>
            <w:tcW w:w="3198" w:type="dxa"/>
            <w:vMerge/>
          </w:tcPr>
          <w:p w:rsidR="00F548C1" w:rsidRPr="003439F1" w:rsidRDefault="00F548C1" w:rsidP="005A533A">
            <w:pPr>
              <w:rPr>
                <w:rFonts w:cs="Arial"/>
                <w:color w:val="000000" w:themeColor="text1"/>
                <w:sz w:val="20"/>
                <w:lang w:val="en-GB"/>
              </w:rPr>
            </w:pPr>
          </w:p>
        </w:tc>
        <w:tc>
          <w:tcPr>
            <w:tcW w:w="3743" w:type="dxa"/>
            <w:vMerge/>
          </w:tcPr>
          <w:p w:rsidR="00F548C1" w:rsidRPr="003439F1" w:rsidRDefault="00F548C1" w:rsidP="005A533A">
            <w:pPr>
              <w:rPr>
                <w:rFonts w:cs="Arial"/>
                <w:color w:val="000000" w:themeColor="text1"/>
                <w:sz w:val="20"/>
                <w:lang w:val="en-GB"/>
              </w:rPr>
            </w:pPr>
          </w:p>
        </w:tc>
        <w:tc>
          <w:tcPr>
            <w:tcW w:w="709" w:type="dxa"/>
          </w:tcPr>
          <w:p w:rsidR="00F548C1" w:rsidRPr="003439F1" w:rsidRDefault="00F548C1" w:rsidP="005A533A">
            <w:pPr>
              <w:rPr>
                <w:rFonts w:cs="Arial"/>
                <w:color w:val="000000" w:themeColor="text1"/>
                <w:sz w:val="20"/>
                <w:lang w:val="en-GB"/>
              </w:rPr>
            </w:pPr>
          </w:p>
        </w:tc>
        <w:tc>
          <w:tcPr>
            <w:tcW w:w="2819" w:type="dxa"/>
          </w:tcPr>
          <w:p w:rsidR="00F548C1" w:rsidRPr="003439F1" w:rsidRDefault="00F548C1" w:rsidP="005A533A">
            <w:pPr>
              <w:rPr>
                <w:rFonts w:cs="Arial"/>
                <w:color w:val="000000" w:themeColor="text1"/>
                <w:sz w:val="20"/>
                <w:lang w:val="en-GB"/>
              </w:rPr>
            </w:pPr>
          </w:p>
        </w:tc>
      </w:tr>
      <w:tr w:rsidR="00F548C1" w:rsidRPr="00BE745F" w:rsidTr="005A533A">
        <w:trPr>
          <w:trHeight w:val="689"/>
        </w:trPr>
        <w:tc>
          <w:tcPr>
            <w:tcW w:w="3198" w:type="dxa"/>
            <w:vMerge/>
          </w:tcPr>
          <w:p w:rsidR="00F548C1" w:rsidRPr="003439F1" w:rsidRDefault="00F548C1" w:rsidP="005A533A">
            <w:pPr>
              <w:rPr>
                <w:rFonts w:cs="Arial"/>
                <w:color w:val="000000" w:themeColor="text1"/>
                <w:sz w:val="20"/>
                <w:lang w:val="en-GB"/>
              </w:rPr>
            </w:pPr>
          </w:p>
        </w:tc>
        <w:tc>
          <w:tcPr>
            <w:tcW w:w="3743" w:type="dxa"/>
            <w:vMerge/>
          </w:tcPr>
          <w:p w:rsidR="00F548C1" w:rsidRPr="003439F1" w:rsidRDefault="00F548C1" w:rsidP="005A533A">
            <w:pPr>
              <w:rPr>
                <w:rFonts w:cs="Arial"/>
                <w:color w:val="000000" w:themeColor="text1"/>
                <w:sz w:val="20"/>
                <w:lang w:val="en-GB"/>
              </w:rPr>
            </w:pPr>
          </w:p>
        </w:tc>
        <w:tc>
          <w:tcPr>
            <w:tcW w:w="709" w:type="dxa"/>
          </w:tcPr>
          <w:p w:rsidR="00F548C1" w:rsidRPr="003439F1" w:rsidRDefault="00F548C1" w:rsidP="005A533A">
            <w:pPr>
              <w:rPr>
                <w:rFonts w:cs="Arial"/>
                <w:color w:val="000000" w:themeColor="text1"/>
                <w:sz w:val="20"/>
                <w:lang w:val="en-GB"/>
              </w:rPr>
            </w:pPr>
          </w:p>
        </w:tc>
        <w:tc>
          <w:tcPr>
            <w:tcW w:w="2819" w:type="dxa"/>
          </w:tcPr>
          <w:p w:rsidR="00F548C1" w:rsidRPr="003439F1" w:rsidRDefault="00F548C1" w:rsidP="005A533A">
            <w:pPr>
              <w:rPr>
                <w:rFonts w:cs="Arial"/>
                <w:color w:val="000000" w:themeColor="text1"/>
                <w:sz w:val="20"/>
                <w:lang w:val="en-GB"/>
              </w:rPr>
            </w:pPr>
          </w:p>
        </w:tc>
      </w:tr>
    </w:tbl>
    <w:p w:rsidR="00F548C1" w:rsidRPr="00270E71" w:rsidRDefault="00F548C1" w:rsidP="00F548C1">
      <w:pPr>
        <w:rPr>
          <w:sz w:val="18"/>
          <w:lang w:val="en-US"/>
        </w:rPr>
      </w:pPr>
    </w:p>
    <w:p w:rsidR="00F548C1" w:rsidRPr="00270E71" w:rsidRDefault="00F548C1">
      <w:pPr>
        <w:rPr>
          <w:lang w:val="en-US"/>
        </w:rPr>
      </w:pPr>
    </w:p>
    <w:p w:rsidR="00DE283A" w:rsidRPr="00DE283A" w:rsidRDefault="00DE283A" w:rsidP="00DE283A">
      <w:pPr>
        <w:rPr>
          <w:lang w:val="en-US" w:eastAsia="pl-PL"/>
        </w:rPr>
      </w:pPr>
      <w:r w:rsidRPr="00DE283A">
        <w:rPr>
          <w:lang w:val="en-US" w:eastAsia="pl-PL"/>
        </w:rPr>
        <w:t>In the case of quoting data from the Statistics Poland, please provide information “Statistics Poland data source”, and in the case of publishing calculations made on data published by the Statistics Poland, provide information: “Own study on Statistics Poland data”.</w:t>
      </w:r>
    </w:p>
    <w:p w:rsidR="0034651C" w:rsidRPr="00EB35C2" w:rsidRDefault="0034651C">
      <w:pPr>
        <w:rPr>
          <w:sz w:val="16"/>
          <w:lang w:val="en-US" w:eastAsia="pl-PL"/>
        </w:rPr>
      </w:pPr>
    </w:p>
    <w:p w:rsidR="0034651C" w:rsidRPr="00EB35C2" w:rsidRDefault="0034651C" w:rsidP="001C066B">
      <w:pPr>
        <w:pStyle w:val="Tekstkomunikatnotka"/>
        <w:rPr>
          <w:lang w:val="en-US"/>
        </w:rPr>
      </w:pPr>
    </w:p>
    <w:sectPr w:rsidR="0034651C" w:rsidRPr="00EB35C2"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5F78" w:rsidRDefault="00E05F78">
      <w:r>
        <w:separator/>
      </w:r>
    </w:p>
  </w:endnote>
  <w:endnote w:type="continuationSeparator" w:id="0">
    <w:p w:rsidR="00E05F78" w:rsidRDefault="00E05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Fira Sans"/>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Fira Sans SemiBold">
    <w:panose1 w:val="020B0603050000020004"/>
    <w:charset w:val="00"/>
    <w:family w:val="swiss"/>
    <w:notTrueType/>
    <w:pitch w:val="variable"/>
    <w:sig w:usb0="600002FF" w:usb1="00000001" w:usb2="00000000" w:usb3="00000000" w:csb0="0000019F" w:csb1="00000000"/>
  </w:font>
  <w:font w:name="Fira Sans Extra Condensed SemiB">
    <w:altName w:val="Fira Sans SemiBold"/>
    <w:panose1 w:val="020B0603050000020004"/>
    <w:charset w:val="EE"/>
    <w:family w:val="swiss"/>
    <w:pitch w:val="variable"/>
    <w:sig w:usb0="600002FF" w:usb1="00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FiraSans-Regular">
    <w:altName w:val="Times New Roman"/>
    <w:panose1 w:val="00000000000000000000"/>
    <w:charset w:val="EE"/>
    <w:family w:val="auto"/>
    <w:notTrueType/>
    <w:pitch w:val="default"/>
    <w:sig w:usb0="00000007" w:usb1="00000000" w:usb2="00000000" w:usb3="00000000" w:csb0="00000003" w:csb1="00000000"/>
  </w:font>
  <w:font w:name="FiraSans-Bold">
    <w:altName w:val="Arial"/>
    <w:panose1 w:val="00000000000000000000"/>
    <w:charset w:val="00"/>
    <w:family w:val="swiss"/>
    <w:notTrueType/>
    <w:pitch w:val="default"/>
    <w:sig w:usb0="00000007" w:usb1="00000000" w:usb2="00000000" w:usb3="00000000" w:csb0="00000003" w:csb1="00000000"/>
  </w:font>
  <w:font w:name="Roboto">
    <w:altName w:val="Times New Roman"/>
    <w:charset w:val="00"/>
    <w:family w:val="auto"/>
    <w:pitch w:val="default"/>
  </w:font>
  <w:font w:name="Fira Sans Light">
    <w:panose1 w:val="020B0403050000020004"/>
    <w:charset w:val="00"/>
    <w:family w:val="swiss"/>
    <w:notTrueType/>
    <w:pitch w:val="variable"/>
    <w:sig w:usb0="600002FF"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DE4" w:rsidRDefault="00F84DE4"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rsidR="00F84DE4" w:rsidRDefault="00F84DE4">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DE4" w:rsidRPr="008C15F1" w:rsidRDefault="00F84DE4"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BF1308">
      <w:rPr>
        <w:rStyle w:val="Numerstrony"/>
        <w:noProof/>
      </w:rPr>
      <w:t>31</w:t>
    </w:r>
    <w:r w:rsidRPr="008C15F1">
      <w:rPr>
        <w:rStyle w:val="Numerstrony"/>
      </w:rPr>
      <w:fldChar w:fldCharType="end"/>
    </w:r>
  </w:p>
  <w:p w:rsidR="00F84DE4" w:rsidRDefault="00F84DE4">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5F78" w:rsidRDefault="00E05F78">
      <w:r>
        <w:separator/>
      </w:r>
    </w:p>
  </w:footnote>
  <w:footnote w:type="continuationSeparator" w:id="0">
    <w:p w:rsidR="00E05F78" w:rsidRDefault="00E05F78">
      <w:r>
        <w:continuationSeparator/>
      </w:r>
    </w:p>
  </w:footnote>
  <w:footnote w:id="1">
    <w:p w:rsidR="00F84DE4" w:rsidRPr="0028531F" w:rsidRDefault="00F84DE4" w:rsidP="00147812">
      <w:pPr>
        <w:pStyle w:val="Tekstkomunikatprzypis"/>
        <w:rPr>
          <w:lang w:val="en-US"/>
        </w:rPr>
      </w:pPr>
      <w:r w:rsidRPr="0029558B">
        <w:rPr>
          <w:rStyle w:val="Odwoanieprzypisudolnego"/>
          <w:rFonts w:ascii="Arial" w:hAnsi="Arial" w:cs="Arial"/>
        </w:rPr>
        <w:footnoteRef/>
      </w:r>
      <w:r w:rsidRPr="0028531F">
        <w:rPr>
          <w:i/>
          <w:lang w:val="en-US"/>
        </w:rPr>
        <w:tab/>
      </w:r>
      <w:r w:rsidRPr="0028531F">
        <w:rPr>
          <w:lang w:val="en-US"/>
        </w:rPr>
        <w:t xml:space="preserve">Long-term unemployed include persons remaining </w:t>
      </w:r>
      <w:r>
        <w:rPr>
          <w:lang w:val="en-US"/>
        </w:rPr>
        <w:t xml:space="preserve">in the register rolls of the </w:t>
      </w:r>
      <w:proofErr w:type="spellStart"/>
      <w:r>
        <w:rPr>
          <w:lang w:val="en-US"/>
        </w:rPr>
        <w:t>pow</w:t>
      </w:r>
      <w:r w:rsidRPr="0028531F">
        <w:rPr>
          <w:lang w:val="en-US"/>
        </w:rPr>
        <w:t>iat</w:t>
      </w:r>
      <w:proofErr w:type="spellEnd"/>
      <w:r w:rsidRPr="0028531F">
        <w:rPr>
          <w:lang w:val="en-US"/>
        </w:rPr>
        <w:t xml:space="preserve"> </w:t>
      </w:r>
      <w:proofErr w:type="spellStart"/>
      <w:r w:rsidRPr="0028531F">
        <w:rPr>
          <w:lang w:val="en-US"/>
        </w:rPr>
        <w:t>labour</w:t>
      </w:r>
      <w:proofErr w:type="spellEnd"/>
      <w:r w:rsidRPr="0028531F">
        <w:rPr>
          <w:lang w:val="en-US"/>
        </w:rPr>
        <w:t xml:space="preserve"> office for the whole period of over 12 months during the last 2 years, excluding periods of traineeship and occupational preparation at the workplace.</w:t>
      </w:r>
    </w:p>
  </w:footnote>
  <w:footnote w:id="2">
    <w:p w:rsidR="00F84DE4" w:rsidRPr="009849C0" w:rsidRDefault="00F84DE4" w:rsidP="00B97E21">
      <w:pPr>
        <w:tabs>
          <w:tab w:val="center" w:pos="5233"/>
        </w:tabs>
        <w:rPr>
          <w:sz w:val="14"/>
          <w:szCs w:val="14"/>
          <w:lang w:val="en-US"/>
        </w:rPr>
      </w:pPr>
      <w:r w:rsidRPr="009849C0">
        <w:rPr>
          <w:rStyle w:val="Odwoanieprzypisudolnego"/>
          <w:rFonts w:ascii="Arial" w:hAnsi="Arial" w:cs="Arial"/>
        </w:rPr>
        <w:footnoteRef/>
      </w:r>
      <w:r w:rsidRPr="009849C0">
        <w:rPr>
          <w:lang w:val="en-US"/>
        </w:rPr>
        <w:t xml:space="preserve">  </w:t>
      </w:r>
      <w:r w:rsidRPr="009849C0">
        <w:rPr>
          <w:sz w:val="14"/>
          <w:szCs w:val="14"/>
          <w:lang w:val="en-US"/>
        </w:rPr>
        <w:t>Refers to vacancies and places of occupational activation.</w:t>
      </w:r>
      <w:r>
        <w:rPr>
          <w:sz w:val="14"/>
          <w:szCs w:val="14"/>
          <w:lang w:val="en-US"/>
        </w:rPr>
        <w:tab/>
      </w:r>
    </w:p>
  </w:footnote>
  <w:footnote w:id="3">
    <w:p w:rsidR="00F84DE4" w:rsidRPr="0036551E" w:rsidRDefault="00F84DE4" w:rsidP="006050D3">
      <w:pPr>
        <w:pStyle w:val="Tekstkomunikatprzypis"/>
        <w:ind w:left="0" w:firstLine="0"/>
        <w:rPr>
          <w:rFonts w:cs="Arial"/>
          <w:lang w:val="en-US"/>
        </w:rPr>
      </w:pPr>
      <w:r w:rsidRPr="0029558B">
        <w:rPr>
          <w:rStyle w:val="Odwoanieprzypisudolnego"/>
          <w:rFonts w:ascii="Arial" w:hAnsi="Arial" w:cs="Arial"/>
          <w:szCs w:val="16"/>
        </w:rPr>
        <w:footnoteRef/>
      </w:r>
      <w:r w:rsidRPr="0036551E">
        <w:rPr>
          <w:rFonts w:cs="Arial"/>
          <w:lang w:val="en-US"/>
        </w:rPr>
        <w:tab/>
      </w:r>
      <w:r w:rsidRPr="0036551E">
        <w:rPr>
          <w:rFonts w:cs="Arial"/>
          <w:lang w:val="en"/>
        </w:rPr>
        <w:t xml:space="preserve">The average values of temperature and precipitation were calculated as arithmetic averages of the average monthly values from five hydrological and meteorological stations of the Institute of Meteorology and Water Management located in Kozienice, </w:t>
      </w:r>
      <w:proofErr w:type="spellStart"/>
      <w:r w:rsidRPr="0036551E">
        <w:rPr>
          <w:rFonts w:cs="Arial"/>
          <w:lang w:val="en"/>
        </w:rPr>
        <w:t>Mława</w:t>
      </w:r>
      <w:proofErr w:type="spellEnd"/>
      <w:r w:rsidRPr="0036551E">
        <w:rPr>
          <w:rFonts w:cs="Arial"/>
          <w:lang w:val="en"/>
        </w:rPr>
        <w:t xml:space="preserve">, </w:t>
      </w:r>
      <w:proofErr w:type="spellStart"/>
      <w:r w:rsidRPr="0036551E">
        <w:rPr>
          <w:rFonts w:cs="Arial"/>
          <w:lang w:val="en"/>
        </w:rPr>
        <w:t>Płock</w:t>
      </w:r>
      <w:proofErr w:type="spellEnd"/>
      <w:r w:rsidRPr="0036551E">
        <w:rPr>
          <w:rFonts w:cs="Arial"/>
          <w:lang w:val="en"/>
        </w:rPr>
        <w:t xml:space="preserve">, </w:t>
      </w:r>
      <w:proofErr w:type="spellStart"/>
      <w:r w:rsidRPr="0036551E">
        <w:rPr>
          <w:rFonts w:cs="Arial"/>
          <w:lang w:val="en"/>
        </w:rPr>
        <w:t>Siedlce</w:t>
      </w:r>
      <w:proofErr w:type="spellEnd"/>
      <w:r w:rsidRPr="0036551E">
        <w:rPr>
          <w:rFonts w:cs="Arial"/>
          <w:lang w:val="en"/>
        </w:rPr>
        <w:t xml:space="preserve"> and </w:t>
      </w:r>
      <w:r>
        <w:rPr>
          <w:rFonts w:cs="Arial"/>
          <w:lang w:val="en"/>
        </w:rPr>
        <w:t>Warszawa</w:t>
      </w:r>
      <w:r w:rsidRPr="0036551E">
        <w:rPr>
          <w:rFonts w:cs="Arial"/>
          <w:lang w:val="en"/>
        </w:rPr>
        <w:t>.</w:t>
      </w:r>
    </w:p>
  </w:footnote>
  <w:footnote w:id="4">
    <w:p w:rsidR="00F84DE4" w:rsidRPr="003B7F03" w:rsidRDefault="00F84DE4" w:rsidP="001834A5">
      <w:pPr>
        <w:pStyle w:val="Tekstkomunikatprzypis"/>
        <w:rPr>
          <w:lang w:val="en-US"/>
        </w:rPr>
      </w:pPr>
      <w:r w:rsidRPr="00311E35">
        <w:rPr>
          <w:rStyle w:val="Odwoanieprzypisudolnego"/>
          <w:rFonts w:ascii="Arial" w:hAnsi="Arial"/>
        </w:rPr>
        <w:footnoteRef/>
      </w:r>
      <w:r w:rsidRPr="003B7F03">
        <w:rPr>
          <w:lang w:val="en-US"/>
        </w:rPr>
        <w:tab/>
        <w:t>Reporting data – may change after preparing quarterly report.</w:t>
      </w:r>
    </w:p>
  </w:footnote>
  <w:footnote w:id="5">
    <w:p w:rsidR="00F84DE4" w:rsidRPr="00B61739" w:rsidRDefault="00F84DE4" w:rsidP="00B61739">
      <w:pPr>
        <w:pStyle w:val="Tekstprzypisudolnego"/>
        <w:rPr>
          <w:rFonts w:cs="Cambria"/>
          <w:color w:val="000000"/>
          <w:sz w:val="15"/>
          <w:szCs w:val="15"/>
          <w:lang w:val="en-US"/>
        </w:rPr>
      </w:pPr>
      <w:r>
        <w:rPr>
          <w:rStyle w:val="Odwoanieprzypisudolnego"/>
        </w:rPr>
        <w:footnoteRef/>
      </w:r>
      <w:r w:rsidRPr="00B61739">
        <w:rPr>
          <w:lang w:val="en-US"/>
        </w:rPr>
        <w:t xml:space="preserve"> </w:t>
      </w:r>
      <w:r w:rsidRPr="00B61739">
        <w:rPr>
          <w:rFonts w:cs="Cambria"/>
          <w:color w:val="000000"/>
          <w:sz w:val="15"/>
          <w:szCs w:val="15"/>
          <w:lang w:val="en"/>
        </w:rPr>
        <w:t xml:space="preserve">Covered by the "Demand for </w:t>
      </w:r>
      <w:proofErr w:type="spellStart"/>
      <w:r w:rsidRPr="00B61739">
        <w:rPr>
          <w:rFonts w:cs="Cambria"/>
          <w:color w:val="000000"/>
          <w:sz w:val="15"/>
          <w:szCs w:val="15"/>
          <w:lang w:val="en"/>
        </w:rPr>
        <w:t>labo</w:t>
      </w:r>
      <w:r>
        <w:rPr>
          <w:rFonts w:cs="Cambria"/>
          <w:color w:val="000000"/>
          <w:sz w:val="15"/>
          <w:szCs w:val="15"/>
          <w:lang w:val="en"/>
        </w:rPr>
        <w:t>ur</w:t>
      </w:r>
      <w:proofErr w:type="spellEnd"/>
      <w:r>
        <w:rPr>
          <w:rFonts w:cs="Cambria"/>
          <w:color w:val="000000"/>
          <w:sz w:val="15"/>
          <w:szCs w:val="15"/>
          <w:lang w:val="en"/>
        </w:rPr>
        <w:t>" survey.</w:t>
      </w:r>
    </w:p>
  </w:footnote>
  <w:footnote w:id="6">
    <w:p w:rsidR="00F84DE4" w:rsidRPr="00CC46C2" w:rsidRDefault="00F84DE4" w:rsidP="00CC46C2">
      <w:pPr>
        <w:pStyle w:val="Default"/>
        <w:ind w:left="142" w:hanging="142"/>
        <w:jc w:val="both"/>
        <w:rPr>
          <w:rFonts w:ascii="Fira Sans" w:hAnsi="Fira Sans"/>
          <w:sz w:val="15"/>
          <w:szCs w:val="15"/>
          <w:lang w:val="en-US"/>
        </w:rPr>
      </w:pPr>
      <w:r w:rsidRPr="00825760">
        <w:rPr>
          <w:rStyle w:val="Odwoanieprzypisudolnego"/>
          <w:rFonts w:ascii="Fira Sans" w:hAnsi="Fira Sans"/>
          <w:sz w:val="15"/>
          <w:szCs w:val="15"/>
        </w:rPr>
        <w:footnoteRef/>
      </w:r>
      <w:r w:rsidRPr="00CC46C2">
        <w:rPr>
          <w:rFonts w:ascii="Fira Sans" w:hAnsi="Fira Sans"/>
          <w:sz w:val="15"/>
          <w:szCs w:val="15"/>
          <w:lang w:val="en-US"/>
        </w:rPr>
        <w:tab/>
        <w:t>It applies to legal persons, organizational units without legal personality and natural persons conducting economic activity (excluding natural persons tendin</w:t>
      </w:r>
      <w:r w:rsidR="00907DC9">
        <w:rPr>
          <w:rFonts w:ascii="Fira Sans" w:hAnsi="Fira Sans"/>
          <w:sz w:val="15"/>
          <w:szCs w:val="15"/>
          <w:lang w:val="en-US"/>
        </w:rPr>
        <w:t>g</w:t>
      </w:r>
      <w:r w:rsidRPr="00CC46C2">
        <w:rPr>
          <w:rFonts w:ascii="Fira Sans" w:hAnsi="Fira Sans"/>
          <w:sz w:val="15"/>
          <w:szCs w:val="15"/>
          <w:lang w:val="en-US"/>
        </w:rPr>
        <w:t xml:space="preserve"> private farms in agriculture).</w:t>
      </w:r>
    </w:p>
  </w:footnote>
  <w:footnote w:id="7">
    <w:p w:rsidR="00A558DE" w:rsidRPr="00407F4E" w:rsidRDefault="00A558DE" w:rsidP="00A558DE">
      <w:pPr>
        <w:pStyle w:val="Tekstprzypisudolnego"/>
        <w:ind w:left="142" w:hanging="142"/>
        <w:jc w:val="both"/>
        <w:rPr>
          <w:spacing w:val="-4"/>
          <w:sz w:val="15"/>
          <w:szCs w:val="15"/>
          <w:lang w:val="en"/>
        </w:rPr>
      </w:pPr>
      <w:r w:rsidRPr="00B33FCE">
        <w:rPr>
          <w:spacing w:val="-4"/>
          <w:sz w:val="15"/>
          <w:szCs w:val="15"/>
          <w:vertAlign w:val="superscript"/>
        </w:rPr>
        <w:footnoteRef/>
      </w:r>
      <w:r w:rsidRPr="000003D6">
        <w:rPr>
          <w:spacing w:val="-4"/>
          <w:sz w:val="15"/>
          <w:szCs w:val="15"/>
          <w:lang w:val="en-US"/>
        </w:rPr>
        <w:tab/>
      </w:r>
      <w:r w:rsidRPr="000003D6">
        <w:rPr>
          <w:spacing w:val="-4"/>
          <w:sz w:val="15"/>
          <w:szCs w:val="15"/>
          <w:lang w:val="en"/>
        </w:rPr>
        <w:t xml:space="preserve">The </w:t>
      </w:r>
      <w:r>
        <w:rPr>
          <w:spacing w:val="-4"/>
          <w:sz w:val="15"/>
          <w:szCs w:val="15"/>
          <w:lang w:val="en"/>
        </w:rPr>
        <w:t>survey</w:t>
      </w:r>
      <w:r w:rsidRPr="000003D6">
        <w:rPr>
          <w:spacing w:val="-4"/>
          <w:sz w:val="15"/>
          <w:szCs w:val="15"/>
          <w:lang w:val="en"/>
        </w:rPr>
        <w:t xml:space="preserve"> was conducted on a sample of industrial, construction, commercial and service units. In contrast to the basic economic climate survey, the answers to the additional block of questions were provided on a voluntary basis. Questions 1, 2 and 7 present the structure of answers (percentage of respondents' answers to a given option), and the remaining questions - the average of the values of answers given. The data have been aggregated in accordance with the aggregation (weighting) methodology used as standard in the study of the economic situation.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DE4" w:rsidRPr="0089050E" w:rsidRDefault="00EB35C2" w:rsidP="0034651C">
    <w:pPr>
      <w:pStyle w:val="Nagwek"/>
      <w:spacing w:before="120"/>
      <w:jc w:val="center"/>
      <w:rPr>
        <w:lang w:val="en-GB"/>
      </w:rPr>
    </w:pPr>
    <w:r w:rsidRPr="009A0816">
      <w:rPr>
        <w:rFonts w:eastAsia="Fira Sans Light"/>
        <w:noProof/>
        <w:color w:val="000000"/>
        <w:szCs w:val="22"/>
        <w:lang w:eastAsia="pl-PL"/>
      </w:rPr>
      <w:drawing>
        <wp:anchor distT="0" distB="0" distL="114300" distR="114300" simplePos="0" relativeHeight="251666432" behindDoc="0" locked="0" layoutInCell="1" allowOverlap="1" wp14:anchorId="079F4D79" wp14:editId="056BC080">
          <wp:simplePos x="0" y="0"/>
          <wp:positionH relativeFrom="margin">
            <wp:align>left</wp:align>
          </wp:positionH>
          <wp:positionV relativeFrom="page">
            <wp:posOffset>619125</wp:posOffset>
          </wp:positionV>
          <wp:extent cx="1247775" cy="412115"/>
          <wp:effectExtent l="0" t="0" r="9525" b="6985"/>
          <wp:wrapTopAndBottom/>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412115"/>
                  </a:xfrm>
                  <a:prstGeom prst="rect">
                    <a:avLst/>
                  </a:prstGeom>
                  <a:noFill/>
                </pic:spPr>
              </pic:pic>
            </a:graphicData>
          </a:graphic>
          <wp14:sizeRelH relativeFrom="margin">
            <wp14:pctWidth>0</wp14:pctWidth>
          </wp14:sizeRelH>
          <wp14:sizeRelV relativeFrom="margin">
            <wp14:pctHeight>0</wp14:pctHeight>
          </wp14:sizeRelV>
        </wp:anchor>
      </w:drawing>
    </w:r>
  </w:p>
  <w:p w:rsidR="00F84DE4" w:rsidRPr="00EB35C2" w:rsidRDefault="00F84DE4" w:rsidP="00EB35C2">
    <w:pPr>
      <w:pStyle w:val="Nagwek"/>
      <w:tabs>
        <w:tab w:val="clear" w:pos="4536"/>
        <w:tab w:val="clear" w:pos="9072"/>
        <w:tab w:val="left" w:pos="1272"/>
        <w:tab w:val="center" w:pos="5233"/>
      </w:tabs>
      <w:spacing w:before="120"/>
    </w:pPr>
    <w:r w:rsidRPr="0037412B">
      <w:rPr>
        <w:noProof/>
        <w:szCs w:val="19"/>
        <w:lang w:eastAsia="pl-PL"/>
      </w:rPr>
      <mc:AlternateContent>
        <mc:Choice Requires="wps">
          <w:drawing>
            <wp:anchor distT="0" distB="0" distL="114300" distR="114300" simplePos="0" relativeHeight="251660288" behindDoc="0" locked="0" layoutInCell="1" allowOverlap="1" wp14:anchorId="76F637DE" wp14:editId="5ECA24F3">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84DE4" w:rsidRPr="003C6C8D" w:rsidRDefault="00F84DE4" w:rsidP="0034651C">
                          <w:pPr>
                            <w:ind w:left="227" w:firstLine="57"/>
                            <w:jc w:val="both"/>
                            <w:rPr>
                              <w:rFonts w:ascii="Fira Sans SemiBold" w:hAnsi="Fira Sans SemiBold"/>
                            </w:rPr>
                          </w:pPr>
                          <w:r>
                            <w:rPr>
                              <w:rFonts w:ascii="Fira Sans SemiBold" w:hAnsi="Fira Sans SemiBold"/>
                              <w:sz w:val="18"/>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37DE" id="Schemat blokowy: opóźnienie 6" o:spid="_x0000_s1027"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" adj="-11796480,,5400" path="m,l3220948,v169038,,306070,137032,306070,306070c3527018,475108,3389986,612140,3220948,612140l,612140,,xe" fillcolor="#522398" stroked="f" strokeweight="2pt">
              <v:stroke joinstyle="miter"/>
              <v:formulas/>
              <v:path arrowok="t" o:connecttype="custom" o:connectlocs="0,0;1880505,0;2059200,178200;1880505,356400;0,356400;0,0" o:connectangles="0,0,0,0,0,0" textboxrect="0,0,3527018,612140"/>
              <v:textbox>
                <w:txbxContent>
                  <w:p w:rsidR="00F84DE4" w:rsidRPr="003C6C8D" w:rsidRDefault="00F84DE4" w:rsidP="0034651C">
                    <w:pPr>
                      <w:ind w:left="227" w:firstLine="57"/>
                      <w:jc w:val="both"/>
                      <w:rPr>
                        <w:rFonts w:ascii="Fira Sans SemiBold" w:hAnsi="Fira Sans SemiBold"/>
                      </w:rPr>
                    </w:pPr>
                    <w:r>
                      <w:rPr>
                        <w:rFonts w:ascii="Fira Sans SemiBold" w:hAnsi="Fira Sans SemiBold"/>
                        <w:sz w:val="18"/>
                      </w:rPr>
                      <w:t>NEWS RELEASES</w:t>
                    </w:r>
                  </w:p>
                </w:txbxContent>
              </v:textbox>
            </v:shape>
          </w:pict>
        </mc:Fallback>
      </mc:AlternateContent>
    </w:r>
    <w:r w:rsidR="00EB35C2">
      <w:tab/>
    </w:r>
    <w:r w:rsidR="00EB35C2">
      <w:tab/>
    </w:r>
  </w:p>
  <w:p w:rsidR="00F84DE4" w:rsidRPr="0037412B" w:rsidRDefault="00F84DE4" w:rsidP="0037412B">
    <w:pPr>
      <w:pStyle w:val="Nagwek"/>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650076BC" wp14:editId="5DD7EAA7">
              <wp:simplePos x="0" y="0"/>
              <wp:positionH relativeFrom="margin">
                <wp:align>right</wp:align>
              </wp:positionH>
              <wp:positionV relativeFrom="paragraph">
                <wp:posOffset>266700</wp:posOffset>
              </wp:positionV>
              <wp:extent cx="1238250" cy="584791"/>
              <wp:effectExtent l="0" t="0" r="0" b="6350"/>
              <wp:wrapNone/>
              <wp:docPr id="2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noFill/>
                      <a:ln w="9525">
                        <a:noFill/>
                        <a:miter lim="800000"/>
                        <a:headEnd/>
                        <a:tailEnd/>
                      </a:ln>
                    </wps:spPr>
                    <wps:txbx>
                      <w:txbxContent>
                        <w:p w:rsidR="00F84DE4" w:rsidRPr="00BE745F" w:rsidRDefault="00F84DE4" w:rsidP="00F548C1">
                          <w:pPr>
                            <w:jc w:val="both"/>
                            <w:rPr>
                              <w:rFonts w:ascii="Fira Sans SemiBold" w:hAnsi="Fira Sans SemiBold"/>
                              <w:color w:val="522398"/>
                              <w:sz w:val="18"/>
                              <w:szCs w:val="18"/>
                              <w:lang w:val="en-GB"/>
                            </w:rPr>
                          </w:pPr>
                          <w:r w:rsidRPr="00BE745F">
                            <w:rPr>
                              <w:rFonts w:ascii="Fira Sans SemiBold" w:hAnsi="Fira Sans SemiBold"/>
                              <w:color w:val="522398"/>
                              <w:sz w:val="18"/>
                              <w:szCs w:val="18"/>
                              <w:lang w:val="en-GB"/>
                            </w:rPr>
                            <w:t>28 September 2020</w:t>
                          </w:r>
                        </w:p>
                        <w:p w:rsidR="00F84DE4" w:rsidRPr="003439F1" w:rsidRDefault="00F84DE4" w:rsidP="00F548C1">
                          <w:pPr>
                            <w:jc w:val="both"/>
                            <w:rPr>
                              <w:rFonts w:ascii="Fira Sans SemiBold" w:hAnsi="Fira Sans SemiBold"/>
                              <w:color w:val="001D77"/>
                              <w:lang w:val="en-GB"/>
                            </w:rPr>
                          </w:pPr>
                          <w:r>
                            <w:rPr>
                              <w:rFonts w:ascii="Fira Sans SemiBold" w:hAnsi="Fira Sans SemiBold"/>
                              <w:color w:val="522398"/>
                              <w:sz w:val="28"/>
                              <w:lang w:val="en-GB"/>
                            </w:rPr>
                            <w:t>No.</w:t>
                          </w:r>
                          <w:r w:rsidRPr="00FE252C">
                            <w:rPr>
                              <w:rFonts w:ascii="Fira Sans SemiBold" w:hAnsi="Fira Sans SemiBold"/>
                              <w:color w:val="522398"/>
                              <w:sz w:val="28"/>
                              <w:lang w:val="en-GB"/>
                            </w:rPr>
                            <w:t xml:space="preserve"> </w:t>
                          </w:r>
                          <w:r>
                            <w:rPr>
                              <w:rFonts w:ascii="Fira Sans SemiBold" w:hAnsi="Fira Sans SemiBold"/>
                              <w:color w:val="522398"/>
                              <w:sz w:val="28"/>
                              <w:lang w:val="en-GB"/>
                            </w:rPr>
                            <w:t>8</w:t>
                          </w:r>
                          <w:r w:rsidRPr="00FE252C">
                            <w:rPr>
                              <w:rFonts w:ascii="Fira Sans SemiBold" w:hAnsi="Fira Sans SemiBold"/>
                              <w:color w:val="522398"/>
                              <w:sz w:val="28"/>
                              <w:lang w:val="en-GB"/>
                            </w:rPr>
                            <w:t>/</w:t>
                          </w:r>
                          <w:r>
                            <w:rPr>
                              <w:rFonts w:ascii="Fira Sans SemiBold" w:hAnsi="Fira Sans SemiBold"/>
                              <w:color w:val="522398"/>
                              <w:sz w:val="28"/>
                              <w:lang w:val="en-GB"/>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076BC" id="_x0000_t202" coordsize="21600,21600" o:spt="202" path="m,l,21600r21600,l21600,xe">
              <v:stroke joinstyle="miter"/>
              <v:path gradientshapeok="t" o:connecttype="rect"/>
            </v:shapetype>
            <v:shape id="_x0000_s1028" type="#_x0000_t202"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" filled="f" stroked="f">
              <v:textbox>
                <w:txbxContent>
                  <w:p w:rsidR="00F84DE4" w:rsidRPr="00BE745F" w:rsidRDefault="00F84DE4" w:rsidP="00F548C1">
                    <w:pPr>
                      <w:jc w:val="both"/>
                      <w:rPr>
                        <w:rFonts w:ascii="Fira Sans SemiBold" w:hAnsi="Fira Sans SemiBold"/>
                        <w:color w:val="522398"/>
                        <w:sz w:val="18"/>
                        <w:szCs w:val="18"/>
                        <w:lang w:val="en-GB"/>
                      </w:rPr>
                    </w:pPr>
                    <w:r w:rsidRPr="00BE745F">
                      <w:rPr>
                        <w:rFonts w:ascii="Fira Sans SemiBold" w:hAnsi="Fira Sans SemiBold"/>
                        <w:color w:val="522398"/>
                        <w:sz w:val="18"/>
                        <w:szCs w:val="18"/>
                        <w:lang w:val="en-GB"/>
                      </w:rPr>
                      <w:t>28 September 2020</w:t>
                    </w:r>
                  </w:p>
                  <w:p w:rsidR="00F84DE4" w:rsidRPr="003439F1" w:rsidRDefault="00F84DE4" w:rsidP="00F548C1">
                    <w:pPr>
                      <w:jc w:val="both"/>
                      <w:rPr>
                        <w:rFonts w:ascii="Fira Sans SemiBold" w:hAnsi="Fira Sans SemiBold"/>
                        <w:color w:val="001D77"/>
                        <w:lang w:val="en-GB"/>
                      </w:rPr>
                    </w:pPr>
                    <w:r>
                      <w:rPr>
                        <w:rFonts w:ascii="Fira Sans SemiBold" w:hAnsi="Fira Sans SemiBold"/>
                        <w:color w:val="522398"/>
                        <w:sz w:val="28"/>
                        <w:lang w:val="en-GB"/>
                      </w:rPr>
                      <w:t>No.</w:t>
                    </w:r>
                    <w:r w:rsidRPr="00FE252C">
                      <w:rPr>
                        <w:rFonts w:ascii="Fira Sans SemiBold" w:hAnsi="Fira Sans SemiBold"/>
                        <w:color w:val="522398"/>
                        <w:sz w:val="28"/>
                        <w:lang w:val="en-GB"/>
                      </w:rPr>
                      <w:t xml:space="preserve"> </w:t>
                    </w:r>
                    <w:r>
                      <w:rPr>
                        <w:rFonts w:ascii="Fira Sans SemiBold" w:hAnsi="Fira Sans SemiBold"/>
                        <w:color w:val="522398"/>
                        <w:sz w:val="28"/>
                        <w:lang w:val="en-GB"/>
                      </w:rPr>
                      <w:t>8</w:t>
                    </w:r>
                    <w:r w:rsidRPr="00FE252C">
                      <w:rPr>
                        <w:rFonts w:ascii="Fira Sans SemiBold" w:hAnsi="Fira Sans SemiBold"/>
                        <w:color w:val="522398"/>
                        <w:sz w:val="28"/>
                        <w:lang w:val="en-GB"/>
                      </w:rPr>
                      <w:t>/</w:t>
                    </w:r>
                    <w:r>
                      <w:rPr>
                        <w:rFonts w:ascii="Fira Sans SemiBold" w:hAnsi="Fira Sans SemiBold"/>
                        <w:color w:val="522398"/>
                        <w:sz w:val="28"/>
                        <w:lang w:val="en-GB"/>
                      </w:rPr>
                      <w:t>2020</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62DFC585" wp14:editId="3DA96E5C">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ED2D7B"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" strokecolor="#522398"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4462D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769A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F8DC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3416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482B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E6FE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D0EC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3AEC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A293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18B2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Tekstkomunikat1str"/>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6"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8"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4"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6"/>
  </w:num>
  <w:num w:numId="2">
    <w:abstractNumId w:val="21"/>
  </w:num>
  <w:num w:numId="3">
    <w:abstractNumId w:val="12"/>
  </w:num>
  <w:num w:numId="4">
    <w:abstractNumId w:val="25"/>
  </w:num>
  <w:num w:numId="5">
    <w:abstractNumId w:val="17"/>
  </w:num>
  <w:num w:numId="6">
    <w:abstractNumId w:val="23"/>
  </w:num>
  <w:num w:numId="7">
    <w:abstractNumId w:val="11"/>
  </w:num>
  <w:num w:numId="8">
    <w:abstractNumId w:val="13"/>
  </w:num>
  <w:num w:numId="9">
    <w:abstractNumId w:val="15"/>
  </w:num>
  <w:num w:numId="10">
    <w:abstractNumId w:val="16"/>
  </w:num>
  <w:num w:numId="11">
    <w:abstractNumId w:val="18"/>
  </w:num>
  <w:num w:numId="12">
    <w:abstractNumId w:val="20"/>
  </w:num>
  <w:num w:numId="13">
    <w:abstractNumId w:val="22"/>
  </w:num>
  <w:num w:numId="14">
    <w:abstractNumId w:val="19"/>
  </w:num>
  <w:num w:numId="15">
    <w:abstractNumId w:val="24"/>
  </w:num>
  <w:num w:numId="16">
    <w:abstractNumId w:val="25"/>
  </w:num>
  <w:num w:numId="17">
    <w:abstractNumId w:val="27"/>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l-PL" w:vendorID="12" w:dllVersion="512"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2049"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A09"/>
    <w:rsid w:val="00000A84"/>
    <w:rsid w:val="00000BE6"/>
    <w:rsid w:val="00000BF7"/>
    <w:rsid w:val="00000E56"/>
    <w:rsid w:val="0000108C"/>
    <w:rsid w:val="000012DE"/>
    <w:rsid w:val="000014B2"/>
    <w:rsid w:val="000014E6"/>
    <w:rsid w:val="00001D2F"/>
    <w:rsid w:val="0000212B"/>
    <w:rsid w:val="00002267"/>
    <w:rsid w:val="00002310"/>
    <w:rsid w:val="00002358"/>
    <w:rsid w:val="00002522"/>
    <w:rsid w:val="000028A8"/>
    <w:rsid w:val="00002990"/>
    <w:rsid w:val="00002A99"/>
    <w:rsid w:val="00002C11"/>
    <w:rsid w:val="00002D0B"/>
    <w:rsid w:val="0000351B"/>
    <w:rsid w:val="0000352C"/>
    <w:rsid w:val="00003684"/>
    <w:rsid w:val="000037AC"/>
    <w:rsid w:val="000038E4"/>
    <w:rsid w:val="00003CC8"/>
    <w:rsid w:val="00004253"/>
    <w:rsid w:val="000042DF"/>
    <w:rsid w:val="0000433E"/>
    <w:rsid w:val="0000444C"/>
    <w:rsid w:val="0000444D"/>
    <w:rsid w:val="00004AE6"/>
    <w:rsid w:val="0000523A"/>
    <w:rsid w:val="00005402"/>
    <w:rsid w:val="000055EB"/>
    <w:rsid w:val="000056C8"/>
    <w:rsid w:val="000058C3"/>
    <w:rsid w:val="00005970"/>
    <w:rsid w:val="00005EA7"/>
    <w:rsid w:val="00005FA7"/>
    <w:rsid w:val="00006035"/>
    <w:rsid w:val="000062E6"/>
    <w:rsid w:val="00006396"/>
    <w:rsid w:val="000063F4"/>
    <w:rsid w:val="00006543"/>
    <w:rsid w:val="00006552"/>
    <w:rsid w:val="00006713"/>
    <w:rsid w:val="00006797"/>
    <w:rsid w:val="00006868"/>
    <w:rsid w:val="00006999"/>
    <w:rsid w:val="00006A72"/>
    <w:rsid w:val="00006DD5"/>
    <w:rsid w:val="00006F0E"/>
    <w:rsid w:val="00006F5E"/>
    <w:rsid w:val="0000728C"/>
    <w:rsid w:val="00007EE7"/>
    <w:rsid w:val="0001018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E3E"/>
    <w:rsid w:val="000121D6"/>
    <w:rsid w:val="000123AD"/>
    <w:rsid w:val="000125D6"/>
    <w:rsid w:val="0001289B"/>
    <w:rsid w:val="000128A5"/>
    <w:rsid w:val="00012AF3"/>
    <w:rsid w:val="00012B33"/>
    <w:rsid w:val="00012C4A"/>
    <w:rsid w:val="00012C78"/>
    <w:rsid w:val="0001306E"/>
    <w:rsid w:val="000133DD"/>
    <w:rsid w:val="000134B0"/>
    <w:rsid w:val="0001353E"/>
    <w:rsid w:val="00013652"/>
    <w:rsid w:val="00014026"/>
    <w:rsid w:val="00014027"/>
    <w:rsid w:val="0001412A"/>
    <w:rsid w:val="000141B5"/>
    <w:rsid w:val="000141C3"/>
    <w:rsid w:val="000141D3"/>
    <w:rsid w:val="000143F3"/>
    <w:rsid w:val="000146D8"/>
    <w:rsid w:val="00014CA5"/>
    <w:rsid w:val="00014D15"/>
    <w:rsid w:val="00014D9A"/>
    <w:rsid w:val="00014E0E"/>
    <w:rsid w:val="000150A5"/>
    <w:rsid w:val="000153A8"/>
    <w:rsid w:val="000153DA"/>
    <w:rsid w:val="000153E5"/>
    <w:rsid w:val="000153F9"/>
    <w:rsid w:val="00015CAD"/>
    <w:rsid w:val="00015E8B"/>
    <w:rsid w:val="000161DE"/>
    <w:rsid w:val="000162E3"/>
    <w:rsid w:val="000163BD"/>
    <w:rsid w:val="000164A2"/>
    <w:rsid w:val="00016636"/>
    <w:rsid w:val="000167EA"/>
    <w:rsid w:val="00016976"/>
    <w:rsid w:val="00016CA7"/>
    <w:rsid w:val="00016E9B"/>
    <w:rsid w:val="0001734E"/>
    <w:rsid w:val="00017553"/>
    <w:rsid w:val="00017603"/>
    <w:rsid w:val="000176BA"/>
    <w:rsid w:val="000178B1"/>
    <w:rsid w:val="00017924"/>
    <w:rsid w:val="00017DF5"/>
    <w:rsid w:val="00020050"/>
    <w:rsid w:val="000205B1"/>
    <w:rsid w:val="00020C3D"/>
    <w:rsid w:val="00020C4E"/>
    <w:rsid w:val="00020C9F"/>
    <w:rsid w:val="0002170E"/>
    <w:rsid w:val="00021748"/>
    <w:rsid w:val="00021ED3"/>
    <w:rsid w:val="00021FC4"/>
    <w:rsid w:val="00022026"/>
    <w:rsid w:val="000221DF"/>
    <w:rsid w:val="000224F9"/>
    <w:rsid w:val="000224FC"/>
    <w:rsid w:val="00022573"/>
    <w:rsid w:val="0002261F"/>
    <w:rsid w:val="00022C66"/>
    <w:rsid w:val="00022DB2"/>
    <w:rsid w:val="00022EA2"/>
    <w:rsid w:val="0002324D"/>
    <w:rsid w:val="00023434"/>
    <w:rsid w:val="000237D1"/>
    <w:rsid w:val="0002394E"/>
    <w:rsid w:val="000239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776"/>
    <w:rsid w:val="000257A3"/>
    <w:rsid w:val="00025806"/>
    <w:rsid w:val="00025BE3"/>
    <w:rsid w:val="00025D29"/>
    <w:rsid w:val="00025F58"/>
    <w:rsid w:val="00026160"/>
    <w:rsid w:val="00026221"/>
    <w:rsid w:val="000262E3"/>
    <w:rsid w:val="000262F9"/>
    <w:rsid w:val="00026325"/>
    <w:rsid w:val="000264DE"/>
    <w:rsid w:val="00026582"/>
    <w:rsid w:val="00026C27"/>
    <w:rsid w:val="00026C38"/>
    <w:rsid w:val="00026DDE"/>
    <w:rsid w:val="00026E0B"/>
    <w:rsid w:val="00027092"/>
    <w:rsid w:val="00027127"/>
    <w:rsid w:val="00027132"/>
    <w:rsid w:val="00027642"/>
    <w:rsid w:val="00027671"/>
    <w:rsid w:val="000278B5"/>
    <w:rsid w:val="0002793A"/>
    <w:rsid w:val="00027999"/>
    <w:rsid w:val="00027A20"/>
    <w:rsid w:val="00027AB6"/>
    <w:rsid w:val="00027BF6"/>
    <w:rsid w:val="0003003E"/>
    <w:rsid w:val="000300DE"/>
    <w:rsid w:val="000301DA"/>
    <w:rsid w:val="0003021A"/>
    <w:rsid w:val="000302AB"/>
    <w:rsid w:val="000303F5"/>
    <w:rsid w:val="000305F8"/>
    <w:rsid w:val="000307DF"/>
    <w:rsid w:val="00030A94"/>
    <w:rsid w:val="00030F49"/>
    <w:rsid w:val="0003182C"/>
    <w:rsid w:val="00031840"/>
    <w:rsid w:val="00031891"/>
    <w:rsid w:val="00031975"/>
    <w:rsid w:val="000319D3"/>
    <w:rsid w:val="00031D53"/>
    <w:rsid w:val="00031DD3"/>
    <w:rsid w:val="0003227B"/>
    <w:rsid w:val="00032BE6"/>
    <w:rsid w:val="00032CAE"/>
    <w:rsid w:val="000334A5"/>
    <w:rsid w:val="0003352A"/>
    <w:rsid w:val="00033B2A"/>
    <w:rsid w:val="00033D33"/>
    <w:rsid w:val="0003419C"/>
    <w:rsid w:val="00034240"/>
    <w:rsid w:val="000344AD"/>
    <w:rsid w:val="00034970"/>
    <w:rsid w:val="00034972"/>
    <w:rsid w:val="00034B36"/>
    <w:rsid w:val="00035130"/>
    <w:rsid w:val="0003532E"/>
    <w:rsid w:val="0003537F"/>
    <w:rsid w:val="0003545E"/>
    <w:rsid w:val="00035637"/>
    <w:rsid w:val="00035667"/>
    <w:rsid w:val="00035ADF"/>
    <w:rsid w:val="00035C4E"/>
    <w:rsid w:val="00035E4F"/>
    <w:rsid w:val="00035F54"/>
    <w:rsid w:val="00035FF2"/>
    <w:rsid w:val="00036292"/>
    <w:rsid w:val="000362C2"/>
    <w:rsid w:val="000365BA"/>
    <w:rsid w:val="00036BA1"/>
    <w:rsid w:val="00036D3A"/>
    <w:rsid w:val="00036F3C"/>
    <w:rsid w:val="00036F98"/>
    <w:rsid w:val="000371C4"/>
    <w:rsid w:val="00037437"/>
    <w:rsid w:val="000376F8"/>
    <w:rsid w:val="00037CD6"/>
    <w:rsid w:val="00037DA4"/>
    <w:rsid w:val="00037DB6"/>
    <w:rsid w:val="00037FBD"/>
    <w:rsid w:val="00040104"/>
    <w:rsid w:val="000401D6"/>
    <w:rsid w:val="00040244"/>
    <w:rsid w:val="000405F6"/>
    <w:rsid w:val="000407C9"/>
    <w:rsid w:val="000408EA"/>
    <w:rsid w:val="00041034"/>
    <w:rsid w:val="000410EB"/>
    <w:rsid w:val="0004125E"/>
    <w:rsid w:val="00041B3F"/>
    <w:rsid w:val="00041B5A"/>
    <w:rsid w:val="00042182"/>
    <w:rsid w:val="0004221A"/>
    <w:rsid w:val="00042586"/>
    <w:rsid w:val="000425C0"/>
    <w:rsid w:val="000426D0"/>
    <w:rsid w:val="0004291C"/>
    <w:rsid w:val="00042FD0"/>
    <w:rsid w:val="00042FD9"/>
    <w:rsid w:val="000430CD"/>
    <w:rsid w:val="0004323E"/>
    <w:rsid w:val="00043428"/>
    <w:rsid w:val="0004381B"/>
    <w:rsid w:val="000439AB"/>
    <w:rsid w:val="000444E1"/>
    <w:rsid w:val="00044A36"/>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E3"/>
    <w:rsid w:val="0004647A"/>
    <w:rsid w:val="0004689E"/>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B23"/>
    <w:rsid w:val="00047DFF"/>
    <w:rsid w:val="00050004"/>
    <w:rsid w:val="00050052"/>
    <w:rsid w:val="00050521"/>
    <w:rsid w:val="00050634"/>
    <w:rsid w:val="0005097B"/>
    <w:rsid w:val="00050A6A"/>
    <w:rsid w:val="00050DB2"/>
    <w:rsid w:val="000512ED"/>
    <w:rsid w:val="0005136C"/>
    <w:rsid w:val="0005149A"/>
    <w:rsid w:val="000514D7"/>
    <w:rsid w:val="0005182A"/>
    <w:rsid w:val="00051903"/>
    <w:rsid w:val="00051927"/>
    <w:rsid w:val="00051985"/>
    <w:rsid w:val="00051D2E"/>
    <w:rsid w:val="00051E39"/>
    <w:rsid w:val="00051F0B"/>
    <w:rsid w:val="00051F6C"/>
    <w:rsid w:val="00052007"/>
    <w:rsid w:val="0005219B"/>
    <w:rsid w:val="000524C4"/>
    <w:rsid w:val="0005284D"/>
    <w:rsid w:val="00052851"/>
    <w:rsid w:val="0005288A"/>
    <w:rsid w:val="00052928"/>
    <w:rsid w:val="000529E8"/>
    <w:rsid w:val="00052A46"/>
    <w:rsid w:val="000534BB"/>
    <w:rsid w:val="00053635"/>
    <w:rsid w:val="00053956"/>
    <w:rsid w:val="00053988"/>
    <w:rsid w:val="00053EEB"/>
    <w:rsid w:val="00053EFF"/>
    <w:rsid w:val="00053F52"/>
    <w:rsid w:val="0005407D"/>
    <w:rsid w:val="0005448B"/>
    <w:rsid w:val="00054507"/>
    <w:rsid w:val="0005456F"/>
    <w:rsid w:val="00054CD7"/>
    <w:rsid w:val="00054F61"/>
    <w:rsid w:val="000550E2"/>
    <w:rsid w:val="000551F0"/>
    <w:rsid w:val="000552DC"/>
    <w:rsid w:val="00055319"/>
    <w:rsid w:val="00055740"/>
    <w:rsid w:val="0005577D"/>
    <w:rsid w:val="00055D4D"/>
    <w:rsid w:val="00055E8C"/>
    <w:rsid w:val="00055F93"/>
    <w:rsid w:val="00056177"/>
    <w:rsid w:val="00056454"/>
    <w:rsid w:val="00056543"/>
    <w:rsid w:val="0005657D"/>
    <w:rsid w:val="000567ED"/>
    <w:rsid w:val="000569A5"/>
    <w:rsid w:val="00056B04"/>
    <w:rsid w:val="00056F00"/>
    <w:rsid w:val="0005717A"/>
    <w:rsid w:val="00057693"/>
    <w:rsid w:val="00057F7B"/>
    <w:rsid w:val="00060139"/>
    <w:rsid w:val="0006019D"/>
    <w:rsid w:val="000602DA"/>
    <w:rsid w:val="000602E0"/>
    <w:rsid w:val="000609E8"/>
    <w:rsid w:val="00060A41"/>
    <w:rsid w:val="00060B88"/>
    <w:rsid w:val="00061338"/>
    <w:rsid w:val="000613BD"/>
    <w:rsid w:val="000615FB"/>
    <w:rsid w:val="0006182F"/>
    <w:rsid w:val="00061D21"/>
    <w:rsid w:val="00061E87"/>
    <w:rsid w:val="000620EA"/>
    <w:rsid w:val="0006221F"/>
    <w:rsid w:val="000622D8"/>
    <w:rsid w:val="000624CB"/>
    <w:rsid w:val="000628DB"/>
    <w:rsid w:val="00062938"/>
    <w:rsid w:val="000629B6"/>
    <w:rsid w:val="00062AC2"/>
    <w:rsid w:val="00062AE0"/>
    <w:rsid w:val="00062C31"/>
    <w:rsid w:val="00062C8B"/>
    <w:rsid w:val="00062D31"/>
    <w:rsid w:val="00062F38"/>
    <w:rsid w:val="00062F3E"/>
    <w:rsid w:val="00063138"/>
    <w:rsid w:val="0006326C"/>
    <w:rsid w:val="00063310"/>
    <w:rsid w:val="000633AA"/>
    <w:rsid w:val="00063448"/>
    <w:rsid w:val="00063587"/>
    <w:rsid w:val="000638A2"/>
    <w:rsid w:val="00063A83"/>
    <w:rsid w:val="00063D99"/>
    <w:rsid w:val="00063EDC"/>
    <w:rsid w:val="0006459A"/>
    <w:rsid w:val="00064A2D"/>
    <w:rsid w:val="00064C20"/>
    <w:rsid w:val="00064D15"/>
    <w:rsid w:val="00064EDE"/>
    <w:rsid w:val="00064EED"/>
    <w:rsid w:val="00064FAE"/>
    <w:rsid w:val="0006513A"/>
    <w:rsid w:val="0006522B"/>
    <w:rsid w:val="00065297"/>
    <w:rsid w:val="000652BC"/>
    <w:rsid w:val="000654E5"/>
    <w:rsid w:val="0006591C"/>
    <w:rsid w:val="00065A47"/>
    <w:rsid w:val="00065AC2"/>
    <w:rsid w:val="00065E9F"/>
    <w:rsid w:val="00065F8F"/>
    <w:rsid w:val="00066052"/>
    <w:rsid w:val="000665F4"/>
    <w:rsid w:val="0006696A"/>
    <w:rsid w:val="00066A5E"/>
    <w:rsid w:val="00066AA8"/>
    <w:rsid w:val="00066CCF"/>
    <w:rsid w:val="00066CF0"/>
    <w:rsid w:val="00066FE2"/>
    <w:rsid w:val="00067236"/>
    <w:rsid w:val="00067678"/>
    <w:rsid w:val="0006780A"/>
    <w:rsid w:val="000678F3"/>
    <w:rsid w:val="000679B7"/>
    <w:rsid w:val="00067A6B"/>
    <w:rsid w:val="00067CF7"/>
    <w:rsid w:val="00067EA3"/>
    <w:rsid w:val="00067F11"/>
    <w:rsid w:val="00070022"/>
    <w:rsid w:val="000704B0"/>
    <w:rsid w:val="00070C26"/>
    <w:rsid w:val="00070D7B"/>
    <w:rsid w:val="00070DAF"/>
    <w:rsid w:val="0007115B"/>
    <w:rsid w:val="000712A4"/>
    <w:rsid w:val="000712CF"/>
    <w:rsid w:val="00071397"/>
    <w:rsid w:val="00071663"/>
    <w:rsid w:val="0007188E"/>
    <w:rsid w:val="00071B4D"/>
    <w:rsid w:val="00071CFB"/>
    <w:rsid w:val="00071F1A"/>
    <w:rsid w:val="0007206A"/>
    <w:rsid w:val="000720EB"/>
    <w:rsid w:val="000721F9"/>
    <w:rsid w:val="0007246C"/>
    <w:rsid w:val="000724BA"/>
    <w:rsid w:val="00072550"/>
    <w:rsid w:val="000726A8"/>
    <w:rsid w:val="0007288A"/>
    <w:rsid w:val="00072913"/>
    <w:rsid w:val="000729F7"/>
    <w:rsid w:val="00072AB9"/>
    <w:rsid w:val="00072ABA"/>
    <w:rsid w:val="00072AD1"/>
    <w:rsid w:val="00072B15"/>
    <w:rsid w:val="00072B32"/>
    <w:rsid w:val="00072D56"/>
    <w:rsid w:val="0007305C"/>
    <w:rsid w:val="00073170"/>
    <w:rsid w:val="0007345A"/>
    <w:rsid w:val="00073689"/>
    <w:rsid w:val="000736B1"/>
    <w:rsid w:val="000737FB"/>
    <w:rsid w:val="0007397E"/>
    <w:rsid w:val="000739D3"/>
    <w:rsid w:val="00073C68"/>
    <w:rsid w:val="00073D01"/>
    <w:rsid w:val="0007425E"/>
    <w:rsid w:val="000742B1"/>
    <w:rsid w:val="0007438C"/>
    <w:rsid w:val="00074390"/>
    <w:rsid w:val="00074C29"/>
    <w:rsid w:val="000750E5"/>
    <w:rsid w:val="000753BE"/>
    <w:rsid w:val="000753D6"/>
    <w:rsid w:val="00075487"/>
    <w:rsid w:val="0007551C"/>
    <w:rsid w:val="0007576C"/>
    <w:rsid w:val="00075774"/>
    <w:rsid w:val="00075912"/>
    <w:rsid w:val="00075B42"/>
    <w:rsid w:val="00075F2F"/>
    <w:rsid w:val="00076084"/>
    <w:rsid w:val="000767DC"/>
    <w:rsid w:val="0007693F"/>
    <w:rsid w:val="0007695B"/>
    <w:rsid w:val="00076DA6"/>
    <w:rsid w:val="00076FB1"/>
    <w:rsid w:val="000772ED"/>
    <w:rsid w:val="00077394"/>
    <w:rsid w:val="0007750E"/>
    <w:rsid w:val="00077578"/>
    <w:rsid w:val="000779AF"/>
    <w:rsid w:val="00077AE2"/>
    <w:rsid w:val="00077BCC"/>
    <w:rsid w:val="00080026"/>
    <w:rsid w:val="000800AA"/>
    <w:rsid w:val="000801A7"/>
    <w:rsid w:val="000802A7"/>
    <w:rsid w:val="00080451"/>
    <w:rsid w:val="0008055B"/>
    <w:rsid w:val="00080613"/>
    <w:rsid w:val="00080750"/>
    <w:rsid w:val="000807FB"/>
    <w:rsid w:val="00080927"/>
    <w:rsid w:val="00080933"/>
    <w:rsid w:val="00080970"/>
    <w:rsid w:val="00081263"/>
    <w:rsid w:val="0008186F"/>
    <w:rsid w:val="00081B63"/>
    <w:rsid w:val="00081E1B"/>
    <w:rsid w:val="00081F4F"/>
    <w:rsid w:val="00081FB8"/>
    <w:rsid w:val="0008203A"/>
    <w:rsid w:val="0008219D"/>
    <w:rsid w:val="0008261D"/>
    <w:rsid w:val="000829A0"/>
    <w:rsid w:val="00082BCF"/>
    <w:rsid w:val="00083228"/>
    <w:rsid w:val="000834F5"/>
    <w:rsid w:val="000837E2"/>
    <w:rsid w:val="0008385A"/>
    <w:rsid w:val="00083B15"/>
    <w:rsid w:val="00083EC1"/>
    <w:rsid w:val="0008429D"/>
    <w:rsid w:val="000842C4"/>
    <w:rsid w:val="00084316"/>
    <w:rsid w:val="00084412"/>
    <w:rsid w:val="00084464"/>
    <w:rsid w:val="0008455A"/>
    <w:rsid w:val="000846A2"/>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A11"/>
    <w:rsid w:val="00085A78"/>
    <w:rsid w:val="00085F97"/>
    <w:rsid w:val="000860EF"/>
    <w:rsid w:val="000861E9"/>
    <w:rsid w:val="000864FE"/>
    <w:rsid w:val="000865D2"/>
    <w:rsid w:val="000868A0"/>
    <w:rsid w:val="000869AC"/>
    <w:rsid w:val="00086C6A"/>
    <w:rsid w:val="00086D9F"/>
    <w:rsid w:val="00087103"/>
    <w:rsid w:val="000871CE"/>
    <w:rsid w:val="0008761C"/>
    <w:rsid w:val="00087746"/>
    <w:rsid w:val="000878DC"/>
    <w:rsid w:val="00090144"/>
    <w:rsid w:val="00090343"/>
    <w:rsid w:val="0009037B"/>
    <w:rsid w:val="000905BA"/>
    <w:rsid w:val="00090823"/>
    <w:rsid w:val="000908C8"/>
    <w:rsid w:val="00090A28"/>
    <w:rsid w:val="00090A42"/>
    <w:rsid w:val="00090A9C"/>
    <w:rsid w:val="00090C7F"/>
    <w:rsid w:val="000910FE"/>
    <w:rsid w:val="00091103"/>
    <w:rsid w:val="0009170C"/>
    <w:rsid w:val="00091ABE"/>
    <w:rsid w:val="00091C4E"/>
    <w:rsid w:val="00091CE3"/>
    <w:rsid w:val="00091F88"/>
    <w:rsid w:val="00091FA3"/>
    <w:rsid w:val="000921BD"/>
    <w:rsid w:val="000923C3"/>
    <w:rsid w:val="0009248D"/>
    <w:rsid w:val="0009262A"/>
    <w:rsid w:val="000929BA"/>
    <w:rsid w:val="00092C64"/>
    <w:rsid w:val="000930F7"/>
    <w:rsid w:val="00093186"/>
    <w:rsid w:val="0009332D"/>
    <w:rsid w:val="00093356"/>
    <w:rsid w:val="0009336F"/>
    <w:rsid w:val="00093662"/>
    <w:rsid w:val="00093722"/>
    <w:rsid w:val="000937B1"/>
    <w:rsid w:val="00093B3F"/>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787"/>
    <w:rsid w:val="0009587A"/>
    <w:rsid w:val="00095C99"/>
    <w:rsid w:val="00095F72"/>
    <w:rsid w:val="00096970"/>
    <w:rsid w:val="00096A51"/>
    <w:rsid w:val="00096AB1"/>
    <w:rsid w:val="00096B06"/>
    <w:rsid w:val="00096FF1"/>
    <w:rsid w:val="000972EA"/>
    <w:rsid w:val="000976B7"/>
    <w:rsid w:val="000977FC"/>
    <w:rsid w:val="00097925"/>
    <w:rsid w:val="0009795B"/>
    <w:rsid w:val="00097995"/>
    <w:rsid w:val="000979DA"/>
    <w:rsid w:val="000979DB"/>
    <w:rsid w:val="00097C3B"/>
    <w:rsid w:val="00097C9D"/>
    <w:rsid w:val="00097D14"/>
    <w:rsid w:val="00097E8F"/>
    <w:rsid w:val="000A0410"/>
    <w:rsid w:val="000A06F9"/>
    <w:rsid w:val="000A08A8"/>
    <w:rsid w:val="000A096E"/>
    <w:rsid w:val="000A0A70"/>
    <w:rsid w:val="000A0ABE"/>
    <w:rsid w:val="000A0B35"/>
    <w:rsid w:val="000A0C17"/>
    <w:rsid w:val="000A0D0A"/>
    <w:rsid w:val="000A0DA0"/>
    <w:rsid w:val="000A0ED4"/>
    <w:rsid w:val="000A0F3B"/>
    <w:rsid w:val="000A10C5"/>
    <w:rsid w:val="000A1140"/>
    <w:rsid w:val="000A1246"/>
    <w:rsid w:val="000A1637"/>
    <w:rsid w:val="000A1644"/>
    <w:rsid w:val="000A1842"/>
    <w:rsid w:val="000A1A6C"/>
    <w:rsid w:val="000A2303"/>
    <w:rsid w:val="000A27E7"/>
    <w:rsid w:val="000A2955"/>
    <w:rsid w:val="000A2B28"/>
    <w:rsid w:val="000A2B97"/>
    <w:rsid w:val="000A2F15"/>
    <w:rsid w:val="000A3155"/>
    <w:rsid w:val="000A31FC"/>
    <w:rsid w:val="000A3319"/>
    <w:rsid w:val="000A3ABD"/>
    <w:rsid w:val="000A3C02"/>
    <w:rsid w:val="000A3D46"/>
    <w:rsid w:val="000A4210"/>
    <w:rsid w:val="000A48A6"/>
    <w:rsid w:val="000A48D4"/>
    <w:rsid w:val="000A4B27"/>
    <w:rsid w:val="000A4E70"/>
    <w:rsid w:val="000A5128"/>
    <w:rsid w:val="000A54BE"/>
    <w:rsid w:val="000A557F"/>
    <w:rsid w:val="000A5A34"/>
    <w:rsid w:val="000A5B49"/>
    <w:rsid w:val="000A5D25"/>
    <w:rsid w:val="000A5DEA"/>
    <w:rsid w:val="000A5E03"/>
    <w:rsid w:val="000A616E"/>
    <w:rsid w:val="000A6205"/>
    <w:rsid w:val="000A6774"/>
    <w:rsid w:val="000A6BCD"/>
    <w:rsid w:val="000A6C62"/>
    <w:rsid w:val="000A7027"/>
    <w:rsid w:val="000A72C2"/>
    <w:rsid w:val="000A7695"/>
    <w:rsid w:val="000A76CE"/>
    <w:rsid w:val="000A78EB"/>
    <w:rsid w:val="000A7A47"/>
    <w:rsid w:val="000A7B6F"/>
    <w:rsid w:val="000A7DE2"/>
    <w:rsid w:val="000A7FE9"/>
    <w:rsid w:val="000B006B"/>
    <w:rsid w:val="000B028D"/>
    <w:rsid w:val="000B0386"/>
    <w:rsid w:val="000B077C"/>
    <w:rsid w:val="000B09AA"/>
    <w:rsid w:val="000B0F50"/>
    <w:rsid w:val="000B117E"/>
    <w:rsid w:val="000B174C"/>
    <w:rsid w:val="000B1919"/>
    <w:rsid w:val="000B1EA5"/>
    <w:rsid w:val="000B1EE0"/>
    <w:rsid w:val="000B204E"/>
    <w:rsid w:val="000B230E"/>
    <w:rsid w:val="000B23FD"/>
    <w:rsid w:val="000B252A"/>
    <w:rsid w:val="000B2683"/>
    <w:rsid w:val="000B26D7"/>
    <w:rsid w:val="000B27B2"/>
    <w:rsid w:val="000B2841"/>
    <w:rsid w:val="000B2E90"/>
    <w:rsid w:val="000B3034"/>
    <w:rsid w:val="000B305F"/>
    <w:rsid w:val="000B317B"/>
    <w:rsid w:val="000B36E8"/>
    <w:rsid w:val="000B377B"/>
    <w:rsid w:val="000B38CA"/>
    <w:rsid w:val="000B3DFE"/>
    <w:rsid w:val="000B3E0B"/>
    <w:rsid w:val="000B3EFB"/>
    <w:rsid w:val="000B3FE5"/>
    <w:rsid w:val="000B4001"/>
    <w:rsid w:val="000B43F4"/>
    <w:rsid w:val="000B44ED"/>
    <w:rsid w:val="000B4558"/>
    <w:rsid w:val="000B4699"/>
    <w:rsid w:val="000B47FB"/>
    <w:rsid w:val="000B48A3"/>
    <w:rsid w:val="000B4A1E"/>
    <w:rsid w:val="000B4B59"/>
    <w:rsid w:val="000B4D20"/>
    <w:rsid w:val="000B4E18"/>
    <w:rsid w:val="000B510D"/>
    <w:rsid w:val="000B51D2"/>
    <w:rsid w:val="000B556E"/>
    <w:rsid w:val="000B56B8"/>
    <w:rsid w:val="000B59BC"/>
    <w:rsid w:val="000B5A0A"/>
    <w:rsid w:val="000B5ABA"/>
    <w:rsid w:val="000B5BE9"/>
    <w:rsid w:val="000B5E87"/>
    <w:rsid w:val="000B63A8"/>
    <w:rsid w:val="000B64D7"/>
    <w:rsid w:val="000B67D1"/>
    <w:rsid w:val="000B67E4"/>
    <w:rsid w:val="000B6E56"/>
    <w:rsid w:val="000B7489"/>
    <w:rsid w:val="000B76B7"/>
    <w:rsid w:val="000B7796"/>
    <w:rsid w:val="000B7825"/>
    <w:rsid w:val="000B7908"/>
    <w:rsid w:val="000B79A8"/>
    <w:rsid w:val="000B7A67"/>
    <w:rsid w:val="000B7A6B"/>
    <w:rsid w:val="000B7D80"/>
    <w:rsid w:val="000B7D9C"/>
    <w:rsid w:val="000C069F"/>
    <w:rsid w:val="000C0846"/>
    <w:rsid w:val="000C0AE4"/>
    <w:rsid w:val="000C0AE5"/>
    <w:rsid w:val="000C0B1A"/>
    <w:rsid w:val="000C0F13"/>
    <w:rsid w:val="000C0F89"/>
    <w:rsid w:val="000C0FC0"/>
    <w:rsid w:val="000C1398"/>
    <w:rsid w:val="000C171D"/>
    <w:rsid w:val="000C19AC"/>
    <w:rsid w:val="000C1E2D"/>
    <w:rsid w:val="000C1EED"/>
    <w:rsid w:val="000C20FC"/>
    <w:rsid w:val="000C2224"/>
    <w:rsid w:val="000C2444"/>
    <w:rsid w:val="000C24DD"/>
    <w:rsid w:val="000C2804"/>
    <w:rsid w:val="000C2B3E"/>
    <w:rsid w:val="000C323C"/>
    <w:rsid w:val="000C33CC"/>
    <w:rsid w:val="000C350B"/>
    <w:rsid w:val="000C35ED"/>
    <w:rsid w:val="000C3605"/>
    <w:rsid w:val="000C3878"/>
    <w:rsid w:val="000C4169"/>
    <w:rsid w:val="000C4261"/>
    <w:rsid w:val="000C43E7"/>
    <w:rsid w:val="000C452B"/>
    <w:rsid w:val="000C4537"/>
    <w:rsid w:val="000C472A"/>
    <w:rsid w:val="000C4742"/>
    <w:rsid w:val="000C49D2"/>
    <w:rsid w:val="000C4A04"/>
    <w:rsid w:val="000C4B65"/>
    <w:rsid w:val="000C4CC0"/>
    <w:rsid w:val="000C4FCA"/>
    <w:rsid w:val="000C5169"/>
    <w:rsid w:val="000C5264"/>
    <w:rsid w:val="000C5338"/>
    <w:rsid w:val="000C53BF"/>
    <w:rsid w:val="000C55A4"/>
    <w:rsid w:val="000C570B"/>
    <w:rsid w:val="000C598F"/>
    <w:rsid w:val="000C5F41"/>
    <w:rsid w:val="000C5FE9"/>
    <w:rsid w:val="000C635D"/>
    <w:rsid w:val="000C63D0"/>
    <w:rsid w:val="000C65D3"/>
    <w:rsid w:val="000C6692"/>
    <w:rsid w:val="000C6C8A"/>
    <w:rsid w:val="000C6E21"/>
    <w:rsid w:val="000C6E25"/>
    <w:rsid w:val="000C74AA"/>
    <w:rsid w:val="000C74B3"/>
    <w:rsid w:val="000C7871"/>
    <w:rsid w:val="000C7A3A"/>
    <w:rsid w:val="000C7D91"/>
    <w:rsid w:val="000C7E6C"/>
    <w:rsid w:val="000C7ECB"/>
    <w:rsid w:val="000D008B"/>
    <w:rsid w:val="000D0251"/>
    <w:rsid w:val="000D039F"/>
    <w:rsid w:val="000D05DE"/>
    <w:rsid w:val="000D06B8"/>
    <w:rsid w:val="000D0AB0"/>
    <w:rsid w:val="000D0C26"/>
    <w:rsid w:val="000D0F27"/>
    <w:rsid w:val="000D12CA"/>
    <w:rsid w:val="000D1330"/>
    <w:rsid w:val="000D1CB2"/>
    <w:rsid w:val="000D1FD3"/>
    <w:rsid w:val="000D2134"/>
    <w:rsid w:val="000D2343"/>
    <w:rsid w:val="000D2DDB"/>
    <w:rsid w:val="000D2EB4"/>
    <w:rsid w:val="000D3088"/>
    <w:rsid w:val="000D30F6"/>
    <w:rsid w:val="000D318C"/>
    <w:rsid w:val="000D36E8"/>
    <w:rsid w:val="000D370E"/>
    <w:rsid w:val="000D384D"/>
    <w:rsid w:val="000D3931"/>
    <w:rsid w:val="000D3A49"/>
    <w:rsid w:val="000D3A6B"/>
    <w:rsid w:val="000D3B81"/>
    <w:rsid w:val="000D3D5D"/>
    <w:rsid w:val="000D40CC"/>
    <w:rsid w:val="000D440A"/>
    <w:rsid w:val="000D447C"/>
    <w:rsid w:val="000D46FD"/>
    <w:rsid w:val="000D48E9"/>
    <w:rsid w:val="000D4974"/>
    <w:rsid w:val="000D49BF"/>
    <w:rsid w:val="000D4C58"/>
    <w:rsid w:val="000D4EC2"/>
    <w:rsid w:val="000D5047"/>
    <w:rsid w:val="000D513B"/>
    <w:rsid w:val="000D5416"/>
    <w:rsid w:val="000D556F"/>
    <w:rsid w:val="000D57DF"/>
    <w:rsid w:val="000D581C"/>
    <w:rsid w:val="000D590D"/>
    <w:rsid w:val="000D5E9E"/>
    <w:rsid w:val="000D6199"/>
    <w:rsid w:val="000D62E8"/>
    <w:rsid w:val="000D65C9"/>
    <w:rsid w:val="000D6784"/>
    <w:rsid w:val="000D6FAC"/>
    <w:rsid w:val="000D6FF4"/>
    <w:rsid w:val="000D7034"/>
    <w:rsid w:val="000D768D"/>
    <w:rsid w:val="000D795A"/>
    <w:rsid w:val="000D7A3F"/>
    <w:rsid w:val="000D7A48"/>
    <w:rsid w:val="000D7AEA"/>
    <w:rsid w:val="000D7DDD"/>
    <w:rsid w:val="000E04D7"/>
    <w:rsid w:val="000E05EE"/>
    <w:rsid w:val="000E072D"/>
    <w:rsid w:val="000E0A14"/>
    <w:rsid w:val="000E0EA3"/>
    <w:rsid w:val="000E0F80"/>
    <w:rsid w:val="000E1059"/>
    <w:rsid w:val="000E1251"/>
    <w:rsid w:val="000E1287"/>
    <w:rsid w:val="000E150C"/>
    <w:rsid w:val="000E15BE"/>
    <w:rsid w:val="000E1973"/>
    <w:rsid w:val="000E197C"/>
    <w:rsid w:val="000E1A10"/>
    <w:rsid w:val="000E1B4A"/>
    <w:rsid w:val="000E23C4"/>
    <w:rsid w:val="000E23FB"/>
    <w:rsid w:val="000E24D6"/>
    <w:rsid w:val="000E2BF9"/>
    <w:rsid w:val="000E3068"/>
    <w:rsid w:val="000E37CF"/>
    <w:rsid w:val="000E37D5"/>
    <w:rsid w:val="000E39FF"/>
    <w:rsid w:val="000E3EE8"/>
    <w:rsid w:val="000E41E8"/>
    <w:rsid w:val="000E4317"/>
    <w:rsid w:val="000E4502"/>
    <w:rsid w:val="000E4524"/>
    <w:rsid w:val="000E45D5"/>
    <w:rsid w:val="000E4B25"/>
    <w:rsid w:val="000E4BF1"/>
    <w:rsid w:val="000E5083"/>
    <w:rsid w:val="000E5176"/>
    <w:rsid w:val="000E5181"/>
    <w:rsid w:val="000E5214"/>
    <w:rsid w:val="000E55F1"/>
    <w:rsid w:val="000E56C9"/>
    <w:rsid w:val="000E58E2"/>
    <w:rsid w:val="000E59A7"/>
    <w:rsid w:val="000E5AB9"/>
    <w:rsid w:val="000E5F86"/>
    <w:rsid w:val="000E624D"/>
    <w:rsid w:val="000E62AF"/>
    <w:rsid w:val="000E6706"/>
    <w:rsid w:val="000E67AC"/>
    <w:rsid w:val="000E6999"/>
    <w:rsid w:val="000E71A2"/>
    <w:rsid w:val="000E71E4"/>
    <w:rsid w:val="000E748A"/>
    <w:rsid w:val="000E773D"/>
    <w:rsid w:val="000E77BB"/>
    <w:rsid w:val="000E77C4"/>
    <w:rsid w:val="000E7A44"/>
    <w:rsid w:val="000E7E7C"/>
    <w:rsid w:val="000F012C"/>
    <w:rsid w:val="000F04F8"/>
    <w:rsid w:val="000F056A"/>
    <w:rsid w:val="000F0B9F"/>
    <w:rsid w:val="000F0C38"/>
    <w:rsid w:val="000F102D"/>
    <w:rsid w:val="000F11CF"/>
    <w:rsid w:val="000F152C"/>
    <w:rsid w:val="000F16DC"/>
    <w:rsid w:val="000F1832"/>
    <w:rsid w:val="000F1D46"/>
    <w:rsid w:val="000F1D51"/>
    <w:rsid w:val="000F1E81"/>
    <w:rsid w:val="000F20D6"/>
    <w:rsid w:val="000F236B"/>
    <w:rsid w:val="000F2853"/>
    <w:rsid w:val="000F28AB"/>
    <w:rsid w:val="000F2952"/>
    <w:rsid w:val="000F2C37"/>
    <w:rsid w:val="000F2CE0"/>
    <w:rsid w:val="000F2DDF"/>
    <w:rsid w:val="000F2E13"/>
    <w:rsid w:val="000F3060"/>
    <w:rsid w:val="000F31A7"/>
    <w:rsid w:val="000F325A"/>
    <w:rsid w:val="000F347D"/>
    <w:rsid w:val="000F3705"/>
    <w:rsid w:val="000F3B22"/>
    <w:rsid w:val="000F3C7D"/>
    <w:rsid w:val="000F41EE"/>
    <w:rsid w:val="000F43DB"/>
    <w:rsid w:val="000F4517"/>
    <w:rsid w:val="000F46B4"/>
    <w:rsid w:val="000F4796"/>
    <w:rsid w:val="000F47A0"/>
    <w:rsid w:val="000F4B7B"/>
    <w:rsid w:val="000F4CD7"/>
    <w:rsid w:val="000F4CDD"/>
    <w:rsid w:val="000F4F8B"/>
    <w:rsid w:val="000F50F9"/>
    <w:rsid w:val="000F5137"/>
    <w:rsid w:val="000F52CE"/>
    <w:rsid w:val="000F54F9"/>
    <w:rsid w:val="000F5840"/>
    <w:rsid w:val="000F58D6"/>
    <w:rsid w:val="000F5D35"/>
    <w:rsid w:val="000F5E3C"/>
    <w:rsid w:val="000F6345"/>
    <w:rsid w:val="000F67D7"/>
    <w:rsid w:val="000F69DF"/>
    <w:rsid w:val="000F6D34"/>
    <w:rsid w:val="000F705B"/>
    <w:rsid w:val="000F713F"/>
    <w:rsid w:val="000F741F"/>
    <w:rsid w:val="000F7587"/>
    <w:rsid w:val="000F798B"/>
    <w:rsid w:val="000F7A43"/>
    <w:rsid w:val="000F7C26"/>
    <w:rsid w:val="000F7C95"/>
    <w:rsid w:val="000F7D0B"/>
    <w:rsid w:val="000F7E1C"/>
    <w:rsid w:val="000F7FDB"/>
    <w:rsid w:val="001003F0"/>
    <w:rsid w:val="00100540"/>
    <w:rsid w:val="001008EA"/>
    <w:rsid w:val="00100C90"/>
    <w:rsid w:val="00100EB2"/>
    <w:rsid w:val="00100ED8"/>
    <w:rsid w:val="0010129A"/>
    <w:rsid w:val="00101348"/>
    <w:rsid w:val="0010145A"/>
    <w:rsid w:val="001019F7"/>
    <w:rsid w:val="00101B20"/>
    <w:rsid w:val="00101C0F"/>
    <w:rsid w:val="00101E68"/>
    <w:rsid w:val="0010260E"/>
    <w:rsid w:val="0010280C"/>
    <w:rsid w:val="001028E0"/>
    <w:rsid w:val="00102AF5"/>
    <w:rsid w:val="00102CA8"/>
    <w:rsid w:val="00102D3E"/>
    <w:rsid w:val="001030E7"/>
    <w:rsid w:val="00103358"/>
    <w:rsid w:val="0010348D"/>
    <w:rsid w:val="0010391D"/>
    <w:rsid w:val="00103A6A"/>
    <w:rsid w:val="00103B6D"/>
    <w:rsid w:val="00103C32"/>
    <w:rsid w:val="00103E03"/>
    <w:rsid w:val="00103EEB"/>
    <w:rsid w:val="00104105"/>
    <w:rsid w:val="00104322"/>
    <w:rsid w:val="00104613"/>
    <w:rsid w:val="00104623"/>
    <w:rsid w:val="00104781"/>
    <w:rsid w:val="00104C85"/>
    <w:rsid w:val="00104DD8"/>
    <w:rsid w:val="00104E8F"/>
    <w:rsid w:val="00104E96"/>
    <w:rsid w:val="00104EB0"/>
    <w:rsid w:val="001053B1"/>
    <w:rsid w:val="00105492"/>
    <w:rsid w:val="00105499"/>
    <w:rsid w:val="00105651"/>
    <w:rsid w:val="00105888"/>
    <w:rsid w:val="00105A8F"/>
    <w:rsid w:val="00105D09"/>
    <w:rsid w:val="00106083"/>
    <w:rsid w:val="001060DD"/>
    <w:rsid w:val="0010622D"/>
    <w:rsid w:val="00106319"/>
    <w:rsid w:val="00106334"/>
    <w:rsid w:val="0010645C"/>
    <w:rsid w:val="00106497"/>
    <w:rsid w:val="001068CC"/>
    <w:rsid w:val="0010691C"/>
    <w:rsid w:val="00106BB9"/>
    <w:rsid w:val="00106C70"/>
    <w:rsid w:val="00107237"/>
    <w:rsid w:val="001072F3"/>
    <w:rsid w:val="0010740E"/>
    <w:rsid w:val="0010759C"/>
    <w:rsid w:val="001076F9"/>
    <w:rsid w:val="00107779"/>
    <w:rsid w:val="001078D7"/>
    <w:rsid w:val="001078E8"/>
    <w:rsid w:val="00107B92"/>
    <w:rsid w:val="00107E81"/>
    <w:rsid w:val="00107FDF"/>
    <w:rsid w:val="00110106"/>
    <w:rsid w:val="001101F0"/>
    <w:rsid w:val="001102DB"/>
    <w:rsid w:val="0011034B"/>
    <w:rsid w:val="001108A8"/>
    <w:rsid w:val="0011093E"/>
    <w:rsid w:val="00110DDF"/>
    <w:rsid w:val="00110E33"/>
    <w:rsid w:val="00110F19"/>
    <w:rsid w:val="00110FA3"/>
    <w:rsid w:val="00111163"/>
    <w:rsid w:val="0011139B"/>
    <w:rsid w:val="001113B9"/>
    <w:rsid w:val="00111490"/>
    <w:rsid w:val="00111562"/>
    <w:rsid w:val="00111722"/>
    <w:rsid w:val="0011181E"/>
    <w:rsid w:val="00111BF9"/>
    <w:rsid w:val="00111E0F"/>
    <w:rsid w:val="00111EEB"/>
    <w:rsid w:val="001120D3"/>
    <w:rsid w:val="00112296"/>
    <w:rsid w:val="001126E3"/>
    <w:rsid w:val="00112AB9"/>
    <w:rsid w:val="00112BC5"/>
    <w:rsid w:val="00112BD9"/>
    <w:rsid w:val="00112BFE"/>
    <w:rsid w:val="00112C18"/>
    <w:rsid w:val="00112DF8"/>
    <w:rsid w:val="00112F0F"/>
    <w:rsid w:val="00113039"/>
    <w:rsid w:val="001130F1"/>
    <w:rsid w:val="001135E9"/>
    <w:rsid w:val="0011370E"/>
    <w:rsid w:val="0011373F"/>
    <w:rsid w:val="0011376D"/>
    <w:rsid w:val="00113933"/>
    <w:rsid w:val="00113C4A"/>
    <w:rsid w:val="00113DB0"/>
    <w:rsid w:val="00114025"/>
    <w:rsid w:val="001140A8"/>
    <w:rsid w:val="001140FB"/>
    <w:rsid w:val="0011410E"/>
    <w:rsid w:val="0011417B"/>
    <w:rsid w:val="001141DD"/>
    <w:rsid w:val="001143CF"/>
    <w:rsid w:val="0011476B"/>
    <w:rsid w:val="00114841"/>
    <w:rsid w:val="001149D8"/>
    <w:rsid w:val="00114B03"/>
    <w:rsid w:val="00114B07"/>
    <w:rsid w:val="00114BFC"/>
    <w:rsid w:val="00114FE9"/>
    <w:rsid w:val="00115367"/>
    <w:rsid w:val="001153A0"/>
    <w:rsid w:val="00115944"/>
    <w:rsid w:val="00115EC1"/>
    <w:rsid w:val="00116258"/>
    <w:rsid w:val="001164E1"/>
    <w:rsid w:val="0011682B"/>
    <w:rsid w:val="00116BAE"/>
    <w:rsid w:val="00116F65"/>
    <w:rsid w:val="001172CE"/>
    <w:rsid w:val="00117518"/>
    <w:rsid w:val="0011774A"/>
    <w:rsid w:val="00117984"/>
    <w:rsid w:val="00117A5F"/>
    <w:rsid w:val="00117D75"/>
    <w:rsid w:val="00117DAD"/>
    <w:rsid w:val="00117DB8"/>
    <w:rsid w:val="00117DF0"/>
    <w:rsid w:val="00117E29"/>
    <w:rsid w:val="00120054"/>
    <w:rsid w:val="001200D8"/>
    <w:rsid w:val="0012042A"/>
    <w:rsid w:val="0012057A"/>
    <w:rsid w:val="0012067E"/>
    <w:rsid w:val="001207F4"/>
    <w:rsid w:val="00120BDF"/>
    <w:rsid w:val="00120E40"/>
    <w:rsid w:val="00120E44"/>
    <w:rsid w:val="00120E9A"/>
    <w:rsid w:val="00120EF8"/>
    <w:rsid w:val="00120F14"/>
    <w:rsid w:val="001211B1"/>
    <w:rsid w:val="00121593"/>
    <w:rsid w:val="00121740"/>
    <w:rsid w:val="00121C9C"/>
    <w:rsid w:val="00121EB4"/>
    <w:rsid w:val="001222A5"/>
    <w:rsid w:val="00122767"/>
    <w:rsid w:val="00122A62"/>
    <w:rsid w:val="00122C3B"/>
    <w:rsid w:val="00122C51"/>
    <w:rsid w:val="00122D0E"/>
    <w:rsid w:val="00122D56"/>
    <w:rsid w:val="00122DE0"/>
    <w:rsid w:val="001230FA"/>
    <w:rsid w:val="001231B4"/>
    <w:rsid w:val="00123329"/>
    <w:rsid w:val="0012369F"/>
    <w:rsid w:val="001236AE"/>
    <w:rsid w:val="00123AAF"/>
    <w:rsid w:val="00123AB4"/>
    <w:rsid w:val="00123D1D"/>
    <w:rsid w:val="00123D2B"/>
    <w:rsid w:val="00124184"/>
    <w:rsid w:val="00124550"/>
    <w:rsid w:val="0012466C"/>
    <w:rsid w:val="00124735"/>
    <w:rsid w:val="00124743"/>
    <w:rsid w:val="001247B7"/>
    <w:rsid w:val="0012496B"/>
    <w:rsid w:val="00124A9B"/>
    <w:rsid w:val="00124C0A"/>
    <w:rsid w:val="00124D34"/>
    <w:rsid w:val="00124EB5"/>
    <w:rsid w:val="00124EB8"/>
    <w:rsid w:val="001255F6"/>
    <w:rsid w:val="00125839"/>
    <w:rsid w:val="00125869"/>
    <w:rsid w:val="00125A0F"/>
    <w:rsid w:val="00125A64"/>
    <w:rsid w:val="00125ACD"/>
    <w:rsid w:val="00125B23"/>
    <w:rsid w:val="00125C4E"/>
    <w:rsid w:val="00125C71"/>
    <w:rsid w:val="00125D45"/>
    <w:rsid w:val="00125E5D"/>
    <w:rsid w:val="00125EAC"/>
    <w:rsid w:val="0012616F"/>
    <w:rsid w:val="00126346"/>
    <w:rsid w:val="001263FE"/>
    <w:rsid w:val="001272CD"/>
    <w:rsid w:val="001273D0"/>
    <w:rsid w:val="001273E1"/>
    <w:rsid w:val="001276D7"/>
    <w:rsid w:val="0012798C"/>
    <w:rsid w:val="00127BB4"/>
    <w:rsid w:val="00127C06"/>
    <w:rsid w:val="00127D90"/>
    <w:rsid w:val="001300E9"/>
    <w:rsid w:val="0013050C"/>
    <w:rsid w:val="001306D5"/>
    <w:rsid w:val="001309B0"/>
    <w:rsid w:val="00130BFC"/>
    <w:rsid w:val="00130F68"/>
    <w:rsid w:val="00130FCF"/>
    <w:rsid w:val="00131222"/>
    <w:rsid w:val="0013122B"/>
    <w:rsid w:val="001312A2"/>
    <w:rsid w:val="001314C9"/>
    <w:rsid w:val="00131711"/>
    <w:rsid w:val="00131A73"/>
    <w:rsid w:val="00131C72"/>
    <w:rsid w:val="00131D34"/>
    <w:rsid w:val="00132128"/>
    <w:rsid w:val="001326E0"/>
    <w:rsid w:val="0013287B"/>
    <w:rsid w:val="0013287E"/>
    <w:rsid w:val="00132C1E"/>
    <w:rsid w:val="00132DAF"/>
    <w:rsid w:val="00132EB7"/>
    <w:rsid w:val="00132F31"/>
    <w:rsid w:val="001331E2"/>
    <w:rsid w:val="00133244"/>
    <w:rsid w:val="00133EAC"/>
    <w:rsid w:val="00133EB7"/>
    <w:rsid w:val="00133F02"/>
    <w:rsid w:val="001340B5"/>
    <w:rsid w:val="0013466E"/>
    <w:rsid w:val="0013479A"/>
    <w:rsid w:val="001348D9"/>
    <w:rsid w:val="00134A30"/>
    <w:rsid w:val="00134A33"/>
    <w:rsid w:val="00134AD1"/>
    <w:rsid w:val="001350ED"/>
    <w:rsid w:val="00135198"/>
    <w:rsid w:val="00135238"/>
    <w:rsid w:val="001355B1"/>
    <w:rsid w:val="001355B3"/>
    <w:rsid w:val="0013578C"/>
    <w:rsid w:val="001365CF"/>
    <w:rsid w:val="0013676D"/>
    <w:rsid w:val="00136782"/>
    <w:rsid w:val="001369B6"/>
    <w:rsid w:val="00136BAC"/>
    <w:rsid w:val="00136CB2"/>
    <w:rsid w:val="00136DA0"/>
    <w:rsid w:val="00136F7D"/>
    <w:rsid w:val="00137061"/>
    <w:rsid w:val="00137119"/>
    <w:rsid w:val="00137189"/>
    <w:rsid w:val="00137462"/>
    <w:rsid w:val="00137605"/>
    <w:rsid w:val="00137896"/>
    <w:rsid w:val="0013790A"/>
    <w:rsid w:val="001379CF"/>
    <w:rsid w:val="00137CC6"/>
    <w:rsid w:val="00137F68"/>
    <w:rsid w:val="001402C3"/>
    <w:rsid w:val="001405F0"/>
    <w:rsid w:val="00140697"/>
    <w:rsid w:val="00140850"/>
    <w:rsid w:val="0014095D"/>
    <w:rsid w:val="00140D3C"/>
    <w:rsid w:val="00140F23"/>
    <w:rsid w:val="001410E0"/>
    <w:rsid w:val="001411DF"/>
    <w:rsid w:val="001411E3"/>
    <w:rsid w:val="001412B1"/>
    <w:rsid w:val="001413AF"/>
    <w:rsid w:val="0014143D"/>
    <w:rsid w:val="0014152E"/>
    <w:rsid w:val="001415DD"/>
    <w:rsid w:val="0014173E"/>
    <w:rsid w:val="00141EEC"/>
    <w:rsid w:val="00141F81"/>
    <w:rsid w:val="00141F86"/>
    <w:rsid w:val="00142162"/>
    <w:rsid w:val="00142C06"/>
    <w:rsid w:val="00142C40"/>
    <w:rsid w:val="00142CCF"/>
    <w:rsid w:val="00142DA2"/>
    <w:rsid w:val="00143074"/>
    <w:rsid w:val="00143143"/>
    <w:rsid w:val="001433C7"/>
    <w:rsid w:val="001434A5"/>
    <w:rsid w:val="001437E4"/>
    <w:rsid w:val="001439D1"/>
    <w:rsid w:val="001439EB"/>
    <w:rsid w:val="00143ABB"/>
    <w:rsid w:val="00143CC8"/>
    <w:rsid w:val="00144114"/>
    <w:rsid w:val="0014419A"/>
    <w:rsid w:val="00144235"/>
    <w:rsid w:val="00144237"/>
    <w:rsid w:val="0014480A"/>
    <w:rsid w:val="001449D3"/>
    <w:rsid w:val="00144BF8"/>
    <w:rsid w:val="00144E47"/>
    <w:rsid w:val="00144F99"/>
    <w:rsid w:val="00144F9B"/>
    <w:rsid w:val="00145276"/>
    <w:rsid w:val="001453F3"/>
    <w:rsid w:val="0014564A"/>
    <w:rsid w:val="0014565D"/>
    <w:rsid w:val="00145720"/>
    <w:rsid w:val="00145752"/>
    <w:rsid w:val="001457FB"/>
    <w:rsid w:val="0014585B"/>
    <w:rsid w:val="001459C5"/>
    <w:rsid w:val="00145A91"/>
    <w:rsid w:val="00145D61"/>
    <w:rsid w:val="0014629C"/>
    <w:rsid w:val="00146632"/>
    <w:rsid w:val="001466BA"/>
    <w:rsid w:val="001466BF"/>
    <w:rsid w:val="001467A4"/>
    <w:rsid w:val="00146B81"/>
    <w:rsid w:val="00146CFC"/>
    <w:rsid w:val="00146E03"/>
    <w:rsid w:val="00146E47"/>
    <w:rsid w:val="001470C6"/>
    <w:rsid w:val="00147291"/>
    <w:rsid w:val="001473FE"/>
    <w:rsid w:val="00147416"/>
    <w:rsid w:val="00147812"/>
    <w:rsid w:val="001479E7"/>
    <w:rsid w:val="00147AB2"/>
    <w:rsid w:val="00147E4A"/>
    <w:rsid w:val="00147ED8"/>
    <w:rsid w:val="00150159"/>
    <w:rsid w:val="001504F1"/>
    <w:rsid w:val="0015093F"/>
    <w:rsid w:val="00150A18"/>
    <w:rsid w:val="00150D46"/>
    <w:rsid w:val="001513F8"/>
    <w:rsid w:val="00151619"/>
    <w:rsid w:val="00151655"/>
    <w:rsid w:val="0015193E"/>
    <w:rsid w:val="00151BA4"/>
    <w:rsid w:val="00151C73"/>
    <w:rsid w:val="00152039"/>
    <w:rsid w:val="001520EF"/>
    <w:rsid w:val="001520F1"/>
    <w:rsid w:val="00152316"/>
    <w:rsid w:val="001526C9"/>
    <w:rsid w:val="00152746"/>
    <w:rsid w:val="00152BB0"/>
    <w:rsid w:val="00152C7C"/>
    <w:rsid w:val="00152D3F"/>
    <w:rsid w:val="00153656"/>
    <w:rsid w:val="00153742"/>
    <w:rsid w:val="0015376F"/>
    <w:rsid w:val="001538F6"/>
    <w:rsid w:val="00153931"/>
    <w:rsid w:val="00153A05"/>
    <w:rsid w:val="00153C1A"/>
    <w:rsid w:val="001541A6"/>
    <w:rsid w:val="001548FA"/>
    <w:rsid w:val="001549F4"/>
    <w:rsid w:val="00154AC0"/>
    <w:rsid w:val="00154D6E"/>
    <w:rsid w:val="00154E09"/>
    <w:rsid w:val="00154ED6"/>
    <w:rsid w:val="00155665"/>
    <w:rsid w:val="00155682"/>
    <w:rsid w:val="00155A36"/>
    <w:rsid w:val="00155D3A"/>
    <w:rsid w:val="00155E8A"/>
    <w:rsid w:val="00155F85"/>
    <w:rsid w:val="00155F94"/>
    <w:rsid w:val="0015654F"/>
    <w:rsid w:val="0015669A"/>
    <w:rsid w:val="00156737"/>
    <w:rsid w:val="00156955"/>
    <w:rsid w:val="00156EAB"/>
    <w:rsid w:val="00156EC2"/>
    <w:rsid w:val="00157047"/>
    <w:rsid w:val="001571AA"/>
    <w:rsid w:val="001573F8"/>
    <w:rsid w:val="00157475"/>
    <w:rsid w:val="0015751C"/>
    <w:rsid w:val="00157521"/>
    <w:rsid w:val="00157B8D"/>
    <w:rsid w:val="00157EBC"/>
    <w:rsid w:val="00160269"/>
    <w:rsid w:val="001602C1"/>
    <w:rsid w:val="00160343"/>
    <w:rsid w:val="0016084F"/>
    <w:rsid w:val="00160EA6"/>
    <w:rsid w:val="0016139A"/>
    <w:rsid w:val="00161476"/>
    <w:rsid w:val="001617A7"/>
    <w:rsid w:val="00161984"/>
    <w:rsid w:val="00161B5D"/>
    <w:rsid w:val="00161C65"/>
    <w:rsid w:val="00161DAA"/>
    <w:rsid w:val="00161EB4"/>
    <w:rsid w:val="0016216E"/>
    <w:rsid w:val="0016225D"/>
    <w:rsid w:val="001622A9"/>
    <w:rsid w:val="001622FA"/>
    <w:rsid w:val="00162406"/>
    <w:rsid w:val="0016245A"/>
    <w:rsid w:val="001626EB"/>
    <w:rsid w:val="0016284D"/>
    <w:rsid w:val="0016290F"/>
    <w:rsid w:val="00162ACE"/>
    <w:rsid w:val="00162B27"/>
    <w:rsid w:val="00163024"/>
    <w:rsid w:val="00163278"/>
    <w:rsid w:val="001633A6"/>
    <w:rsid w:val="00163553"/>
    <w:rsid w:val="0016374B"/>
    <w:rsid w:val="001638FB"/>
    <w:rsid w:val="00163A34"/>
    <w:rsid w:val="00163BBB"/>
    <w:rsid w:val="00163DF0"/>
    <w:rsid w:val="001645BE"/>
    <w:rsid w:val="001648E6"/>
    <w:rsid w:val="00164C74"/>
    <w:rsid w:val="00165524"/>
    <w:rsid w:val="00165628"/>
    <w:rsid w:val="00165BAD"/>
    <w:rsid w:val="00165D45"/>
    <w:rsid w:val="00165EA6"/>
    <w:rsid w:val="00165FFF"/>
    <w:rsid w:val="001660AC"/>
    <w:rsid w:val="001663BF"/>
    <w:rsid w:val="001664D2"/>
    <w:rsid w:val="00166895"/>
    <w:rsid w:val="00166DD4"/>
    <w:rsid w:val="001670EA"/>
    <w:rsid w:val="001673C6"/>
    <w:rsid w:val="001674EA"/>
    <w:rsid w:val="001676DB"/>
    <w:rsid w:val="001676EE"/>
    <w:rsid w:val="00167B45"/>
    <w:rsid w:val="00167B72"/>
    <w:rsid w:val="00167D6C"/>
    <w:rsid w:val="00167F81"/>
    <w:rsid w:val="001700A2"/>
    <w:rsid w:val="00170571"/>
    <w:rsid w:val="001705F5"/>
    <w:rsid w:val="001708D1"/>
    <w:rsid w:val="0017098B"/>
    <w:rsid w:val="00170AF1"/>
    <w:rsid w:val="00170C3C"/>
    <w:rsid w:val="00170EE6"/>
    <w:rsid w:val="00170F65"/>
    <w:rsid w:val="0017172A"/>
    <w:rsid w:val="00171B48"/>
    <w:rsid w:val="00171BB6"/>
    <w:rsid w:val="00171D72"/>
    <w:rsid w:val="00171DA4"/>
    <w:rsid w:val="00171F27"/>
    <w:rsid w:val="00172178"/>
    <w:rsid w:val="00172556"/>
    <w:rsid w:val="001728CE"/>
    <w:rsid w:val="00172929"/>
    <w:rsid w:val="00172DAC"/>
    <w:rsid w:val="001733C4"/>
    <w:rsid w:val="00173689"/>
    <w:rsid w:val="001738EA"/>
    <w:rsid w:val="00173AEA"/>
    <w:rsid w:val="00173B51"/>
    <w:rsid w:val="00173C58"/>
    <w:rsid w:val="00173CA6"/>
    <w:rsid w:val="00173D80"/>
    <w:rsid w:val="00173DE8"/>
    <w:rsid w:val="00174055"/>
    <w:rsid w:val="00174071"/>
    <w:rsid w:val="001741FE"/>
    <w:rsid w:val="00174335"/>
    <w:rsid w:val="00174360"/>
    <w:rsid w:val="001746F2"/>
    <w:rsid w:val="00174A74"/>
    <w:rsid w:val="00174D61"/>
    <w:rsid w:val="00174D9E"/>
    <w:rsid w:val="001752ED"/>
    <w:rsid w:val="00175D2F"/>
    <w:rsid w:val="0017641B"/>
    <w:rsid w:val="0017644B"/>
    <w:rsid w:val="001765A4"/>
    <w:rsid w:val="0017691A"/>
    <w:rsid w:val="0017693E"/>
    <w:rsid w:val="001772D8"/>
    <w:rsid w:val="00177486"/>
    <w:rsid w:val="00177597"/>
    <w:rsid w:val="001778C9"/>
    <w:rsid w:val="00177AFE"/>
    <w:rsid w:val="00177B68"/>
    <w:rsid w:val="00177C55"/>
    <w:rsid w:val="00177D13"/>
    <w:rsid w:val="001801B6"/>
    <w:rsid w:val="0018064A"/>
    <w:rsid w:val="001808BB"/>
    <w:rsid w:val="00180B92"/>
    <w:rsid w:val="00180BB1"/>
    <w:rsid w:val="00180CE8"/>
    <w:rsid w:val="001813E3"/>
    <w:rsid w:val="001816EF"/>
    <w:rsid w:val="00181869"/>
    <w:rsid w:val="00181DF6"/>
    <w:rsid w:val="00181F76"/>
    <w:rsid w:val="001822DD"/>
    <w:rsid w:val="00182524"/>
    <w:rsid w:val="00182538"/>
    <w:rsid w:val="00182800"/>
    <w:rsid w:val="001828B0"/>
    <w:rsid w:val="001828D0"/>
    <w:rsid w:val="00182BCA"/>
    <w:rsid w:val="00182BE9"/>
    <w:rsid w:val="00182D30"/>
    <w:rsid w:val="0018334F"/>
    <w:rsid w:val="00183491"/>
    <w:rsid w:val="001834A5"/>
    <w:rsid w:val="001839D0"/>
    <w:rsid w:val="001839FA"/>
    <w:rsid w:val="00183FBD"/>
    <w:rsid w:val="00184044"/>
    <w:rsid w:val="00184051"/>
    <w:rsid w:val="00184260"/>
    <w:rsid w:val="001846D7"/>
    <w:rsid w:val="001849E0"/>
    <w:rsid w:val="00184A63"/>
    <w:rsid w:val="00184CE6"/>
    <w:rsid w:val="00184F0B"/>
    <w:rsid w:val="001853C8"/>
    <w:rsid w:val="001853F5"/>
    <w:rsid w:val="00185603"/>
    <w:rsid w:val="001856D4"/>
    <w:rsid w:val="0018595E"/>
    <w:rsid w:val="00185D51"/>
    <w:rsid w:val="0018622E"/>
    <w:rsid w:val="00186273"/>
    <w:rsid w:val="00186349"/>
    <w:rsid w:val="0018659B"/>
    <w:rsid w:val="00186848"/>
    <w:rsid w:val="0018687D"/>
    <w:rsid w:val="001869E6"/>
    <w:rsid w:val="00186BB3"/>
    <w:rsid w:val="0018737E"/>
    <w:rsid w:val="00187A45"/>
    <w:rsid w:val="00187D57"/>
    <w:rsid w:val="00187F74"/>
    <w:rsid w:val="0019000B"/>
    <w:rsid w:val="00190208"/>
    <w:rsid w:val="001907A9"/>
    <w:rsid w:val="0019080B"/>
    <w:rsid w:val="00190A37"/>
    <w:rsid w:val="00190C14"/>
    <w:rsid w:val="00190D4B"/>
    <w:rsid w:val="00190EE9"/>
    <w:rsid w:val="001916BF"/>
    <w:rsid w:val="0019199B"/>
    <w:rsid w:val="00191BF4"/>
    <w:rsid w:val="00191F38"/>
    <w:rsid w:val="00191FD4"/>
    <w:rsid w:val="001920CB"/>
    <w:rsid w:val="00192201"/>
    <w:rsid w:val="00192294"/>
    <w:rsid w:val="00192577"/>
    <w:rsid w:val="00192648"/>
    <w:rsid w:val="001929A1"/>
    <w:rsid w:val="00192DA7"/>
    <w:rsid w:val="00192E30"/>
    <w:rsid w:val="00192E3C"/>
    <w:rsid w:val="00192E6F"/>
    <w:rsid w:val="0019301E"/>
    <w:rsid w:val="0019318D"/>
    <w:rsid w:val="00193259"/>
    <w:rsid w:val="00193719"/>
    <w:rsid w:val="00193E6D"/>
    <w:rsid w:val="00193F41"/>
    <w:rsid w:val="001942A0"/>
    <w:rsid w:val="00194385"/>
    <w:rsid w:val="00194422"/>
    <w:rsid w:val="00194516"/>
    <w:rsid w:val="00194BFE"/>
    <w:rsid w:val="00194C9E"/>
    <w:rsid w:val="00194E2F"/>
    <w:rsid w:val="00194ED3"/>
    <w:rsid w:val="00194F81"/>
    <w:rsid w:val="00194F88"/>
    <w:rsid w:val="0019508D"/>
    <w:rsid w:val="001956E2"/>
    <w:rsid w:val="001957D8"/>
    <w:rsid w:val="001958B0"/>
    <w:rsid w:val="001959DD"/>
    <w:rsid w:val="00195C64"/>
    <w:rsid w:val="001966DF"/>
    <w:rsid w:val="0019670B"/>
    <w:rsid w:val="00196783"/>
    <w:rsid w:val="001967CA"/>
    <w:rsid w:val="00196A0C"/>
    <w:rsid w:val="00196B67"/>
    <w:rsid w:val="00196DEA"/>
    <w:rsid w:val="00196E6B"/>
    <w:rsid w:val="00197470"/>
    <w:rsid w:val="00197C20"/>
    <w:rsid w:val="00197C22"/>
    <w:rsid w:val="00197D15"/>
    <w:rsid w:val="00197D8E"/>
    <w:rsid w:val="00197DC0"/>
    <w:rsid w:val="00197EB4"/>
    <w:rsid w:val="001A011C"/>
    <w:rsid w:val="001A01B6"/>
    <w:rsid w:val="001A055E"/>
    <w:rsid w:val="001A0CA8"/>
    <w:rsid w:val="001A1169"/>
    <w:rsid w:val="001A13FD"/>
    <w:rsid w:val="001A1543"/>
    <w:rsid w:val="001A163E"/>
    <w:rsid w:val="001A166C"/>
    <w:rsid w:val="001A167A"/>
    <w:rsid w:val="001A16BD"/>
    <w:rsid w:val="001A17F5"/>
    <w:rsid w:val="001A1AC5"/>
    <w:rsid w:val="001A1C48"/>
    <w:rsid w:val="001A1EFC"/>
    <w:rsid w:val="001A210D"/>
    <w:rsid w:val="001A216A"/>
    <w:rsid w:val="001A22B7"/>
    <w:rsid w:val="001A2443"/>
    <w:rsid w:val="001A26CF"/>
    <w:rsid w:val="001A277E"/>
    <w:rsid w:val="001A2882"/>
    <w:rsid w:val="001A29AB"/>
    <w:rsid w:val="001A2A3B"/>
    <w:rsid w:val="001A2CA0"/>
    <w:rsid w:val="001A2CC3"/>
    <w:rsid w:val="001A306F"/>
    <w:rsid w:val="001A30A4"/>
    <w:rsid w:val="001A30F2"/>
    <w:rsid w:val="001A3649"/>
    <w:rsid w:val="001A36DD"/>
    <w:rsid w:val="001A3876"/>
    <w:rsid w:val="001A4083"/>
    <w:rsid w:val="001A4179"/>
    <w:rsid w:val="001A420E"/>
    <w:rsid w:val="001A44C3"/>
    <w:rsid w:val="001A476F"/>
    <w:rsid w:val="001A479B"/>
    <w:rsid w:val="001A4AE6"/>
    <w:rsid w:val="001A4B70"/>
    <w:rsid w:val="001A4E07"/>
    <w:rsid w:val="001A542E"/>
    <w:rsid w:val="001A5462"/>
    <w:rsid w:val="001A56D9"/>
    <w:rsid w:val="001A57D3"/>
    <w:rsid w:val="001A59FD"/>
    <w:rsid w:val="001A5C9C"/>
    <w:rsid w:val="001A5D67"/>
    <w:rsid w:val="001A5F29"/>
    <w:rsid w:val="001A5F99"/>
    <w:rsid w:val="001A60DB"/>
    <w:rsid w:val="001A622B"/>
    <w:rsid w:val="001A631B"/>
    <w:rsid w:val="001A633A"/>
    <w:rsid w:val="001A635B"/>
    <w:rsid w:val="001A65B8"/>
    <w:rsid w:val="001A6949"/>
    <w:rsid w:val="001A6C8C"/>
    <w:rsid w:val="001A6EAE"/>
    <w:rsid w:val="001A7002"/>
    <w:rsid w:val="001A71A3"/>
    <w:rsid w:val="001A7C99"/>
    <w:rsid w:val="001A7F01"/>
    <w:rsid w:val="001B015A"/>
    <w:rsid w:val="001B027E"/>
    <w:rsid w:val="001B030F"/>
    <w:rsid w:val="001B0CBD"/>
    <w:rsid w:val="001B0EAB"/>
    <w:rsid w:val="001B0F00"/>
    <w:rsid w:val="001B0FBA"/>
    <w:rsid w:val="001B10CF"/>
    <w:rsid w:val="001B1118"/>
    <w:rsid w:val="001B1130"/>
    <w:rsid w:val="001B14C3"/>
    <w:rsid w:val="001B1622"/>
    <w:rsid w:val="001B16CC"/>
    <w:rsid w:val="001B18FA"/>
    <w:rsid w:val="001B1D46"/>
    <w:rsid w:val="001B1ED1"/>
    <w:rsid w:val="001B204C"/>
    <w:rsid w:val="001B2097"/>
    <w:rsid w:val="001B20FA"/>
    <w:rsid w:val="001B21BD"/>
    <w:rsid w:val="001B23C2"/>
    <w:rsid w:val="001B2972"/>
    <w:rsid w:val="001B2AA5"/>
    <w:rsid w:val="001B2C87"/>
    <w:rsid w:val="001B2F76"/>
    <w:rsid w:val="001B31AB"/>
    <w:rsid w:val="001B3581"/>
    <w:rsid w:val="001B3597"/>
    <w:rsid w:val="001B3732"/>
    <w:rsid w:val="001B3B07"/>
    <w:rsid w:val="001B3B4A"/>
    <w:rsid w:val="001B3B9C"/>
    <w:rsid w:val="001B3E16"/>
    <w:rsid w:val="001B3E42"/>
    <w:rsid w:val="001B3F43"/>
    <w:rsid w:val="001B3FC6"/>
    <w:rsid w:val="001B42FE"/>
    <w:rsid w:val="001B4394"/>
    <w:rsid w:val="001B45C8"/>
    <w:rsid w:val="001B48C8"/>
    <w:rsid w:val="001B4BAA"/>
    <w:rsid w:val="001B4CB9"/>
    <w:rsid w:val="001B4FD6"/>
    <w:rsid w:val="001B51AD"/>
    <w:rsid w:val="001B551D"/>
    <w:rsid w:val="001B5678"/>
    <w:rsid w:val="001B577A"/>
    <w:rsid w:val="001B5C3B"/>
    <w:rsid w:val="001B5C4F"/>
    <w:rsid w:val="001B5D7E"/>
    <w:rsid w:val="001B5E37"/>
    <w:rsid w:val="001B6392"/>
    <w:rsid w:val="001B6423"/>
    <w:rsid w:val="001B6494"/>
    <w:rsid w:val="001B65AD"/>
    <w:rsid w:val="001B6729"/>
    <w:rsid w:val="001B694E"/>
    <w:rsid w:val="001B6A1E"/>
    <w:rsid w:val="001B6C18"/>
    <w:rsid w:val="001B6E58"/>
    <w:rsid w:val="001B6FEA"/>
    <w:rsid w:val="001B710D"/>
    <w:rsid w:val="001B71E8"/>
    <w:rsid w:val="001B7326"/>
    <w:rsid w:val="001B743D"/>
    <w:rsid w:val="001B771B"/>
    <w:rsid w:val="001B7A3E"/>
    <w:rsid w:val="001B7B57"/>
    <w:rsid w:val="001B7D54"/>
    <w:rsid w:val="001C019E"/>
    <w:rsid w:val="001C066B"/>
    <w:rsid w:val="001C0C97"/>
    <w:rsid w:val="001C0DFB"/>
    <w:rsid w:val="001C1010"/>
    <w:rsid w:val="001C11BA"/>
    <w:rsid w:val="001C130D"/>
    <w:rsid w:val="001C157F"/>
    <w:rsid w:val="001C1917"/>
    <w:rsid w:val="001C1BC2"/>
    <w:rsid w:val="001C1BF3"/>
    <w:rsid w:val="001C1CCF"/>
    <w:rsid w:val="001C1FFC"/>
    <w:rsid w:val="001C2030"/>
    <w:rsid w:val="001C2114"/>
    <w:rsid w:val="001C2130"/>
    <w:rsid w:val="001C22A3"/>
    <w:rsid w:val="001C234D"/>
    <w:rsid w:val="001C262B"/>
    <w:rsid w:val="001C26CB"/>
    <w:rsid w:val="001C2866"/>
    <w:rsid w:val="001C2A82"/>
    <w:rsid w:val="001C2C69"/>
    <w:rsid w:val="001C2D80"/>
    <w:rsid w:val="001C320E"/>
    <w:rsid w:val="001C3712"/>
    <w:rsid w:val="001C3A6E"/>
    <w:rsid w:val="001C3E18"/>
    <w:rsid w:val="001C3FE5"/>
    <w:rsid w:val="001C4073"/>
    <w:rsid w:val="001C415E"/>
    <w:rsid w:val="001C4197"/>
    <w:rsid w:val="001C4367"/>
    <w:rsid w:val="001C4475"/>
    <w:rsid w:val="001C4478"/>
    <w:rsid w:val="001C4982"/>
    <w:rsid w:val="001C4D91"/>
    <w:rsid w:val="001C5028"/>
    <w:rsid w:val="001C5229"/>
    <w:rsid w:val="001C5471"/>
    <w:rsid w:val="001C553D"/>
    <w:rsid w:val="001C582E"/>
    <w:rsid w:val="001C592D"/>
    <w:rsid w:val="001C5A00"/>
    <w:rsid w:val="001C5D80"/>
    <w:rsid w:val="001C5E7B"/>
    <w:rsid w:val="001C6174"/>
    <w:rsid w:val="001C6572"/>
    <w:rsid w:val="001C67B8"/>
    <w:rsid w:val="001C6931"/>
    <w:rsid w:val="001C699A"/>
    <w:rsid w:val="001C69B5"/>
    <w:rsid w:val="001C6AD8"/>
    <w:rsid w:val="001C6D8D"/>
    <w:rsid w:val="001C6D93"/>
    <w:rsid w:val="001C7234"/>
    <w:rsid w:val="001C755E"/>
    <w:rsid w:val="001C7580"/>
    <w:rsid w:val="001C77E6"/>
    <w:rsid w:val="001C7B39"/>
    <w:rsid w:val="001C7E53"/>
    <w:rsid w:val="001C7F2E"/>
    <w:rsid w:val="001C7F6C"/>
    <w:rsid w:val="001D0123"/>
    <w:rsid w:val="001D02CF"/>
    <w:rsid w:val="001D03E4"/>
    <w:rsid w:val="001D0677"/>
    <w:rsid w:val="001D0D82"/>
    <w:rsid w:val="001D0EB1"/>
    <w:rsid w:val="001D12B4"/>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331"/>
    <w:rsid w:val="001D33A7"/>
    <w:rsid w:val="001D36CF"/>
    <w:rsid w:val="001D374B"/>
    <w:rsid w:val="001D3E0F"/>
    <w:rsid w:val="001D3E2C"/>
    <w:rsid w:val="001D3F57"/>
    <w:rsid w:val="001D443B"/>
    <w:rsid w:val="001D44E7"/>
    <w:rsid w:val="001D45BC"/>
    <w:rsid w:val="001D46BC"/>
    <w:rsid w:val="001D4841"/>
    <w:rsid w:val="001D484B"/>
    <w:rsid w:val="001D497E"/>
    <w:rsid w:val="001D4B50"/>
    <w:rsid w:val="001D4E8D"/>
    <w:rsid w:val="001D4EB7"/>
    <w:rsid w:val="001D5279"/>
    <w:rsid w:val="001D58D2"/>
    <w:rsid w:val="001D59D2"/>
    <w:rsid w:val="001D5C50"/>
    <w:rsid w:val="001D5F48"/>
    <w:rsid w:val="001D6006"/>
    <w:rsid w:val="001D613F"/>
    <w:rsid w:val="001D6176"/>
    <w:rsid w:val="001D61BB"/>
    <w:rsid w:val="001D61DD"/>
    <w:rsid w:val="001D6201"/>
    <w:rsid w:val="001D6225"/>
    <w:rsid w:val="001D62D7"/>
    <w:rsid w:val="001D6624"/>
    <w:rsid w:val="001D662E"/>
    <w:rsid w:val="001D6C14"/>
    <w:rsid w:val="001D6C69"/>
    <w:rsid w:val="001D6D2C"/>
    <w:rsid w:val="001D6E72"/>
    <w:rsid w:val="001D6FF9"/>
    <w:rsid w:val="001D795F"/>
    <w:rsid w:val="001D7D59"/>
    <w:rsid w:val="001E00E5"/>
    <w:rsid w:val="001E0288"/>
    <w:rsid w:val="001E035B"/>
    <w:rsid w:val="001E035E"/>
    <w:rsid w:val="001E03B9"/>
    <w:rsid w:val="001E095B"/>
    <w:rsid w:val="001E0F3C"/>
    <w:rsid w:val="001E1188"/>
    <w:rsid w:val="001E1301"/>
    <w:rsid w:val="001E13F5"/>
    <w:rsid w:val="001E1567"/>
    <w:rsid w:val="001E168E"/>
    <w:rsid w:val="001E1814"/>
    <w:rsid w:val="001E1926"/>
    <w:rsid w:val="001E1D6A"/>
    <w:rsid w:val="001E1DC5"/>
    <w:rsid w:val="001E1DCC"/>
    <w:rsid w:val="001E21E1"/>
    <w:rsid w:val="001E264E"/>
    <w:rsid w:val="001E2944"/>
    <w:rsid w:val="001E2CA0"/>
    <w:rsid w:val="001E302F"/>
    <w:rsid w:val="001E325F"/>
    <w:rsid w:val="001E3278"/>
    <w:rsid w:val="001E34AA"/>
    <w:rsid w:val="001E356B"/>
    <w:rsid w:val="001E38B0"/>
    <w:rsid w:val="001E38E7"/>
    <w:rsid w:val="001E3CB6"/>
    <w:rsid w:val="001E3E17"/>
    <w:rsid w:val="001E3F08"/>
    <w:rsid w:val="001E42F4"/>
    <w:rsid w:val="001E46FB"/>
    <w:rsid w:val="001E4ABC"/>
    <w:rsid w:val="001E4B5D"/>
    <w:rsid w:val="001E5049"/>
    <w:rsid w:val="001E5544"/>
    <w:rsid w:val="001E5839"/>
    <w:rsid w:val="001E58D1"/>
    <w:rsid w:val="001E5A7B"/>
    <w:rsid w:val="001E5AC9"/>
    <w:rsid w:val="001E5C2C"/>
    <w:rsid w:val="001E5CDF"/>
    <w:rsid w:val="001E610C"/>
    <w:rsid w:val="001E6336"/>
    <w:rsid w:val="001E63F5"/>
    <w:rsid w:val="001E6C18"/>
    <w:rsid w:val="001E7102"/>
    <w:rsid w:val="001E7110"/>
    <w:rsid w:val="001E71CE"/>
    <w:rsid w:val="001E7347"/>
    <w:rsid w:val="001E747F"/>
    <w:rsid w:val="001E7494"/>
    <w:rsid w:val="001E7567"/>
    <w:rsid w:val="001E768B"/>
    <w:rsid w:val="001E7BC4"/>
    <w:rsid w:val="001E7CBB"/>
    <w:rsid w:val="001E7EDA"/>
    <w:rsid w:val="001F00FA"/>
    <w:rsid w:val="001F00FB"/>
    <w:rsid w:val="001F01A9"/>
    <w:rsid w:val="001F03E9"/>
    <w:rsid w:val="001F05AF"/>
    <w:rsid w:val="001F07BE"/>
    <w:rsid w:val="001F09F6"/>
    <w:rsid w:val="001F0C20"/>
    <w:rsid w:val="001F0FE6"/>
    <w:rsid w:val="001F12CA"/>
    <w:rsid w:val="001F13D4"/>
    <w:rsid w:val="001F13E4"/>
    <w:rsid w:val="001F144C"/>
    <w:rsid w:val="001F15D7"/>
    <w:rsid w:val="001F1AED"/>
    <w:rsid w:val="001F1B00"/>
    <w:rsid w:val="001F1EC8"/>
    <w:rsid w:val="001F1FC3"/>
    <w:rsid w:val="001F2206"/>
    <w:rsid w:val="001F23E1"/>
    <w:rsid w:val="001F251E"/>
    <w:rsid w:val="001F2F55"/>
    <w:rsid w:val="001F3302"/>
    <w:rsid w:val="001F33C0"/>
    <w:rsid w:val="001F348B"/>
    <w:rsid w:val="001F34AE"/>
    <w:rsid w:val="001F358D"/>
    <w:rsid w:val="001F39D7"/>
    <w:rsid w:val="001F3A0A"/>
    <w:rsid w:val="001F3AC6"/>
    <w:rsid w:val="001F3B90"/>
    <w:rsid w:val="001F3BF2"/>
    <w:rsid w:val="001F3DCD"/>
    <w:rsid w:val="001F3E32"/>
    <w:rsid w:val="001F3EFB"/>
    <w:rsid w:val="001F4315"/>
    <w:rsid w:val="001F4445"/>
    <w:rsid w:val="001F4764"/>
    <w:rsid w:val="001F49D9"/>
    <w:rsid w:val="001F49FE"/>
    <w:rsid w:val="001F4FF5"/>
    <w:rsid w:val="001F544D"/>
    <w:rsid w:val="001F5526"/>
    <w:rsid w:val="001F565A"/>
    <w:rsid w:val="001F56CB"/>
    <w:rsid w:val="001F58B9"/>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429"/>
    <w:rsid w:val="001F77B3"/>
    <w:rsid w:val="001F78EF"/>
    <w:rsid w:val="001F7993"/>
    <w:rsid w:val="001F7AE4"/>
    <w:rsid w:val="001F7F06"/>
    <w:rsid w:val="00200030"/>
    <w:rsid w:val="002002F0"/>
    <w:rsid w:val="00200314"/>
    <w:rsid w:val="002007FC"/>
    <w:rsid w:val="00200A29"/>
    <w:rsid w:val="00200B06"/>
    <w:rsid w:val="00200C58"/>
    <w:rsid w:val="00200D42"/>
    <w:rsid w:val="00200FB3"/>
    <w:rsid w:val="002013F1"/>
    <w:rsid w:val="00201C3A"/>
    <w:rsid w:val="00201DA8"/>
    <w:rsid w:val="0020207E"/>
    <w:rsid w:val="002023FF"/>
    <w:rsid w:val="0020249B"/>
    <w:rsid w:val="00202773"/>
    <w:rsid w:val="00202890"/>
    <w:rsid w:val="002029E0"/>
    <w:rsid w:val="00202C7A"/>
    <w:rsid w:val="00203453"/>
    <w:rsid w:val="002035F8"/>
    <w:rsid w:val="00203A40"/>
    <w:rsid w:val="00203AAD"/>
    <w:rsid w:val="00203D83"/>
    <w:rsid w:val="00203EDB"/>
    <w:rsid w:val="0020403F"/>
    <w:rsid w:val="00204095"/>
    <w:rsid w:val="00204319"/>
    <w:rsid w:val="00204359"/>
    <w:rsid w:val="00204396"/>
    <w:rsid w:val="0020439B"/>
    <w:rsid w:val="00204766"/>
    <w:rsid w:val="0020479E"/>
    <w:rsid w:val="002048E9"/>
    <w:rsid w:val="002049DF"/>
    <w:rsid w:val="00204CEE"/>
    <w:rsid w:val="00204DCB"/>
    <w:rsid w:val="00205032"/>
    <w:rsid w:val="00205244"/>
    <w:rsid w:val="002054D4"/>
    <w:rsid w:val="002055BB"/>
    <w:rsid w:val="00205707"/>
    <w:rsid w:val="00205826"/>
    <w:rsid w:val="00205BC2"/>
    <w:rsid w:val="00205E9E"/>
    <w:rsid w:val="00205FCC"/>
    <w:rsid w:val="0020611D"/>
    <w:rsid w:val="00206538"/>
    <w:rsid w:val="00206653"/>
    <w:rsid w:val="00206795"/>
    <w:rsid w:val="00206958"/>
    <w:rsid w:val="002069D3"/>
    <w:rsid w:val="00206B18"/>
    <w:rsid w:val="0020719C"/>
    <w:rsid w:val="00207240"/>
    <w:rsid w:val="0020748B"/>
    <w:rsid w:val="002074A6"/>
    <w:rsid w:val="00207753"/>
    <w:rsid w:val="002078AB"/>
    <w:rsid w:val="0020799E"/>
    <w:rsid w:val="00210026"/>
    <w:rsid w:val="00210029"/>
    <w:rsid w:val="0021005D"/>
    <w:rsid w:val="00210079"/>
    <w:rsid w:val="002101DB"/>
    <w:rsid w:val="002101DE"/>
    <w:rsid w:val="002102C4"/>
    <w:rsid w:val="002104A9"/>
    <w:rsid w:val="0021071B"/>
    <w:rsid w:val="00210876"/>
    <w:rsid w:val="00210DCE"/>
    <w:rsid w:val="00210E59"/>
    <w:rsid w:val="00210FCE"/>
    <w:rsid w:val="00211006"/>
    <w:rsid w:val="00211191"/>
    <w:rsid w:val="0021127C"/>
    <w:rsid w:val="002113B0"/>
    <w:rsid w:val="00211451"/>
    <w:rsid w:val="0021152D"/>
    <w:rsid w:val="00211B42"/>
    <w:rsid w:val="00211B78"/>
    <w:rsid w:val="00211C7D"/>
    <w:rsid w:val="00211E0D"/>
    <w:rsid w:val="00211E9F"/>
    <w:rsid w:val="00211FB9"/>
    <w:rsid w:val="00212053"/>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72C"/>
    <w:rsid w:val="002139FB"/>
    <w:rsid w:val="00213B9A"/>
    <w:rsid w:val="00213DE7"/>
    <w:rsid w:val="00213ECA"/>
    <w:rsid w:val="0021401A"/>
    <w:rsid w:val="00214048"/>
    <w:rsid w:val="0021406C"/>
    <w:rsid w:val="00214157"/>
    <w:rsid w:val="002141E6"/>
    <w:rsid w:val="0021420E"/>
    <w:rsid w:val="00214268"/>
    <w:rsid w:val="00214757"/>
    <w:rsid w:val="00214A82"/>
    <w:rsid w:val="00214C71"/>
    <w:rsid w:val="00214D59"/>
    <w:rsid w:val="00214E1C"/>
    <w:rsid w:val="00214E25"/>
    <w:rsid w:val="00215057"/>
    <w:rsid w:val="00215289"/>
    <w:rsid w:val="002154EA"/>
    <w:rsid w:val="0021586F"/>
    <w:rsid w:val="002159B5"/>
    <w:rsid w:val="00215A4D"/>
    <w:rsid w:val="00216033"/>
    <w:rsid w:val="00216238"/>
    <w:rsid w:val="00216338"/>
    <w:rsid w:val="0021647D"/>
    <w:rsid w:val="002165E2"/>
    <w:rsid w:val="002166E5"/>
    <w:rsid w:val="00216781"/>
    <w:rsid w:val="00216999"/>
    <w:rsid w:val="002174F1"/>
    <w:rsid w:val="0021768B"/>
    <w:rsid w:val="0021769B"/>
    <w:rsid w:val="002177E1"/>
    <w:rsid w:val="002177ED"/>
    <w:rsid w:val="00217841"/>
    <w:rsid w:val="00217B78"/>
    <w:rsid w:val="00217EAA"/>
    <w:rsid w:val="00217ECC"/>
    <w:rsid w:val="00220242"/>
    <w:rsid w:val="002205C7"/>
    <w:rsid w:val="00220984"/>
    <w:rsid w:val="00221005"/>
    <w:rsid w:val="0022131B"/>
    <w:rsid w:val="00221346"/>
    <w:rsid w:val="0022153C"/>
    <w:rsid w:val="002217EA"/>
    <w:rsid w:val="00221824"/>
    <w:rsid w:val="0022182D"/>
    <w:rsid w:val="002219F7"/>
    <w:rsid w:val="00221A1F"/>
    <w:rsid w:val="00221BB5"/>
    <w:rsid w:val="00221E25"/>
    <w:rsid w:val="00222023"/>
    <w:rsid w:val="0022210D"/>
    <w:rsid w:val="00222122"/>
    <w:rsid w:val="0022236F"/>
    <w:rsid w:val="0022248C"/>
    <w:rsid w:val="00222662"/>
    <w:rsid w:val="00222796"/>
    <w:rsid w:val="00222857"/>
    <w:rsid w:val="002228BF"/>
    <w:rsid w:val="00222A9B"/>
    <w:rsid w:val="00222BA3"/>
    <w:rsid w:val="00222CE3"/>
    <w:rsid w:val="002231A4"/>
    <w:rsid w:val="0022346A"/>
    <w:rsid w:val="0022348B"/>
    <w:rsid w:val="00223502"/>
    <w:rsid w:val="00223583"/>
    <w:rsid w:val="0022373C"/>
    <w:rsid w:val="00223C5F"/>
    <w:rsid w:val="00223FC4"/>
    <w:rsid w:val="00223FD8"/>
    <w:rsid w:val="00224043"/>
    <w:rsid w:val="002249AF"/>
    <w:rsid w:val="00224AAF"/>
    <w:rsid w:val="00224AD6"/>
    <w:rsid w:val="00224BF8"/>
    <w:rsid w:val="00224CF4"/>
    <w:rsid w:val="00224E5D"/>
    <w:rsid w:val="00224F3C"/>
    <w:rsid w:val="00224F42"/>
    <w:rsid w:val="00224F89"/>
    <w:rsid w:val="00225059"/>
    <w:rsid w:val="00225120"/>
    <w:rsid w:val="00225629"/>
    <w:rsid w:val="0022568F"/>
    <w:rsid w:val="00225CCC"/>
    <w:rsid w:val="00225DD4"/>
    <w:rsid w:val="00225FC0"/>
    <w:rsid w:val="00225FEB"/>
    <w:rsid w:val="0022617B"/>
    <w:rsid w:val="00226392"/>
    <w:rsid w:val="00226635"/>
    <w:rsid w:val="00226899"/>
    <w:rsid w:val="0022699D"/>
    <w:rsid w:val="002269D0"/>
    <w:rsid w:val="00226A65"/>
    <w:rsid w:val="00226A67"/>
    <w:rsid w:val="00226EE5"/>
    <w:rsid w:val="002270D2"/>
    <w:rsid w:val="00227243"/>
    <w:rsid w:val="00227393"/>
    <w:rsid w:val="00227869"/>
    <w:rsid w:val="002278ED"/>
    <w:rsid w:val="00227E45"/>
    <w:rsid w:val="002300EF"/>
    <w:rsid w:val="00230545"/>
    <w:rsid w:val="00230640"/>
    <w:rsid w:val="0023088E"/>
    <w:rsid w:val="002309A9"/>
    <w:rsid w:val="00230A34"/>
    <w:rsid w:val="00230CE3"/>
    <w:rsid w:val="00230CF5"/>
    <w:rsid w:val="00231058"/>
    <w:rsid w:val="002314F5"/>
    <w:rsid w:val="00231543"/>
    <w:rsid w:val="002315E7"/>
    <w:rsid w:val="002316D4"/>
    <w:rsid w:val="002318F7"/>
    <w:rsid w:val="002319A9"/>
    <w:rsid w:val="00231A85"/>
    <w:rsid w:val="00231DD6"/>
    <w:rsid w:val="00231DDE"/>
    <w:rsid w:val="00231F99"/>
    <w:rsid w:val="0023214F"/>
    <w:rsid w:val="00232362"/>
    <w:rsid w:val="0023246E"/>
    <w:rsid w:val="002324F2"/>
    <w:rsid w:val="00232979"/>
    <w:rsid w:val="00232985"/>
    <w:rsid w:val="00232A8A"/>
    <w:rsid w:val="00232B7B"/>
    <w:rsid w:val="00232B7C"/>
    <w:rsid w:val="00232EDA"/>
    <w:rsid w:val="0023316D"/>
    <w:rsid w:val="00233547"/>
    <w:rsid w:val="002336D1"/>
    <w:rsid w:val="00234B33"/>
    <w:rsid w:val="00234B64"/>
    <w:rsid w:val="00234E73"/>
    <w:rsid w:val="00234F79"/>
    <w:rsid w:val="00235126"/>
    <w:rsid w:val="0023542B"/>
    <w:rsid w:val="0023544E"/>
    <w:rsid w:val="0023546E"/>
    <w:rsid w:val="00235668"/>
    <w:rsid w:val="002357BA"/>
    <w:rsid w:val="00235829"/>
    <w:rsid w:val="0023582A"/>
    <w:rsid w:val="00235B2F"/>
    <w:rsid w:val="00236073"/>
    <w:rsid w:val="00236155"/>
    <w:rsid w:val="0023623F"/>
    <w:rsid w:val="00236595"/>
    <w:rsid w:val="00236745"/>
    <w:rsid w:val="00236777"/>
    <w:rsid w:val="00236EFC"/>
    <w:rsid w:val="00237048"/>
    <w:rsid w:val="0023712B"/>
    <w:rsid w:val="002372B8"/>
    <w:rsid w:val="0023736F"/>
    <w:rsid w:val="00237558"/>
    <w:rsid w:val="0023758E"/>
    <w:rsid w:val="0023762F"/>
    <w:rsid w:val="00237932"/>
    <w:rsid w:val="00237A5B"/>
    <w:rsid w:val="00237DE7"/>
    <w:rsid w:val="00237F7A"/>
    <w:rsid w:val="00237FCD"/>
    <w:rsid w:val="00240000"/>
    <w:rsid w:val="0024009C"/>
    <w:rsid w:val="0024019D"/>
    <w:rsid w:val="002405AB"/>
    <w:rsid w:val="0024074A"/>
    <w:rsid w:val="00240812"/>
    <w:rsid w:val="00240C47"/>
    <w:rsid w:val="00240F64"/>
    <w:rsid w:val="0024103E"/>
    <w:rsid w:val="00241427"/>
    <w:rsid w:val="002414D4"/>
    <w:rsid w:val="00241540"/>
    <w:rsid w:val="00241631"/>
    <w:rsid w:val="0024169E"/>
    <w:rsid w:val="002416BB"/>
    <w:rsid w:val="00241712"/>
    <w:rsid w:val="00241875"/>
    <w:rsid w:val="00241B12"/>
    <w:rsid w:val="00241EAE"/>
    <w:rsid w:val="00242041"/>
    <w:rsid w:val="00242103"/>
    <w:rsid w:val="00242232"/>
    <w:rsid w:val="0024240C"/>
    <w:rsid w:val="0024264A"/>
    <w:rsid w:val="002427A7"/>
    <w:rsid w:val="002427D3"/>
    <w:rsid w:val="002428A9"/>
    <w:rsid w:val="002428B0"/>
    <w:rsid w:val="0024293C"/>
    <w:rsid w:val="002429C5"/>
    <w:rsid w:val="002429E1"/>
    <w:rsid w:val="00242B71"/>
    <w:rsid w:val="00242F70"/>
    <w:rsid w:val="00242FF4"/>
    <w:rsid w:val="002430B9"/>
    <w:rsid w:val="0024320C"/>
    <w:rsid w:val="00243248"/>
    <w:rsid w:val="0024328A"/>
    <w:rsid w:val="002432E9"/>
    <w:rsid w:val="0024379A"/>
    <w:rsid w:val="00243891"/>
    <w:rsid w:val="00243C22"/>
    <w:rsid w:val="00243D8C"/>
    <w:rsid w:val="00243DAF"/>
    <w:rsid w:val="00243E87"/>
    <w:rsid w:val="00244707"/>
    <w:rsid w:val="00244782"/>
    <w:rsid w:val="00244994"/>
    <w:rsid w:val="00244AAA"/>
    <w:rsid w:val="00244C64"/>
    <w:rsid w:val="00244C9A"/>
    <w:rsid w:val="00244D9D"/>
    <w:rsid w:val="00244E48"/>
    <w:rsid w:val="00244E4F"/>
    <w:rsid w:val="00244FDB"/>
    <w:rsid w:val="002450A9"/>
    <w:rsid w:val="00245221"/>
    <w:rsid w:val="00245557"/>
    <w:rsid w:val="0024558A"/>
    <w:rsid w:val="002457D2"/>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B46"/>
    <w:rsid w:val="00250081"/>
    <w:rsid w:val="0025013D"/>
    <w:rsid w:val="002505CF"/>
    <w:rsid w:val="002506CB"/>
    <w:rsid w:val="00250CBF"/>
    <w:rsid w:val="00251354"/>
    <w:rsid w:val="0025142B"/>
    <w:rsid w:val="002514ED"/>
    <w:rsid w:val="00251581"/>
    <w:rsid w:val="00251B7D"/>
    <w:rsid w:val="00251EAE"/>
    <w:rsid w:val="00252027"/>
    <w:rsid w:val="00252084"/>
    <w:rsid w:val="00252109"/>
    <w:rsid w:val="0025219D"/>
    <w:rsid w:val="002521A4"/>
    <w:rsid w:val="002523F4"/>
    <w:rsid w:val="002526EA"/>
    <w:rsid w:val="002527EE"/>
    <w:rsid w:val="00252A4F"/>
    <w:rsid w:val="00252AC7"/>
    <w:rsid w:val="00252B36"/>
    <w:rsid w:val="002530F6"/>
    <w:rsid w:val="0025349A"/>
    <w:rsid w:val="00253C3D"/>
    <w:rsid w:val="00253C7B"/>
    <w:rsid w:val="00253D70"/>
    <w:rsid w:val="00253DE6"/>
    <w:rsid w:val="002540B3"/>
    <w:rsid w:val="0025421B"/>
    <w:rsid w:val="0025436F"/>
    <w:rsid w:val="002547ED"/>
    <w:rsid w:val="00254932"/>
    <w:rsid w:val="00254940"/>
    <w:rsid w:val="00254A0A"/>
    <w:rsid w:val="00254BAC"/>
    <w:rsid w:val="00254CBF"/>
    <w:rsid w:val="00255182"/>
    <w:rsid w:val="0025538B"/>
    <w:rsid w:val="0025561F"/>
    <w:rsid w:val="00255629"/>
    <w:rsid w:val="00255873"/>
    <w:rsid w:val="00255A79"/>
    <w:rsid w:val="00255AB3"/>
    <w:rsid w:val="00255AF8"/>
    <w:rsid w:val="00255B1F"/>
    <w:rsid w:val="00255D16"/>
    <w:rsid w:val="00255E69"/>
    <w:rsid w:val="00255F6F"/>
    <w:rsid w:val="0025604F"/>
    <w:rsid w:val="00256406"/>
    <w:rsid w:val="002565A4"/>
    <w:rsid w:val="002568FA"/>
    <w:rsid w:val="00256CBC"/>
    <w:rsid w:val="00256DFF"/>
    <w:rsid w:val="00256EF0"/>
    <w:rsid w:val="00256F1C"/>
    <w:rsid w:val="00257155"/>
    <w:rsid w:val="00257357"/>
    <w:rsid w:val="002573AB"/>
    <w:rsid w:val="00257467"/>
    <w:rsid w:val="002575AB"/>
    <w:rsid w:val="002577E7"/>
    <w:rsid w:val="002577F4"/>
    <w:rsid w:val="00257801"/>
    <w:rsid w:val="0025786E"/>
    <w:rsid w:val="00257C29"/>
    <w:rsid w:val="00260213"/>
    <w:rsid w:val="0026032F"/>
    <w:rsid w:val="002603D8"/>
    <w:rsid w:val="00260461"/>
    <w:rsid w:val="00260DE4"/>
    <w:rsid w:val="00261467"/>
    <w:rsid w:val="002615D8"/>
    <w:rsid w:val="00261790"/>
    <w:rsid w:val="00261815"/>
    <w:rsid w:val="0026199D"/>
    <w:rsid w:val="00261D1A"/>
    <w:rsid w:val="00261D45"/>
    <w:rsid w:val="00261D60"/>
    <w:rsid w:val="002622A4"/>
    <w:rsid w:val="0026257F"/>
    <w:rsid w:val="002625C1"/>
    <w:rsid w:val="002627BB"/>
    <w:rsid w:val="002628F0"/>
    <w:rsid w:val="00262A40"/>
    <w:rsid w:val="00262C4B"/>
    <w:rsid w:val="00262DC2"/>
    <w:rsid w:val="00262DC6"/>
    <w:rsid w:val="00262FD8"/>
    <w:rsid w:val="0026300D"/>
    <w:rsid w:val="00263069"/>
    <w:rsid w:val="002635A4"/>
    <w:rsid w:val="002636A9"/>
    <w:rsid w:val="00263887"/>
    <w:rsid w:val="00263F66"/>
    <w:rsid w:val="0026406D"/>
    <w:rsid w:val="00264236"/>
    <w:rsid w:val="002645E3"/>
    <w:rsid w:val="002648E1"/>
    <w:rsid w:val="00264914"/>
    <w:rsid w:val="00264D16"/>
    <w:rsid w:val="00264D79"/>
    <w:rsid w:val="00265128"/>
    <w:rsid w:val="00265269"/>
    <w:rsid w:val="00265575"/>
    <w:rsid w:val="0026562A"/>
    <w:rsid w:val="002656DB"/>
    <w:rsid w:val="00265798"/>
    <w:rsid w:val="002658C2"/>
    <w:rsid w:val="002659FF"/>
    <w:rsid w:val="00265E06"/>
    <w:rsid w:val="00265FF4"/>
    <w:rsid w:val="0026601B"/>
    <w:rsid w:val="00266107"/>
    <w:rsid w:val="002661C0"/>
    <w:rsid w:val="00266560"/>
    <w:rsid w:val="00266689"/>
    <w:rsid w:val="00266ABA"/>
    <w:rsid w:val="00266C92"/>
    <w:rsid w:val="002670E5"/>
    <w:rsid w:val="00267621"/>
    <w:rsid w:val="00267BBD"/>
    <w:rsid w:val="00267D83"/>
    <w:rsid w:val="0027004E"/>
    <w:rsid w:val="002701B8"/>
    <w:rsid w:val="002704AE"/>
    <w:rsid w:val="00270640"/>
    <w:rsid w:val="002706A1"/>
    <w:rsid w:val="00270E71"/>
    <w:rsid w:val="00270F12"/>
    <w:rsid w:val="00271176"/>
    <w:rsid w:val="00271272"/>
    <w:rsid w:val="00271438"/>
    <w:rsid w:val="0027162C"/>
    <w:rsid w:val="002716A2"/>
    <w:rsid w:val="00271941"/>
    <w:rsid w:val="00271CB7"/>
    <w:rsid w:val="00271D08"/>
    <w:rsid w:val="00272509"/>
    <w:rsid w:val="002725D8"/>
    <w:rsid w:val="00272707"/>
    <w:rsid w:val="00272838"/>
    <w:rsid w:val="00272906"/>
    <w:rsid w:val="00272B20"/>
    <w:rsid w:val="00272D11"/>
    <w:rsid w:val="00272F04"/>
    <w:rsid w:val="00272FFF"/>
    <w:rsid w:val="00273001"/>
    <w:rsid w:val="0027327F"/>
    <w:rsid w:val="002732BC"/>
    <w:rsid w:val="0027378E"/>
    <w:rsid w:val="00273901"/>
    <w:rsid w:val="002739A0"/>
    <w:rsid w:val="00273B33"/>
    <w:rsid w:val="002741A5"/>
    <w:rsid w:val="00274557"/>
    <w:rsid w:val="0027456A"/>
    <w:rsid w:val="002745F4"/>
    <w:rsid w:val="002748DF"/>
    <w:rsid w:val="00274906"/>
    <w:rsid w:val="00274A05"/>
    <w:rsid w:val="00274EF1"/>
    <w:rsid w:val="00274F2A"/>
    <w:rsid w:val="002755D9"/>
    <w:rsid w:val="00275626"/>
    <w:rsid w:val="00275768"/>
    <w:rsid w:val="00275CD6"/>
    <w:rsid w:val="00275DEA"/>
    <w:rsid w:val="0027678B"/>
    <w:rsid w:val="00276871"/>
    <w:rsid w:val="002769AD"/>
    <w:rsid w:val="00276A39"/>
    <w:rsid w:val="00276AD5"/>
    <w:rsid w:val="00276B21"/>
    <w:rsid w:val="00276C2C"/>
    <w:rsid w:val="00276D31"/>
    <w:rsid w:val="00276DE0"/>
    <w:rsid w:val="00276E15"/>
    <w:rsid w:val="002770E0"/>
    <w:rsid w:val="00277138"/>
    <w:rsid w:val="00277348"/>
    <w:rsid w:val="002776AD"/>
    <w:rsid w:val="002776F4"/>
    <w:rsid w:val="002779A1"/>
    <w:rsid w:val="00277CC1"/>
    <w:rsid w:val="002800C7"/>
    <w:rsid w:val="002800DD"/>
    <w:rsid w:val="00280488"/>
    <w:rsid w:val="00280509"/>
    <w:rsid w:val="002805B6"/>
    <w:rsid w:val="002805F3"/>
    <w:rsid w:val="002806FA"/>
    <w:rsid w:val="00280761"/>
    <w:rsid w:val="00280921"/>
    <w:rsid w:val="00280991"/>
    <w:rsid w:val="00280D51"/>
    <w:rsid w:val="00280ECB"/>
    <w:rsid w:val="00280F0B"/>
    <w:rsid w:val="00281061"/>
    <w:rsid w:val="002811B2"/>
    <w:rsid w:val="002818A0"/>
    <w:rsid w:val="002818E5"/>
    <w:rsid w:val="00281C14"/>
    <w:rsid w:val="00281C1D"/>
    <w:rsid w:val="00281C5F"/>
    <w:rsid w:val="00281CD7"/>
    <w:rsid w:val="002821FB"/>
    <w:rsid w:val="002826EF"/>
    <w:rsid w:val="0028278A"/>
    <w:rsid w:val="002828C8"/>
    <w:rsid w:val="00282AB4"/>
    <w:rsid w:val="00282BA7"/>
    <w:rsid w:val="00282CD8"/>
    <w:rsid w:val="00283136"/>
    <w:rsid w:val="002834D7"/>
    <w:rsid w:val="0028368E"/>
    <w:rsid w:val="00283ADF"/>
    <w:rsid w:val="00283C61"/>
    <w:rsid w:val="00283D37"/>
    <w:rsid w:val="00283E8C"/>
    <w:rsid w:val="002841EF"/>
    <w:rsid w:val="002842A2"/>
    <w:rsid w:val="00284E05"/>
    <w:rsid w:val="00284EAE"/>
    <w:rsid w:val="0028531A"/>
    <w:rsid w:val="0028538A"/>
    <w:rsid w:val="002853C6"/>
    <w:rsid w:val="00285461"/>
    <w:rsid w:val="002856E8"/>
    <w:rsid w:val="00285865"/>
    <w:rsid w:val="00285ACF"/>
    <w:rsid w:val="00285EDF"/>
    <w:rsid w:val="00285EF1"/>
    <w:rsid w:val="002862DD"/>
    <w:rsid w:val="00286328"/>
    <w:rsid w:val="00286565"/>
    <w:rsid w:val="002866A2"/>
    <w:rsid w:val="00286715"/>
    <w:rsid w:val="00286A4B"/>
    <w:rsid w:val="00286D88"/>
    <w:rsid w:val="0028710D"/>
    <w:rsid w:val="002874D7"/>
    <w:rsid w:val="00287858"/>
    <w:rsid w:val="00287D73"/>
    <w:rsid w:val="00287EDC"/>
    <w:rsid w:val="0029009A"/>
    <w:rsid w:val="00290481"/>
    <w:rsid w:val="0029096C"/>
    <w:rsid w:val="00290B69"/>
    <w:rsid w:val="00290FB8"/>
    <w:rsid w:val="00291194"/>
    <w:rsid w:val="0029121A"/>
    <w:rsid w:val="00291953"/>
    <w:rsid w:val="0029195D"/>
    <w:rsid w:val="00291B08"/>
    <w:rsid w:val="00292051"/>
    <w:rsid w:val="002921A6"/>
    <w:rsid w:val="00292267"/>
    <w:rsid w:val="00292397"/>
    <w:rsid w:val="002924FB"/>
    <w:rsid w:val="00292804"/>
    <w:rsid w:val="00292EE5"/>
    <w:rsid w:val="00293141"/>
    <w:rsid w:val="0029327A"/>
    <w:rsid w:val="0029329A"/>
    <w:rsid w:val="002936C2"/>
    <w:rsid w:val="002937B8"/>
    <w:rsid w:val="002937BE"/>
    <w:rsid w:val="002938A7"/>
    <w:rsid w:val="00293900"/>
    <w:rsid w:val="00293BC1"/>
    <w:rsid w:val="00293C82"/>
    <w:rsid w:val="00293C96"/>
    <w:rsid w:val="00293CE8"/>
    <w:rsid w:val="00293E1C"/>
    <w:rsid w:val="00294355"/>
    <w:rsid w:val="0029437B"/>
    <w:rsid w:val="002945D8"/>
    <w:rsid w:val="002947E9"/>
    <w:rsid w:val="002949C6"/>
    <w:rsid w:val="00294D9D"/>
    <w:rsid w:val="0029525F"/>
    <w:rsid w:val="00295407"/>
    <w:rsid w:val="0029558B"/>
    <w:rsid w:val="002955A3"/>
    <w:rsid w:val="00295634"/>
    <w:rsid w:val="00295884"/>
    <w:rsid w:val="00295B39"/>
    <w:rsid w:val="00295CA8"/>
    <w:rsid w:val="002961C6"/>
    <w:rsid w:val="002961F3"/>
    <w:rsid w:val="00296256"/>
    <w:rsid w:val="00296371"/>
    <w:rsid w:val="00296394"/>
    <w:rsid w:val="002965B2"/>
    <w:rsid w:val="002966ED"/>
    <w:rsid w:val="0029673C"/>
    <w:rsid w:val="00296874"/>
    <w:rsid w:val="00296B2A"/>
    <w:rsid w:val="00296FEC"/>
    <w:rsid w:val="0029707A"/>
    <w:rsid w:val="00297483"/>
    <w:rsid w:val="0029785A"/>
    <w:rsid w:val="002979FD"/>
    <w:rsid w:val="00297B8A"/>
    <w:rsid w:val="00297CCF"/>
    <w:rsid w:val="00297DE4"/>
    <w:rsid w:val="002A04A7"/>
    <w:rsid w:val="002A061C"/>
    <w:rsid w:val="002A0760"/>
    <w:rsid w:val="002A0780"/>
    <w:rsid w:val="002A08A6"/>
    <w:rsid w:val="002A09D3"/>
    <w:rsid w:val="002A0B94"/>
    <w:rsid w:val="002A0CAE"/>
    <w:rsid w:val="002A10EB"/>
    <w:rsid w:val="002A15BB"/>
    <w:rsid w:val="002A1770"/>
    <w:rsid w:val="002A1B99"/>
    <w:rsid w:val="002A1F05"/>
    <w:rsid w:val="002A1F17"/>
    <w:rsid w:val="002A2090"/>
    <w:rsid w:val="002A238B"/>
    <w:rsid w:val="002A2425"/>
    <w:rsid w:val="002A2455"/>
    <w:rsid w:val="002A251E"/>
    <w:rsid w:val="002A2B2E"/>
    <w:rsid w:val="002A323F"/>
    <w:rsid w:val="002A3725"/>
    <w:rsid w:val="002A3894"/>
    <w:rsid w:val="002A3B08"/>
    <w:rsid w:val="002A3B2C"/>
    <w:rsid w:val="002A4327"/>
    <w:rsid w:val="002A4A26"/>
    <w:rsid w:val="002A4BD0"/>
    <w:rsid w:val="002A4CC7"/>
    <w:rsid w:val="002A5057"/>
    <w:rsid w:val="002A50D2"/>
    <w:rsid w:val="002A5306"/>
    <w:rsid w:val="002A5751"/>
    <w:rsid w:val="002A5CD5"/>
    <w:rsid w:val="002A5CED"/>
    <w:rsid w:val="002A5EED"/>
    <w:rsid w:val="002A6073"/>
    <w:rsid w:val="002A6203"/>
    <w:rsid w:val="002A6240"/>
    <w:rsid w:val="002A62C3"/>
    <w:rsid w:val="002A670E"/>
    <w:rsid w:val="002A6C0E"/>
    <w:rsid w:val="002A6C61"/>
    <w:rsid w:val="002A6D5E"/>
    <w:rsid w:val="002A6E1C"/>
    <w:rsid w:val="002A75F5"/>
    <w:rsid w:val="002A777C"/>
    <w:rsid w:val="002A783B"/>
    <w:rsid w:val="002A78AF"/>
    <w:rsid w:val="002A7BEC"/>
    <w:rsid w:val="002A7C52"/>
    <w:rsid w:val="002A7EB0"/>
    <w:rsid w:val="002A7FCA"/>
    <w:rsid w:val="002B0171"/>
    <w:rsid w:val="002B03C0"/>
    <w:rsid w:val="002B0446"/>
    <w:rsid w:val="002B0519"/>
    <w:rsid w:val="002B06D3"/>
    <w:rsid w:val="002B0C6A"/>
    <w:rsid w:val="002B1282"/>
    <w:rsid w:val="002B1742"/>
    <w:rsid w:val="002B18CD"/>
    <w:rsid w:val="002B1A14"/>
    <w:rsid w:val="002B1A4C"/>
    <w:rsid w:val="002B1AFA"/>
    <w:rsid w:val="002B1B72"/>
    <w:rsid w:val="002B1C2D"/>
    <w:rsid w:val="002B1E26"/>
    <w:rsid w:val="002B1F75"/>
    <w:rsid w:val="002B1FCC"/>
    <w:rsid w:val="002B2565"/>
    <w:rsid w:val="002B292B"/>
    <w:rsid w:val="002B2975"/>
    <w:rsid w:val="002B29EF"/>
    <w:rsid w:val="002B2EB3"/>
    <w:rsid w:val="002B2ED5"/>
    <w:rsid w:val="002B2F94"/>
    <w:rsid w:val="002B3011"/>
    <w:rsid w:val="002B331C"/>
    <w:rsid w:val="002B340E"/>
    <w:rsid w:val="002B372F"/>
    <w:rsid w:val="002B39A0"/>
    <w:rsid w:val="002B3B59"/>
    <w:rsid w:val="002B4002"/>
    <w:rsid w:val="002B40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63C0"/>
    <w:rsid w:val="002B65B3"/>
    <w:rsid w:val="002B666E"/>
    <w:rsid w:val="002B6A85"/>
    <w:rsid w:val="002B6AF7"/>
    <w:rsid w:val="002B6DAA"/>
    <w:rsid w:val="002B7043"/>
    <w:rsid w:val="002B7360"/>
    <w:rsid w:val="002B739D"/>
    <w:rsid w:val="002B739E"/>
    <w:rsid w:val="002B75CE"/>
    <w:rsid w:val="002B7A21"/>
    <w:rsid w:val="002B7A91"/>
    <w:rsid w:val="002C018D"/>
    <w:rsid w:val="002C027F"/>
    <w:rsid w:val="002C05E5"/>
    <w:rsid w:val="002C064D"/>
    <w:rsid w:val="002C0DE9"/>
    <w:rsid w:val="002C13DC"/>
    <w:rsid w:val="002C15A1"/>
    <w:rsid w:val="002C18B2"/>
    <w:rsid w:val="002C19CE"/>
    <w:rsid w:val="002C1D62"/>
    <w:rsid w:val="002C1EA3"/>
    <w:rsid w:val="002C1F79"/>
    <w:rsid w:val="002C2028"/>
    <w:rsid w:val="002C2405"/>
    <w:rsid w:val="002C2538"/>
    <w:rsid w:val="002C2623"/>
    <w:rsid w:val="002C2A00"/>
    <w:rsid w:val="002C2A37"/>
    <w:rsid w:val="002C2E7C"/>
    <w:rsid w:val="002C32ED"/>
    <w:rsid w:val="002C35C3"/>
    <w:rsid w:val="002C3AC7"/>
    <w:rsid w:val="002C3CC3"/>
    <w:rsid w:val="002C3CD7"/>
    <w:rsid w:val="002C3CE0"/>
    <w:rsid w:val="002C3EF7"/>
    <w:rsid w:val="002C404F"/>
    <w:rsid w:val="002C40C0"/>
    <w:rsid w:val="002C410F"/>
    <w:rsid w:val="002C4123"/>
    <w:rsid w:val="002C4296"/>
    <w:rsid w:val="002C491A"/>
    <w:rsid w:val="002C49F0"/>
    <w:rsid w:val="002C4B2F"/>
    <w:rsid w:val="002C4EAE"/>
    <w:rsid w:val="002C4F79"/>
    <w:rsid w:val="002C5014"/>
    <w:rsid w:val="002C505D"/>
    <w:rsid w:val="002C5150"/>
    <w:rsid w:val="002C553D"/>
    <w:rsid w:val="002C5644"/>
    <w:rsid w:val="002C57C0"/>
    <w:rsid w:val="002C57E5"/>
    <w:rsid w:val="002C5897"/>
    <w:rsid w:val="002C5978"/>
    <w:rsid w:val="002C59D0"/>
    <w:rsid w:val="002C6037"/>
    <w:rsid w:val="002C610D"/>
    <w:rsid w:val="002C650B"/>
    <w:rsid w:val="002C6B28"/>
    <w:rsid w:val="002C6DEF"/>
    <w:rsid w:val="002C70D9"/>
    <w:rsid w:val="002C71D0"/>
    <w:rsid w:val="002C726B"/>
    <w:rsid w:val="002C7406"/>
    <w:rsid w:val="002C754A"/>
    <w:rsid w:val="002C75B2"/>
    <w:rsid w:val="002C77F2"/>
    <w:rsid w:val="002C7AEE"/>
    <w:rsid w:val="002C7AF2"/>
    <w:rsid w:val="002C7C55"/>
    <w:rsid w:val="002C7C97"/>
    <w:rsid w:val="002C7E3E"/>
    <w:rsid w:val="002D02C3"/>
    <w:rsid w:val="002D054C"/>
    <w:rsid w:val="002D061E"/>
    <w:rsid w:val="002D0939"/>
    <w:rsid w:val="002D0A12"/>
    <w:rsid w:val="002D0B51"/>
    <w:rsid w:val="002D0D3F"/>
    <w:rsid w:val="002D0FFA"/>
    <w:rsid w:val="002D131B"/>
    <w:rsid w:val="002D1454"/>
    <w:rsid w:val="002D178A"/>
    <w:rsid w:val="002D1AC9"/>
    <w:rsid w:val="002D1B6F"/>
    <w:rsid w:val="002D1BF2"/>
    <w:rsid w:val="002D1C78"/>
    <w:rsid w:val="002D1C93"/>
    <w:rsid w:val="002D1DE1"/>
    <w:rsid w:val="002D1FB0"/>
    <w:rsid w:val="002D212B"/>
    <w:rsid w:val="002D2296"/>
    <w:rsid w:val="002D240F"/>
    <w:rsid w:val="002D274C"/>
    <w:rsid w:val="002D2BAF"/>
    <w:rsid w:val="002D329D"/>
    <w:rsid w:val="002D334D"/>
    <w:rsid w:val="002D34D6"/>
    <w:rsid w:val="002D362B"/>
    <w:rsid w:val="002D37BB"/>
    <w:rsid w:val="002D37D5"/>
    <w:rsid w:val="002D3A9A"/>
    <w:rsid w:val="002D3AC7"/>
    <w:rsid w:val="002D3C12"/>
    <w:rsid w:val="002D3D8B"/>
    <w:rsid w:val="002D3F58"/>
    <w:rsid w:val="002D4065"/>
    <w:rsid w:val="002D45FD"/>
    <w:rsid w:val="002D4809"/>
    <w:rsid w:val="002D4A9A"/>
    <w:rsid w:val="002D4D63"/>
    <w:rsid w:val="002D5326"/>
    <w:rsid w:val="002D56F9"/>
    <w:rsid w:val="002D58D8"/>
    <w:rsid w:val="002D5D35"/>
    <w:rsid w:val="002D6130"/>
    <w:rsid w:val="002D6207"/>
    <w:rsid w:val="002D6272"/>
    <w:rsid w:val="002D6350"/>
    <w:rsid w:val="002D6353"/>
    <w:rsid w:val="002D6484"/>
    <w:rsid w:val="002D6831"/>
    <w:rsid w:val="002D6BB0"/>
    <w:rsid w:val="002D701A"/>
    <w:rsid w:val="002D767D"/>
    <w:rsid w:val="002D796C"/>
    <w:rsid w:val="002D7B18"/>
    <w:rsid w:val="002D7C3E"/>
    <w:rsid w:val="002D7CE9"/>
    <w:rsid w:val="002D7F71"/>
    <w:rsid w:val="002D7F77"/>
    <w:rsid w:val="002E0841"/>
    <w:rsid w:val="002E0AAB"/>
    <w:rsid w:val="002E0F5F"/>
    <w:rsid w:val="002E113A"/>
    <w:rsid w:val="002E13ED"/>
    <w:rsid w:val="002E1461"/>
    <w:rsid w:val="002E16C8"/>
    <w:rsid w:val="002E1736"/>
    <w:rsid w:val="002E1D0C"/>
    <w:rsid w:val="002E1D3D"/>
    <w:rsid w:val="002E210E"/>
    <w:rsid w:val="002E23A0"/>
    <w:rsid w:val="002E23E3"/>
    <w:rsid w:val="002E23F9"/>
    <w:rsid w:val="002E27B7"/>
    <w:rsid w:val="002E28BA"/>
    <w:rsid w:val="002E2A62"/>
    <w:rsid w:val="002E2ACA"/>
    <w:rsid w:val="002E2E5A"/>
    <w:rsid w:val="002E3415"/>
    <w:rsid w:val="002E351D"/>
    <w:rsid w:val="002E3571"/>
    <w:rsid w:val="002E38AD"/>
    <w:rsid w:val="002E3E17"/>
    <w:rsid w:val="002E3F7B"/>
    <w:rsid w:val="002E415A"/>
    <w:rsid w:val="002E41EA"/>
    <w:rsid w:val="002E445D"/>
    <w:rsid w:val="002E48EF"/>
    <w:rsid w:val="002E4A33"/>
    <w:rsid w:val="002E4C06"/>
    <w:rsid w:val="002E4F0C"/>
    <w:rsid w:val="002E536B"/>
    <w:rsid w:val="002E540A"/>
    <w:rsid w:val="002E5A32"/>
    <w:rsid w:val="002E5DAA"/>
    <w:rsid w:val="002E5F4D"/>
    <w:rsid w:val="002E6262"/>
    <w:rsid w:val="002E64EE"/>
    <w:rsid w:val="002E6675"/>
    <w:rsid w:val="002E6C23"/>
    <w:rsid w:val="002E6D60"/>
    <w:rsid w:val="002E6F16"/>
    <w:rsid w:val="002E70EE"/>
    <w:rsid w:val="002E71A3"/>
    <w:rsid w:val="002E74FF"/>
    <w:rsid w:val="002E7799"/>
    <w:rsid w:val="002E77EE"/>
    <w:rsid w:val="002E7891"/>
    <w:rsid w:val="002E7B9F"/>
    <w:rsid w:val="002E7BA6"/>
    <w:rsid w:val="002E7BFA"/>
    <w:rsid w:val="002E7CFE"/>
    <w:rsid w:val="002E7E1C"/>
    <w:rsid w:val="002F05A4"/>
    <w:rsid w:val="002F0771"/>
    <w:rsid w:val="002F0874"/>
    <w:rsid w:val="002F09FD"/>
    <w:rsid w:val="002F0C08"/>
    <w:rsid w:val="002F0CB3"/>
    <w:rsid w:val="002F0CEC"/>
    <w:rsid w:val="002F0FE6"/>
    <w:rsid w:val="002F105F"/>
    <w:rsid w:val="002F13FB"/>
    <w:rsid w:val="002F1416"/>
    <w:rsid w:val="002F14F9"/>
    <w:rsid w:val="002F165F"/>
    <w:rsid w:val="002F16BA"/>
    <w:rsid w:val="002F1952"/>
    <w:rsid w:val="002F1976"/>
    <w:rsid w:val="002F19E1"/>
    <w:rsid w:val="002F1A4F"/>
    <w:rsid w:val="002F1BCC"/>
    <w:rsid w:val="002F1D6B"/>
    <w:rsid w:val="002F1EFE"/>
    <w:rsid w:val="002F1F1C"/>
    <w:rsid w:val="002F21E8"/>
    <w:rsid w:val="002F258C"/>
    <w:rsid w:val="002F27E8"/>
    <w:rsid w:val="002F29FA"/>
    <w:rsid w:val="002F2B9F"/>
    <w:rsid w:val="002F2F16"/>
    <w:rsid w:val="002F3179"/>
    <w:rsid w:val="002F33EE"/>
    <w:rsid w:val="002F3478"/>
    <w:rsid w:val="002F3897"/>
    <w:rsid w:val="002F39A9"/>
    <w:rsid w:val="002F3C69"/>
    <w:rsid w:val="002F3D01"/>
    <w:rsid w:val="002F3D57"/>
    <w:rsid w:val="002F3FCA"/>
    <w:rsid w:val="002F3FD1"/>
    <w:rsid w:val="002F4001"/>
    <w:rsid w:val="002F4465"/>
    <w:rsid w:val="002F47A4"/>
    <w:rsid w:val="002F4A52"/>
    <w:rsid w:val="002F4D3E"/>
    <w:rsid w:val="002F4E62"/>
    <w:rsid w:val="002F510C"/>
    <w:rsid w:val="002F529B"/>
    <w:rsid w:val="002F58BA"/>
    <w:rsid w:val="002F5BB7"/>
    <w:rsid w:val="002F5BBB"/>
    <w:rsid w:val="002F5BEC"/>
    <w:rsid w:val="002F5E07"/>
    <w:rsid w:val="002F5E82"/>
    <w:rsid w:val="002F5EF5"/>
    <w:rsid w:val="002F6084"/>
    <w:rsid w:val="002F63B4"/>
    <w:rsid w:val="002F6405"/>
    <w:rsid w:val="002F6868"/>
    <w:rsid w:val="002F68F1"/>
    <w:rsid w:val="002F6AFD"/>
    <w:rsid w:val="002F6BEC"/>
    <w:rsid w:val="002F6E2E"/>
    <w:rsid w:val="002F6F93"/>
    <w:rsid w:val="002F72D0"/>
    <w:rsid w:val="002F731F"/>
    <w:rsid w:val="002F7670"/>
    <w:rsid w:val="002F79AE"/>
    <w:rsid w:val="002F79DB"/>
    <w:rsid w:val="002F7A4A"/>
    <w:rsid w:val="002F7A50"/>
    <w:rsid w:val="002F7B2E"/>
    <w:rsid w:val="003004A5"/>
    <w:rsid w:val="003008BA"/>
    <w:rsid w:val="00300DDA"/>
    <w:rsid w:val="003010E1"/>
    <w:rsid w:val="0030137F"/>
    <w:rsid w:val="003014EE"/>
    <w:rsid w:val="00301558"/>
    <w:rsid w:val="00301565"/>
    <w:rsid w:val="003016E7"/>
    <w:rsid w:val="00301B67"/>
    <w:rsid w:val="00301FC0"/>
    <w:rsid w:val="00302044"/>
    <w:rsid w:val="0030206B"/>
    <w:rsid w:val="003020A8"/>
    <w:rsid w:val="00302118"/>
    <w:rsid w:val="003022CB"/>
    <w:rsid w:val="0030246C"/>
    <w:rsid w:val="00302470"/>
    <w:rsid w:val="0030289E"/>
    <w:rsid w:val="0030293E"/>
    <w:rsid w:val="003029B8"/>
    <w:rsid w:val="00302A90"/>
    <w:rsid w:val="00302BA7"/>
    <w:rsid w:val="00302C35"/>
    <w:rsid w:val="00302C9B"/>
    <w:rsid w:val="00302D23"/>
    <w:rsid w:val="00302EE3"/>
    <w:rsid w:val="00303064"/>
    <w:rsid w:val="00303275"/>
    <w:rsid w:val="00303349"/>
    <w:rsid w:val="00303976"/>
    <w:rsid w:val="00303A60"/>
    <w:rsid w:val="00303A7D"/>
    <w:rsid w:val="00303B9B"/>
    <w:rsid w:val="00303CAD"/>
    <w:rsid w:val="00304004"/>
    <w:rsid w:val="0030408B"/>
    <w:rsid w:val="003041EF"/>
    <w:rsid w:val="003042B5"/>
    <w:rsid w:val="0030441C"/>
    <w:rsid w:val="0030451B"/>
    <w:rsid w:val="003047DC"/>
    <w:rsid w:val="003048D1"/>
    <w:rsid w:val="003049CD"/>
    <w:rsid w:val="00304AA3"/>
    <w:rsid w:val="00304AC2"/>
    <w:rsid w:val="00305147"/>
    <w:rsid w:val="003055CE"/>
    <w:rsid w:val="00305AA0"/>
    <w:rsid w:val="00305D29"/>
    <w:rsid w:val="00306279"/>
    <w:rsid w:val="00306543"/>
    <w:rsid w:val="00306B63"/>
    <w:rsid w:val="00306CB3"/>
    <w:rsid w:val="00306E4E"/>
    <w:rsid w:val="00307453"/>
    <w:rsid w:val="003076D1"/>
    <w:rsid w:val="003078A0"/>
    <w:rsid w:val="0030792B"/>
    <w:rsid w:val="00307A54"/>
    <w:rsid w:val="00307D91"/>
    <w:rsid w:val="00310002"/>
    <w:rsid w:val="0031009D"/>
    <w:rsid w:val="003107FB"/>
    <w:rsid w:val="00310857"/>
    <w:rsid w:val="003108AF"/>
    <w:rsid w:val="0031090B"/>
    <w:rsid w:val="00310D80"/>
    <w:rsid w:val="00310E49"/>
    <w:rsid w:val="00310EA7"/>
    <w:rsid w:val="0031103B"/>
    <w:rsid w:val="00311044"/>
    <w:rsid w:val="003110A2"/>
    <w:rsid w:val="003111B1"/>
    <w:rsid w:val="003116C4"/>
    <w:rsid w:val="003119EF"/>
    <w:rsid w:val="00311A51"/>
    <w:rsid w:val="00311DE1"/>
    <w:rsid w:val="00311E35"/>
    <w:rsid w:val="0031211D"/>
    <w:rsid w:val="003121D3"/>
    <w:rsid w:val="0031220B"/>
    <w:rsid w:val="00312387"/>
    <w:rsid w:val="003123B6"/>
    <w:rsid w:val="0031251B"/>
    <w:rsid w:val="00312618"/>
    <w:rsid w:val="003126A9"/>
    <w:rsid w:val="00312C61"/>
    <w:rsid w:val="003130D9"/>
    <w:rsid w:val="00313356"/>
    <w:rsid w:val="0031342E"/>
    <w:rsid w:val="003134FA"/>
    <w:rsid w:val="003138B7"/>
    <w:rsid w:val="00313B95"/>
    <w:rsid w:val="00313B9D"/>
    <w:rsid w:val="00313D3F"/>
    <w:rsid w:val="00313FCA"/>
    <w:rsid w:val="00314947"/>
    <w:rsid w:val="00314C40"/>
    <w:rsid w:val="00314EF5"/>
    <w:rsid w:val="00314F0D"/>
    <w:rsid w:val="003150A7"/>
    <w:rsid w:val="00315370"/>
    <w:rsid w:val="00315989"/>
    <w:rsid w:val="00315DFE"/>
    <w:rsid w:val="00315DFF"/>
    <w:rsid w:val="00315EB0"/>
    <w:rsid w:val="0031622F"/>
    <w:rsid w:val="00316568"/>
    <w:rsid w:val="0031683A"/>
    <w:rsid w:val="003168D1"/>
    <w:rsid w:val="00316921"/>
    <w:rsid w:val="00316B45"/>
    <w:rsid w:val="00316CB9"/>
    <w:rsid w:val="00316D14"/>
    <w:rsid w:val="00316D2B"/>
    <w:rsid w:val="00316F79"/>
    <w:rsid w:val="0031721E"/>
    <w:rsid w:val="00317224"/>
    <w:rsid w:val="003174AD"/>
    <w:rsid w:val="0031752E"/>
    <w:rsid w:val="003178AE"/>
    <w:rsid w:val="003178DA"/>
    <w:rsid w:val="00317AE9"/>
    <w:rsid w:val="00317B99"/>
    <w:rsid w:val="00317C3F"/>
    <w:rsid w:val="003203E4"/>
    <w:rsid w:val="00320551"/>
    <w:rsid w:val="0032080F"/>
    <w:rsid w:val="0032084C"/>
    <w:rsid w:val="00320D55"/>
    <w:rsid w:val="00320D8D"/>
    <w:rsid w:val="003210FD"/>
    <w:rsid w:val="00321647"/>
    <w:rsid w:val="00321691"/>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2AD"/>
    <w:rsid w:val="003232B5"/>
    <w:rsid w:val="003234B4"/>
    <w:rsid w:val="00323986"/>
    <w:rsid w:val="00323990"/>
    <w:rsid w:val="00323BDB"/>
    <w:rsid w:val="00323CA4"/>
    <w:rsid w:val="00323D69"/>
    <w:rsid w:val="00323DC0"/>
    <w:rsid w:val="00323EF9"/>
    <w:rsid w:val="0032401F"/>
    <w:rsid w:val="003241B3"/>
    <w:rsid w:val="00324268"/>
    <w:rsid w:val="00324573"/>
    <w:rsid w:val="00324611"/>
    <w:rsid w:val="00324797"/>
    <w:rsid w:val="003247E5"/>
    <w:rsid w:val="0032484D"/>
    <w:rsid w:val="003248E3"/>
    <w:rsid w:val="0032499B"/>
    <w:rsid w:val="003249C9"/>
    <w:rsid w:val="00324AC7"/>
    <w:rsid w:val="00324B51"/>
    <w:rsid w:val="00324B71"/>
    <w:rsid w:val="003251AB"/>
    <w:rsid w:val="0032524B"/>
    <w:rsid w:val="00325361"/>
    <w:rsid w:val="003254CE"/>
    <w:rsid w:val="003256A9"/>
    <w:rsid w:val="003257A1"/>
    <w:rsid w:val="00325B6C"/>
    <w:rsid w:val="00325B98"/>
    <w:rsid w:val="00325C89"/>
    <w:rsid w:val="00326172"/>
    <w:rsid w:val="003261F1"/>
    <w:rsid w:val="0032621E"/>
    <w:rsid w:val="00326274"/>
    <w:rsid w:val="003262D2"/>
    <w:rsid w:val="0032665A"/>
    <w:rsid w:val="0032689D"/>
    <w:rsid w:val="00326C40"/>
    <w:rsid w:val="00326D0F"/>
    <w:rsid w:val="00326FDA"/>
    <w:rsid w:val="00327085"/>
    <w:rsid w:val="003270AF"/>
    <w:rsid w:val="00327301"/>
    <w:rsid w:val="003273A1"/>
    <w:rsid w:val="003277CD"/>
    <w:rsid w:val="003279C0"/>
    <w:rsid w:val="00327A0F"/>
    <w:rsid w:val="00327DDA"/>
    <w:rsid w:val="00327F20"/>
    <w:rsid w:val="003300A2"/>
    <w:rsid w:val="0033011F"/>
    <w:rsid w:val="0033032D"/>
    <w:rsid w:val="00330559"/>
    <w:rsid w:val="0033057E"/>
    <w:rsid w:val="00330617"/>
    <w:rsid w:val="003306AA"/>
    <w:rsid w:val="003306C0"/>
    <w:rsid w:val="003309FC"/>
    <w:rsid w:val="00330A3C"/>
    <w:rsid w:val="00330D7C"/>
    <w:rsid w:val="00330DDE"/>
    <w:rsid w:val="00330DFB"/>
    <w:rsid w:val="00330FED"/>
    <w:rsid w:val="003310CC"/>
    <w:rsid w:val="0033115A"/>
    <w:rsid w:val="0033128D"/>
    <w:rsid w:val="00331323"/>
    <w:rsid w:val="00331788"/>
    <w:rsid w:val="00331FDD"/>
    <w:rsid w:val="0033206C"/>
    <w:rsid w:val="00332080"/>
    <w:rsid w:val="00332167"/>
    <w:rsid w:val="0033221D"/>
    <w:rsid w:val="0033258F"/>
    <w:rsid w:val="003325C9"/>
    <w:rsid w:val="00332828"/>
    <w:rsid w:val="003328D9"/>
    <w:rsid w:val="00332987"/>
    <w:rsid w:val="003329AE"/>
    <w:rsid w:val="003329CB"/>
    <w:rsid w:val="003329FF"/>
    <w:rsid w:val="00332ACB"/>
    <w:rsid w:val="00332B0B"/>
    <w:rsid w:val="00332BB6"/>
    <w:rsid w:val="00332E2C"/>
    <w:rsid w:val="00332E6C"/>
    <w:rsid w:val="00332F22"/>
    <w:rsid w:val="0033326B"/>
    <w:rsid w:val="003334E5"/>
    <w:rsid w:val="00333AA0"/>
    <w:rsid w:val="00333B76"/>
    <w:rsid w:val="00333C39"/>
    <w:rsid w:val="00333D1E"/>
    <w:rsid w:val="00333DAC"/>
    <w:rsid w:val="00333E4F"/>
    <w:rsid w:val="00334124"/>
    <w:rsid w:val="0033415F"/>
    <w:rsid w:val="00334578"/>
    <w:rsid w:val="003346D5"/>
    <w:rsid w:val="00334CBC"/>
    <w:rsid w:val="00334D64"/>
    <w:rsid w:val="00334E18"/>
    <w:rsid w:val="0033547A"/>
    <w:rsid w:val="00335884"/>
    <w:rsid w:val="00335890"/>
    <w:rsid w:val="00335E6F"/>
    <w:rsid w:val="00335F19"/>
    <w:rsid w:val="00336281"/>
    <w:rsid w:val="00336700"/>
    <w:rsid w:val="0033672F"/>
    <w:rsid w:val="0033687D"/>
    <w:rsid w:val="00336985"/>
    <w:rsid w:val="003369E5"/>
    <w:rsid w:val="00336A50"/>
    <w:rsid w:val="00336F04"/>
    <w:rsid w:val="00337229"/>
    <w:rsid w:val="003372AB"/>
    <w:rsid w:val="003375A0"/>
    <w:rsid w:val="00337737"/>
    <w:rsid w:val="00337759"/>
    <w:rsid w:val="003377ED"/>
    <w:rsid w:val="00337A40"/>
    <w:rsid w:val="00337B6C"/>
    <w:rsid w:val="00337CF9"/>
    <w:rsid w:val="00340148"/>
    <w:rsid w:val="003402EA"/>
    <w:rsid w:val="00340489"/>
    <w:rsid w:val="0034048F"/>
    <w:rsid w:val="00340C9B"/>
    <w:rsid w:val="00340F32"/>
    <w:rsid w:val="0034143B"/>
    <w:rsid w:val="00341483"/>
    <w:rsid w:val="00341599"/>
    <w:rsid w:val="003416C6"/>
    <w:rsid w:val="00341CA0"/>
    <w:rsid w:val="00341DDB"/>
    <w:rsid w:val="00341F66"/>
    <w:rsid w:val="00342219"/>
    <w:rsid w:val="0034226A"/>
    <w:rsid w:val="003423C2"/>
    <w:rsid w:val="00342539"/>
    <w:rsid w:val="00342602"/>
    <w:rsid w:val="00342632"/>
    <w:rsid w:val="0034292A"/>
    <w:rsid w:val="00342A14"/>
    <w:rsid w:val="00342D12"/>
    <w:rsid w:val="00342E51"/>
    <w:rsid w:val="00342EE4"/>
    <w:rsid w:val="00342FC9"/>
    <w:rsid w:val="00342FE0"/>
    <w:rsid w:val="00343128"/>
    <w:rsid w:val="003432D9"/>
    <w:rsid w:val="003437BF"/>
    <w:rsid w:val="00343833"/>
    <w:rsid w:val="0034399F"/>
    <w:rsid w:val="00343A62"/>
    <w:rsid w:val="00343BF0"/>
    <w:rsid w:val="00343CFB"/>
    <w:rsid w:val="00343DBB"/>
    <w:rsid w:val="00343DE9"/>
    <w:rsid w:val="00343EAF"/>
    <w:rsid w:val="00343F73"/>
    <w:rsid w:val="00344204"/>
    <w:rsid w:val="003443E6"/>
    <w:rsid w:val="00344647"/>
    <w:rsid w:val="00344963"/>
    <w:rsid w:val="00344E32"/>
    <w:rsid w:val="003450CD"/>
    <w:rsid w:val="0034522A"/>
    <w:rsid w:val="00345361"/>
    <w:rsid w:val="00345B1B"/>
    <w:rsid w:val="00345C78"/>
    <w:rsid w:val="00345D18"/>
    <w:rsid w:val="0034619A"/>
    <w:rsid w:val="003461CA"/>
    <w:rsid w:val="003461F2"/>
    <w:rsid w:val="00346367"/>
    <w:rsid w:val="0034651C"/>
    <w:rsid w:val="003466B6"/>
    <w:rsid w:val="0034685E"/>
    <w:rsid w:val="0034690A"/>
    <w:rsid w:val="0034699A"/>
    <w:rsid w:val="00346C52"/>
    <w:rsid w:val="00346CFA"/>
    <w:rsid w:val="00346FDB"/>
    <w:rsid w:val="0034702B"/>
    <w:rsid w:val="003472F2"/>
    <w:rsid w:val="003477ED"/>
    <w:rsid w:val="00347CB6"/>
    <w:rsid w:val="00347CC5"/>
    <w:rsid w:val="00350099"/>
    <w:rsid w:val="003506EA"/>
    <w:rsid w:val="003507EC"/>
    <w:rsid w:val="003509E7"/>
    <w:rsid w:val="00350BD4"/>
    <w:rsid w:val="00350C25"/>
    <w:rsid w:val="00350E78"/>
    <w:rsid w:val="003513A8"/>
    <w:rsid w:val="0035142F"/>
    <w:rsid w:val="00351547"/>
    <w:rsid w:val="00351BAF"/>
    <w:rsid w:val="00351CBB"/>
    <w:rsid w:val="00351F86"/>
    <w:rsid w:val="00352152"/>
    <w:rsid w:val="003521E9"/>
    <w:rsid w:val="003522CD"/>
    <w:rsid w:val="00352356"/>
    <w:rsid w:val="0035265E"/>
    <w:rsid w:val="003528DE"/>
    <w:rsid w:val="00352C07"/>
    <w:rsid w:val="00352CE5"/>
    <w:rsid w:val="00353139"/>
    <w:rsid w:val="00353357"/>
    <w:rsid w:val="0035348E"/>
    <w:rsid w:val="003535B5"/>
    <w:rsid w:val="003535D8"/>
    <w:rsid w:val="00353A85"/>
    <w:rsid w:val="00353E39"/>
    <w:rsid w:val="00353F46"/>
    <w:rsid w:val="00353FDA"/>
    <w:rsid w:val="00353FE3"/>
    <w:rsid w:val="003540EB"/>
    <w:rsid w:val="00354113"/>
    <w:rsid w:val="00354382"/>
    <w:rsid w:val="00354518"/>
    <w:rsid w:val="003545A4"/>
    <w:rsid w:val="00354742"/>
    <w:rsid w:val="0035497B"/>
    <w:rsid w:val="003549E0"/>
    <w:rsid w:val="00354B13"/>
    <w:rsid w:val="00354BB2"/>
    <w:rsid w:val="00354C1B"/>
    <w:rsid w:val="00354CD3"/>
    <w:rsid w:val="00354E31"/>
    <w:rsid w:val="00354F5E"/>
    <w:rsid w:val="00354FA7"/>
    <w:rsid w:val="00355083"/>
    <w:rsid w:val="00355222"/>
    <w:rsid w:val="00355231"/>
    <w:rsid w:val="0035578E"/>
    <w:rsid w:val="00355842"/>
    <w:rsid w:val="00355972"/>
    <w:rsid w:val="00355C0B"/>
    <w:rsid w:val="00355D01"/>
    <w:rsid w:val="00355D52"/>
    <w:rsid w:val="00355EE5"/>
    <w:rsid w:val="003561F0"/>
    <w:rsid w:val="003562F7"/>
    <w:rsid w:val="00356402"/>
    <w:rsid w:val="003565EE"/>
    <w:rsid w:val="0035689B"/>
    <w:rsid w:val="003568C4"/>
    <w:rsid w:val="00356ABC"/>
    <w:rsid w:val="00356D26"/>
    <w:rsid w:val="00356F1E"/>
    <w:rsid w:val="003570ED"/>
    <w:rsid w:val="003571BA"/>
    <w:rsid w:val="003572B7"/>
    <w:rsid w:val="003573E1"/>
    <w:rsid w:val="003573F8"/>
    <w:rsid w:val="00357868"/>
    <w:rsid w:val="00357B29"/>
    <w:rsid w:val="00357B59"/>
    <w:rsid w:val="00357C90"/>
    <w:rsid w:val="00357D7C"/>
    <w:rsid w:val="00357F73"/>
    <w:rsid w:val="00357FA3"/>
    <w:rsid w:val="00360333"/>
    <w:rsid w:val="0036033E"/>
    <w:rsid w:val="0036036E"/>
    <w:rsid w:val="00360546"/>
    <w:rsid w:val="00360A2A"/>
    <w:rsid w:val="00360ED7"/>
    <w:rsid w:val="00360F43"/>
    <w:rsid w:val="00361974"/>
    <w:rsid w:val="00361A11"/>
    <w:rsid w:val="00361A96"/>
    <w:rsid w:val="00361BF3"/>
    <w:rsid w:val="00361DCA"/>
    <w:rsid w:val="00361E15"/>
    <w:rsid w:val="00362123"/>
    <w:rsid w:val="0036214C"/>
    <w:rsid w:val="0036218D"/>
    <w:rsid w:val="00362237"/>
    <w:rsid w:val="00362310"/>
    <w:rsid w:val="0036242F"/>
    <w:rsid w:val="00362AED"/>
    <w:rsid w:val="00362B96"/>
    <w:rsid w:val="00362FB1"/>
    <w:rsid w:val="00363062"/>
    <w:rsid w:val="00363394"/>
    <w:rsid w:val="0036342D"/>
    <w:rsid w:val="00363430"/>
    <w:rsid w:val="003636F9"/>
    <w:rsid w:val="00363774"/>
    <w:rsid w:val="00363ADE"/>
    <w:rsid w:val="00363BDB"/>
    <w:rsid w:val="00363D4B"/>
    <w:rsid w:val="003642E1"/>
    <w:rsid w:val="003646E4"/>
    <w:rsid w:val="00364970"/>
    <w:rsid w:val="00364C9F"/>
    <w:rsid w:val="0036534C"/>
    <w:rsid w:val="00365593"/>
    <w:rsid w:val="003655B2"/>
    <w:rsid w:val="003656F2"/>
    <w:rsid w:val="0036571A"/>
    <w:rsid w:val="00365B3D"/>
    <w:rsid w:val="00365CCB"/>
    <w:rsid w:val="00365FE8"/>
    <w:rsid w:val="003660C1"/>
    <w:rsid w:val="003661D8"/>
    <w:rsid w:val="003664DF"/>
    <w:rsid w:val="00366871"/>
    <w:rsid w:val="00366988"/>
    <w:rsid w:val="00366C02"/>
    <w:rsid w:val="00367070"/>
    <w:rsid w:val="0036720B"/>
    <w:rsid w:val="0036730D"/>
    <w:rsid w:val="00367632"/>
    <w:rsid w:val="00367802"/>
    <w:rsid w:val="00367811"/>
    <w:rsid w:val="00367912"/>
    <w:rsid w:val="00367A94"/>
    <w:rsid w:val="00367E76"/>
    <w:rsid w:val="0037007F"/>
    <w:rsid w:val="003700CC"/>
    <w:rsid w:val="0037053E"/>
    <w:rsid w:val="00370639"/>
    <w:rsid w:val="0037067B"/>
    <w:rsid w:val="00370918"/>
    <w:rsid w:val="00370975"/>
    <w:rsid w:val="00370A58"/>
    <w:rsid w:val="00370A6D"/>
    <w:rsid w:val="00370AFD"/>
    <w:rsid w:val="00370B9C"/>
    <w:rsid w:val="00370BCA"/>
    <w:rsid w:val="00370C4C"/>
    <w:rsid w:val="00370E85"/>
    <w:rsid w:val="0037106D"/>
    <w:rsid w:val="0037123C"/>
    <w:rsid w:val="003719F3"/>
    <w:rsid w:val="0037205C"/>
    <w:rsid w:val="0037283E"/>
    <w:rsid w:val="00372A43"/>
    <w:rsid w:val="00372A8E"/>
    <w:rsid w:val="003737A9"/>
    <w:rsid w:val="003737AA"/>
    <w:rsid w:val="00373800"/>
    <w:rsid w:val="003738A5"/>
    <w:rsid w:val="003738CB"/>
    <w:rsid w:val="00373960"/>
    <w:rsid w:val="00373A04"/>
    <w:rsid w:val="0037412B"/>
    <w:rsid w:val="00374134"/>
    <w:rsid w:val="00374408"/>
    <w:rsid w:val="00374413"/>
    <w:rsid w:val="00374BCE"/>
    <w:rsid w:val="00374F21"/>
    <w:rsid w:val="00375188"/>
    <w:rsid w:val="003751B8"/>
    <w:rsid w:val="00375294"/>
    <w:rsid w:val="003755FE"/>
    <w:rsid w:val="0037579B"/>
    <w:rsid w:val="0037580F"/>
    <w:rsid w:val="003758E3"/>
    <w:rsid w:val="003758E7"/>
    <w:rsid w:val="00375C38"/>
    <w:rsid w:val="00375DEC"/>
    <w:rsid w:val="00375EF2"/>
    <w:rsid w:val="003763E3"/>
    <w:rsid w:val="00376875"/>
    <w:rsid w:val="0037695C"/>
    <w:rsid w:val="00376C34"/>
    <w:rsid w:val="00376CBF"/>
    <w:rsid w:val="00376CC8"/>
    <w:rsid w:val="00376EB1"/>
    <w:rsid w:val="00376EEB"/>
    <w:rsid w:val="00376F90"/>
    <w:rsid w:val="0037726C"/>
    <w:rsid w:val="0037727A"/>
    <w:rsid w:val="00377280"/>
    <w:rsid w:val="00377281"/>
    <w:rsid w:val="0037728D"/>
    <w:rsid w:val="003773D3"/>
    <w:rsid w:val="00377542"/>
    <w:rsid w:val="003778A4"/>
    <w:rsid w:val="00377AC0"/>
    <w:rsid w:val="00377D26"/>
    <w:rsid w:val="00377D6D"/>
    <w:rsid w:val="00377EB1"/>
    <w:rsid w:val="0038086F"/>
    <w:rsid w:val="00380968"/>
    <w:rsid w:val="00380FCB"/>
    <w:rsid w:val="003810CF"/>
    <w:rsid w:val="003810D5"/>
    <w:rsid w:val="003819B2"/>
    <w:rsid w:val="00381C81"/>
    <w:rsid w:val="00381D5D"/>
    <w:rsid w:val="00382250"/>
    <w:rsid w:val="00382301"/>
    <w:rsid w:val="0038232C"/>
    <w:rsid w:val="00382449"/>
    <w:rsid w:val="0038257D"/>
    <w:rsid w:val="0038258E"/>
    <w:rsid w:val="003826C0"/>
    <w:rsid w:val="00382865"/>
    <w:rsid w:val="0038304D"/>
    <w:rsid w:val="0038326D"/>
    <w:rsid w:val="0038329B"/>
    <w:rsid w:val="003836F9"/>
    <w:rsid w:val="0038378B"/>
    <w:rsid w:val="00383A7C"/>
    <w:rsid w:val="00383D10"/>
    <w:rsid w:val="00383F20"/>
    <w:rsid w:val="00383F8F"/>
    <w:rsid w:val="003841F9"/>
    <w:rsid w:val="00384687"/>
    <w:rsid w:val="00384759"/>
    <w:rsid w:val="0038479D"/>
    <w:rsid w:val="003847AD"/>
    <w:rsid w:val="0038492B"/>
    <w:rsid w:val="00384C69"/>
    <w:rsid w:val="00384CF7"/>
    <w:rsid w:val="00384D3B"/>
    <w:rsid w:val="003850D8"/>
    <w:rsid w:val="0038518B"/>
    <w:rsid w:val="00385487"/>
    <w:rsid w:val="0038567F"/>
    <w:rsid w:val="0038580B"/>
    <w:rsid w:val="00385CB7"/>
    <w:rsid w:val="00385DE4"/>
    <w:rsid w:val="003860AC"/>
    <w:rsid w:val="003861E0"/>
    <w:rsid w:val="0038627C"/>
    <w:rsid w:val="00386303"/>
    <w:rsid w:val="003863E6"/>
    <w:rsid w:val="00386454"/>
    <w:rsid w:val="003866C2"/>
    <w:rsid w:val="00386C39"/>
    <w:rsid w:val="00386FC2"/>
    <w:rsid w:val="00386FF7"/>
    <w:rsid w:val="00387121"/>
    <w:rsid w:val="003872AC"/>
    <w:rsid w:val="003875B3"/>
    <w:rsid w:val="00387602"/>
    <w:rsid w:val="0038776B"/>
    <w:rsid w:val="00387F09"/>
    <w:rsid w:val="0039016B"/>
    <w:rsid w:val="003901C7"/>
    <w:rsid w:val="00390386"/>
    <w:rsid w:val="003903B1"/>
    <w:rsid w:val="00390419"/>
    <w:rsid w:val="003905B0"/>
    <w:rsid w:val="00390639"/>
    <w:rsid w:val="00390746"/>
    <w:rsid w:val="0039080B"/>
    <w:rsid w:val="00390849"/>
    <w:rsid w:val="003909BA"/>
    <w:rsid w:val="00390A9B"/>
    <w:rsid w:val="00390BD8"/>
    <w:rsid w:val="00390CF2"/>
    <w:rsid w:val="0039129A"/>
    <w:rsid w:val="0039151A"/>
    <w:rsid w:val="00391606"/>
    <w:rsid w:val="00391BBC"/>
    <w:rsid w:val="00391C78"/>
    <w:rsid w:val="00392229"/>
    <w:rsid w:val="003922A4"/>
    <w:rsid w:val="003923EC"/>
    <w:rsid w:val="00392585"/>
    <w:rsid w:val="00392603"/>
    <w:rsid w:val="00392630"/>
    <w:rsid w:val="0039265C"/>
    <w:rsid w:val="0039270C"/>
    <w:rsid w:val="00392859"/>
    <w:rsid w:val="003928EE"/>
    <w:rsid w:val="00392963"/>
    <w:rsid w:val="00392982"/>
    <w:rsid w:val="00392BD5"/>
    <w:rsid w:val="00392DC4"/>
    <w:rsid w:val="00392F3E"/>
    <w:rsid w:val="00392FC8"/>
    <w:rsid w:val="0039304A"/>
    <w:rsid w:val="003930C4"/>
    <w:rsid w:val="00393482"/>
    <w:rsid w:val="00393570"/>
    <w:rsid w:val="003935F5"/>
    <w:rsid w:val="00393B3F"/>
    <w:rsid w:val="00393F18"/>
    <w:rsid w:val="00394218"/>
    <w:rsid w:val="0039456F"/>
    <w:rsid w:val="00394C0C"/>
    <w:rsid w:val="00394FA4"/>
    <w:rsid w:val="003951D3"/>
    <w:rsid w:val="00395215"/>
    <w:rsid w:val="003952A5"/>
    <w:rsid w:val="003952B1"/>
    <w:rsid w:val="003952C4"/>
    <w:rsid w:val="00395479"/>
    <w:rsid w:val="003954E7"/>
    <w:rsid w:val="00395567"/>
    <w:rsid w:val="003957B6"/>
    <w:rsid w:val="003957BB"/>
    <w:rsid w:val="00395C67"/>
    <w:rsid w:val="00395D41"/>
    <w:rsid w:val="00395DA0"/>
    <w:rsid w:val="00395EA1"/>
    <w:rsid w:val="00395FBC"/>
    <w:rsid w:val="0039606F"/>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729"/>
    <w:rsid w:val="003A093A"/>
    <w:rsid w:val="003A0C12"/>
    <w:rsid w:val="003A0C6D"/>
    <w:rsid w:val="003A0E39"/>
    <w:rsid w:val="003A0E99"/>
    <w:rsid w:val="003A10E8"/>
    <w:rsid w:val="003A1563"/>
    <w:rsid w:val="003A17EC"/>
    <w:rsid w:val="003A1E15"/>
    <w:rsid w:val="003A1F8E"/>
    <w:rsid w:val="003A1FD0"/>
    <w:rsid w:val="003A23B2"/>
    <w:rsid w:val="003A24D0"/>
    <w:rsid w:val="003A24FC"/>
    <w:rsid w:val="003A26FA"/>
    <w:rsid w:val="003A2759"/>
    <w:rsid w:val="003A27D1"/>
    <w:rsid w:val="003A27F7"/>
    <w:rsid w:val="003A2932"/>
    <w:rsid w:val="003A2A01"/>
    <w:rsid w:val="003A2A12"/>
    <w:rsid w:val="003A2BA8"/>
    <w:rsid w:val="003A2E90"/>
    <w:rsid w:val="003A3477"/>
    <w:rsid w:val="003A36DC"/>
    <w:rsid w:val="003A3ACD"/>
    <w:rsid w:val="003A3B9A"/>
    <w:rsid w:val="003A3BCE"/>
    <w:rsid w:val="003A3CBF"/>
    <w:rsid w:val="003A3F01"/>
    <w:rsid w:val="003A4049"/>
    <w:rsid w:val="003A424E"/>
    <w:rsid w:val="003A42D0"/>
    <w:rsid w:val="003A4439"/>
    <w:rsid w:val="003A4703"/>
    <w:rsid w:val="003A4AB3"/>
    <w:rsid w:val="003A4B5C"/>
    <w:rsid w:val="003A4BDD"/>
    <w:rsid w:val="003A4C9B"/>
    <w:rsid w:val="003A4E33"/>
    <w:rsid w:val="003A4FC8"/>
    <w:rsid w:val="003A53AF"/>
    <w:rsid w:val="003A54CE"/>
    <w:rsid w:val="003A5A34"/>
    <w:rsid w:val="003A6366"/>
    <w:rsid w:val="003A64CE"/>
    <w:rsid w:val="003A67FB"/>
    <w:rsid w:val="003A6958"/>
    <w:rsid w:val="003A69DA"/>
    <w:rsid w:val="003A6ACD"/>
    <w:rsid w:val="003A6BCE"/>
    <w:rsid w:val="003A6DA9"/>
    <w:rsid w:val="003A6F06"/>
    <w:rsid w:val="003A7176"/>
    <w:rsid w:val="003A72B9"/>
    <w:rsid w:val="003A77BA"/>
    <w:rsid w:val="003A7F06"/>
    <w:rsid w:val="003A7F23"/>
    <w:rsid w:val="003A7FFD"/>
    <w:rsid w:val="003B0130"/>
    <w:rsid w:val="003B0188"/>
    <w:rsid w:val="003B01BF"/>
    <w:rsid w:val="003B026F"/>
    <w:rsid w:val="003B0405"/>
    <w:rsid w:val="003B0423"/>
    <w:rsid w:val="003B057F"/>
    <w:rsid w:val="003B08D4"/>
    <w:rsid w:val="003B0A0C"/>
    <w:rsid w:val="003B0C18"/>
    <w:rsid w:val="003B0CB0"/>
    <w:rsid w:val="003B0DE4"/>
    <w:rsid w:val="003B0FE2"/>
    <w:rsid w:val="003B1310"/>
    <w:rsid w:val="003B1448"/>
    <w:rsid w:val="003B1643"/>
    <w:rsid w:val="003B16A9"/>
    <w:rsid w:val="003B1796"/>
    <w:rsid w:val="003B1911"/>
    <w:rsid w:val="003B21D2"/>
    <w:rsid w:val="003B2207"/>
    <w:rsid w:val="003B2356"/>
    <w:rsid w:val="003B237D"/>
    <w:rsid w:val="003B24BB"/>
    <w:rsid w:val="003B2500"/>
    <w:rsid w:val="003B276D"/>
    <w:rsid w:val="003B282F"/>
    <w:rsid w:val="003B2A02"/>
    <w:rsid w:val="003B2AF9"/>
    <w:rsid w:val="003B2C20"/>
    <w:rsid w:val="003B2D68"/>
    <w:rsid w:val="003B2E73"/>
    <w:rsid w:val="003B3205"/>
    <w:rsid w:val="003B33F0"/>
    <w:rsid w:val="003B3492"/>
    <w:rsid w:val="003B37F6"/>
    <w:rsid w:val="003B3883"/>
    <w:rsid w:val="003B3ACA"/>
    <w:rsid w:val="003B3FA8"/>
    <w:rsid w:val="003B40EF"/>
    <w:rsid w:val="003B411D"/>
    <w:rsid w:val="003B4208"/>
    <w:rsid w:val="003B4542"/>
    <w:rsid w:val="003B46DB"/>
    <w:rsid w:val="003B46DF"/>
    <w:rsid w:val="003B46EC"/>
    <w:rsid w:val="003B4A4C"/>
    <w:rsid w:val="003B4BFA"/>
    <w:rsid w:val="003B4C83"/>
    <w:rsid w:val="003B4CFB"/>
    <w:rsid w:val="003B4E81"/>
    <w:rsid w:val="003B5069"/>
    <w:rsid w:val="003B54AB"/>
    <w:rsid w:val="003B5648"/>
    <w:rsid w:val="003B5682"/>
    <w:rsid w:val="003B5705"/>
    <w:rsid w:val="003B5975"/>
    <w:rsid w:val="003B59C0"/>
    <w:rsid w:val="003B5DC2"/>
    <w:rsid w:val="003B5FB0"/>
    <w:rsid w:val="003B5FF8"/>
    <w:rsid w:val="003B614C"/>
    <w:rsid w:val="003B619E"/>
    <w:rsid w:val="003B6383"/>
    <w:rsid w:val="003B662E"/>
    <w:rsid w:val="003B667B"/>
    <w:rsid w:val="003B6706"/>
    <w:rsid w:val="003B6A6B"/>
    <w:rsid w:val="003B6B6D"/>
    <w:rsid w:val="003B6C22"/>
    <w:rsid w:val="003B71B2"/>
    <w:rsid w:val="003B72E7"/>
    <w:rsid w:val="003B7385"/>
    <w:rsid w:val="003B7440"/>
    <w:rsid w:val="003B74D9"/>
    <w:rsid w:val="003B758F"/>
    <w:rsid w:val="003B767B"/>
    <w:rsid w:val="003B7A72"/>
    <w:rsid w:val="003B7C4A"/>
    <w:rsid w:val="003B7D2F"/>
    <w:rsid w:val="003B7D85"/>
    <w:rsid w:val="003B7E44"/>
    <w:rsid w:val="003C003F"/>
    <w:rsid w:val="003C00A1"/>
    <w:rsid w:val="003C0416"/>
    <w:rsid w:val="003C0513"/>
    <w:rsid w:val="003C0774"/>
    <w:rsid w:val="003C0826"/>
    <w:rsid w:val="003C0B2F"/>
    <w:rsid w:val="003C0C2A"/>
    <w:rsid w:val="003C0F7B"/>
    <w:rsid w:val="003C1052"/>
    <w:rsid w:val="003C1278"/>
    <w:rsid w:val="003C1290"/>
    <w:rsid w:val="003C12B7"/>
    <w:rsid w:val="003C16C3"/>
    <w:rsid w:val="003C174D"/>
    <w:rsid w:val="003C17C9"/>
    <w:rsid w:val="003C1A32"/>
    <w:rsid w:val="003C1A5B"/>
    <w:rsid w:val="003C1B4B"/>
    <w:rsid w:val="003C1DD9"/>
    <w:rsid w:val="003C1E8C"/>
    <w:rsid w:val="003C1EBA"/>
    <w:rsid w:val="003C20FC"/>
    <w:rsid w:val="003C2267"/>
    <w:rsid w:val="003C243C"/>
    <w:rsid w:val="003C2629"/>
    <w:rsid w:val="003C26E1"/>
    <w:rsid w:val="003C27A0"/>
    <w:rsid w:val="003C28D9"/>
    <w:rsid w:val="003C28FB"/>
    <w:rsid w:val="003C299B"/>
    <w:rsid w:val="003C29F8"/>
    <w:rsid w:val="003C2BA8"/>
    <w:rsid w:val="003C2F20"/>
    <w:rsid w:val="003C3038"/>
    <w:rsid w:val="003C31A1"/>
    <w:rsid w:val="003C3277"/>
    <w:rsid w:val="003C3468"/>
    <w:rsid w:val="003C34C8"/>
    <w:rsid w:val="003C3704"/>
    <w:rsid w:val="003C3AD9"/>
    <w:rsid w:val="003C3C0C"/>
    <w:rsid w:val="003C3C84"/>
    <w:rsid w:val="003C3D0B"/>
    <w:rsid w:val="003C416B"/>
    <w:rsid w:val="003C43F2"/>
    <w:rsid w:val="003C49D1"/>
    <w:rsid w:val="003C4BC8"/>
    <w:rsid w:val="003C4E00"/>
    <w:rsid w:val="003C511B"/>
    <w:rsid w:val="003C5367"/>
    <w:rsid w:val="003C53A1"/>
    <w:rsid w:val="003C53D0"/>
    <w:rsid w:val="003C5640"/>
    <w:rsid w:val="003C5AF3"/>
    <w:rsid w:val="003C60F5"/>
    <w:rsid w:val="003C63A5"/>
    <w:rsid w:val="003C65CB"/>
    <w:rsid w:val="003C6669"/>
    <w:rsid w:val="003C675C"/>
    <w:rsid w:val="003C6BA1"/>
    <w:rsid w:val="003C6D84"/>
    <w:rsid w:val="003C6EB1"/>
    <w:rsid w:val="003C70A0"/>
    <w:rsid w:val="003C72A1"/>
    <w:rsid w:val="003C7415"/>
    <w:rsid w:val="003C74CE"/>
    <w:rsid w:val="003C76FA"/>
    <w:rsid w:val="003C7D0F"/>
    <w:rsid w:val="003C7D8A"/>
    <w:rsid w:val="003C7FDD"/>
    <w:rsid w:val="003D011B"/>
    <w:rsid w:val="003D05D4"/>
    <w:rsid w:val="003D0CD3"/>
    <w:rsid w:val="003D0D88"/>
    <w:rsid w:val="003D0F67"/>
    <w:rsid w:val="003D0F6D"/>
    <w:rsid w:val="003D1029"/>
    <w:rsid w:val="003D12D8"/>
    <w:rsid w:val="003D1E43"/>
    <w:rsid w:val="003D1FFC"/>
    <w:rsid w:val="003D249E"/>
    <w:rsid w:val="003D24E4"/>
    <w:rsid w:val="003D260B"/>
    <w:rsid w:val="003D2702"/>
    <w:rsid w:val="003D2751"/>
    <w:rsid w:val="003D2A82"/>
    <w:rsid w:val="003D2C0A"/>
    <w:rsid w:val="003D2D44"/>
    <w:rsid w:val="003D2E75"/>
    <w:rsid w:val="003D37C0"/>
    <w:rsid w:val="003D3903"/>
    <w:rsid w:val="003D392A"/>
    <w:rsid w:val="003D3D1C"/>
    <w:rsid w:val="003D4706"/>
    <w:rsid w:val="003D4C3E"/>
    <w:rsid w:val="003D4E2C"/>
    <w:rsid w:val="003D4E2E"/>
    <w:rsid w:val="003D5122"/>
    <w:rsid w:val="003D5A51"/>
    <w:rsid w:val="003D63E6"/>
    <w:rsid w:val="003D67BA"/>
    <w:rsid w:val="003D69E4"/>
    <w:rsid w:val="003D6CD7"/>
    <w:rsid w:val="003D6DA8"/>
    <w:rsid w:val="003D6E17"/>
    <w:rsid w:val="003D70B3"/>
    <w:rsid w:val="003D74C3"/>
    <w:rsid w:val="003D74C7"/>
    <w:rsid w:val="003D790E"/>
    <w:rsid w:val="003D7A4B"/>
    <w:rsid w:val="003D7CC8"/>
    <w:rsid w:val="003D7D47"/>
    <w:rsid w:val="003D7D5C"/>
    <w:rsid w:val="003E01D5"/>
    <w:rsid w:val="003E026C"/>
    <w:rsid w:val="003E02B5"/>
    <w:rsid w:val="003E032C"/>
    <w:rsid w:val="003E0344"/>
    <w:rsid w:val="003E080D"/>
    <w:rsid w:val="003E082B"/>
    <w:rsid w:val="003E0F01"/>
    <w:rsid w:val="003E0F52"/>
    <w:rsid w:val="003E102D"/>
    <w:rsid w:val="003E19B5"/>
    <w:rsid w:val="003E1A9B"/>
    <w:rsid w:val="003E1FF5"/>
    <w:rsid w:val="003E222F"/>
    <w:rsid w:val="003E2555"/>
    <w:rsid w:val="003E2C0E"/>
    <w:rsid w:val="003E2E7D"/>
    <w:rsid w:val="003E2F85"/>
    <w:rsid w:val="003E2F9B"/>
    <w:rsid w:val="003E3041"/>
    <w:rsid w:val="003E30DC"/>
    <w:rsid w:val="003E3374"/>
    <w:rsid w:val="003E34C0"/>
    <w:rsid w:val="003E351F"/>
    <w:rsid w:val="003E3758"/>
    <w:rsid w:val="003E38BA"/>
    <w:rsid w:val="003E3B49"/>
    <w:rsid w:val="003E3CF7"/>
    <w:rsid w:val="003E408D"/>
    <w:rsid w:val="003E43A3"/>
    <w:rsid w:val="003E44E5"/>
    <w:rsid w:val="003E49C3"/>
    <w:rsid w:val="003E4B8F"/>
    <w:rsid w:val="003E4C30"/>
    <w:rsid w:val="003E4C98"/>
    <w:rsid w:val="003E4C9F"/>
    <w:rsid w:val="003E4CB4"/>
    <w:rsid w:val="003E4FCF"/>
    <w:rsid w:val="003E509C"/>
    <w:rsid w:val="003E51D1"/>
    <w:rsid w:val="003E523F"/>
    <w:rsid w:val="003E579A"/>
    <w:rsid w:val="003E57AC"/>
    <w:rsid w:val="003E5953"/>
    <w:rsid w:val="003E600D"/>
    <w:rsid w:val="003E61DF"/>
    <w:rsid w:val="003E6869"/>
    <w:rsid w:val="003E6B91"/>
    <w:rsid w:val="003E734E"/>
    <w:rsid w:val="003E7898"/>
    <w:rsid w:val="003E7B10"/>
    <w:rsid w:val="003E7C8F"/>
    <w:rsid w:val="003F0396"/>
    <w:rsid w:val="003F0637"/>
    <w:rsid w:val="003F0729"/>
    <w:rsid w:val="003F076B"/>
    <w:rsid w:val="003F0852"/>
    <w:rsid w:val="003F08D3"/>
    <w:rsid w:val="003F0963"/>
    <w:rsid w:val="003F0F82"/>
    <w:rsid w:val="003F1141"/>
    <w:rsid w:val="003F1271"/>
    <w:rsid w:val="003F1596"/>
    <w:rsid w:val="003F16AE"/>
    <w:rsid w:val="003F16E7"/>
    <w:rsid w:val="003F1B3C"/>
    <w:rsid w:val="003F1CBA"/>
    <w:rsid w:val="003F20AC"/>
    <w:rsid w:val="003F2363"/>
    <w:rsid w:val="003F2375"/>
    <w:rsid w:val="003F23B8"/>
    <w:rsid w:val="003F2507"/>
    <w:rsid w:val="003F293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5D"/>
    <w:rsid w:val="003F3E59"/>
    <w:rsid w:val="003F3E91"/>
    <w:rsid w:val="003F3EF8"/>
    <w:rsid w:val="003F3FA8"/>
    <w:rsid w:val="003F404F"/>
    <w:rsid w:val="003F40A8"/>
    <w:rsid w:val="003F45F8"/>
    <w:rsid w:val="003F46A7"/>
    <w:rsid w:val="003F50E6"/>
    <w:rsid w:val="003F525A"/>
    <w:rsid w:val="003F52E1"/>
    <w:rsid w:val="003F53A0"/>
    <w:rsid w:val="003F54F2"/>
    <w:rsid w:val="003F5607"/>
    <w:rsid w:val="003F5900"/>
    <w:rsid w:val="003F5B18"/>
    <w:rsid w:val="003F5B25"/>
    <w:rsid w:val="003F5E54"/>
    <w:rsid w:val="003F6074"/>
    <w:rsid w:val="003F636C"/>
    <w:rsid w:val="003F641A"/>
    <w:rsid w:val="003F6445"/>
    <w:rsid w:val="003F6765"/>
    <w:rsid w:val="003F6803"/>
    <w:rsid w:val="003F6EDE"/>
    <w:rsid w:val="003F703A"/>
    <w:rsid w:val="003F72BB"/>
    <w:rsid w:val="003F749A"/>
    <w:rsid w:val="003F7B3C"/>
    <w:rsid w:val="003F7C16"/>
    <w:rsid w:val="003F7CC4"/>
    <w:rsid w:val="003F7D63"/>
    <w:rsid w:val="00400076"/>
    <w:rsid w:val="0040014E"/>
    <w:rsid w:val="004003A9"/>
    <w:rsid w:val="004003FA"/>
    <w:rsid w:val="004003FD"/>
    <w:rsid w:val="0040050B"/>
    <w:rsid w:val="00400576"/>
    <w:rsid w:val="004009A1"/>
    <w:rsid w:val="00400DB8"/>
    <w:rsid w:val="00400E27"/>
    <w:rsid w:val="00400EBD"/>
    <w:rsid w:val="004010E0"/>
    <w:rsid w:val="0040112E"/>
    <w:rsid w:val="00401417"/>
    <w:rsid w:val="00401500"/>
    <w:rsid w:val="0040191D"/>
    <w:rsid w:val="004019EF"/>
    <w:rsid w:val="00401B93"/>
    <w:rsid w:val="00401B9E"/>
    <w:rsid w:val="00402067"/>
    <w:rsid w:val="0040282C"/>
    <w:rsid w:val="00402856"/>
    <w:rsid w:val="0040289C"/>
    <w:rsid w:val="00402946"/>
    <w:rsid w:val="00402CC7"/>
    <w:rsid w:val="00402E6D"/>
    <w:rsid w:val="00403030"/>
    <w:rsid w:val="0040331B"/>
    <w:rsid w:val="0040342C"/>
    <w:rsid w:val="0040354D"/>
    <w:rsid w:val="0040376B"/>
    <w:rsid w:val="004037BB"/>
    <w:rsid w:val="00403A1F"/>
    <w:rsid w:val="00403BB1"/>
    <w:rsid w:val="00403C67"/>
    <w:rsid w:val="00403C78"/>
    <w:rsid w:val="00403CE7"/>
    <w:rsid w:val="00403DA7"/>
    <w:rsid w:val="00403E48"/>
    <w:rsid w:val="00404634"/>
    <w:rsid w:val="0040468A"/>
    <w:rsid w:val="004048DD"/>
    <w:rsid w:val="00404D8B"/>
    <w:rsid w:val="004050E6"/>
    <w:rsid w:val="004050FB"/>
    <w:rsid w:val="004053C1"/>
    <w:rsid w:val="0040557B"/>
    <w:rsid w:val="0040564A"/>
    <w:rsid w:val="00405887"/>
    <w:rsid w:val="00405CEA"/>
    <w:rsid w:val="00405DC1"/>
    <w:rsid w:val="00405DCB"/>
    <w:rsid w:val="0040600E"/>
    <w:rsid w:val="00406138"/>
    <w:rsid w:val="004061CA"/>
    <w:rsid w:val="004063E6"/>
    <w:rsid w:val="0040689B"/>
    <w:rsid w:val="004069FD"/>
    <w:rsid w:val="00406C7A"/>
    <w:rsid w:val="00406DA2"/>
    <w:rsid w:val="00406F6F"/>
    <w:rsid w:val="0040702E"/>
    <w:rsid w:val="0040714B"/>
    <w:rsid w:val="0040724B"/>
    <w:rsid w:val="0040729A"/>
    <w:rsid w:val="0040739B"/>
    <w:rsid w:val="004078A0"/>
    <w:rsid w:val="004078E1"/>
    <w:rsid w:val="004079D2"/>
    <w:rsid w:val="004079E3"/>
    <w:rsid w:val="00407AF7"/>
    <w:rsid w:val="00407B35"/>
    <w:rsid w:val="00407B90"/>
    <w:rsid w:val="00407C97"/>
    <w:rsid w:val="00407D11"/>
    <w:rsid w:val="00407F02"/>
    <w:rsid w:val="00410281"/>
    <w:rsid w:val="00410375"/>
    <w:rsid w:val="004103FE"/>
    <w:rsid w:val="00410583"/>
    <w:rsid w:val="00410622"/>
    <w:rsid w:val="004106ED"/>
    <w:rsid w:val="00410849"/>
    <w:rsid w:val="00410B9E"/>
    <w:rsid w:val="00410E0B"/>
    <w:rsid w:val="004114C9"/>
    <w:rsid w:val="004117E4"/>
    <w:rsid w:val="004119FC"/>
    <w:rsid w:val="00412605"/>
    <w:rsid w:val="004126D9"/>
    <w:rsid w:val="00412849"/>
    <w:rsid w:val="004128AA"/>
    <w:rsid w:val="0041299A"/>
    <w:rsid w:val="00412AAB"/>
    <w:rsid w:val="00412B3D"/>
    <w:rsid w:val="00412E6C"/>
    <w:rsid w:val="00412F43"/>
    <w:rsid w:val="00412FBD"/>
    <w:rsid w:val="00413052"/>
    <w:rsid w:val="00413A2F"/>
    <w:rsid w:val="00414164"/>
    <w:rsid w:val="004142FD"/>
    <w:rsid w:val="00414584"/>
    <w:rsid w:val="00414603"/>
    <w:rsid w:val="0041479B"/>
    <w:rsid w:val="00414B38"/>
    <w:rsid w:val="00415306"/>
    <w:rsid w:val="004155F4"/>
    <w:rsid w:val="004157BC"/>
    <w:rsid w:val="00415D3F"/>
    <w:rsid w:val="0041697E"/>
    <w:rsid w:val="00416A20"/>
    <w:rsid w:val="00416A25"/>
    <w:rsid w:val="00416AEF"/>
    <w:rsid w:val="00416E06"/>
    <w:rsid w:val="00416FB4"/>
    <w:rsid w:val="00417176"/>
    <w:rsid w:val="00417305"/>
    <w:rsid w:val="004173F7"/>
    <w:rsid w:val="00417423"/>
    <w:rsid w:val="0041774D"/>
    <w:rsid w:val="004177E3"/>
    <w:rsid w:val="00417845"/>
    <w:rsid w:val="0041791B"/>
    <w:rsid w:val="004179E2"/>
    <w:rsid w:val="00417B43"/>
    <w:rsid w:val="00417EBB"/>
    <w:rsid w:val="00420244"/>
    <w:rsid w:val="004202D2"/>
    <w:rsid w:val="0042035D"/>
    <w:rsid w:val="004204A6"/>
    <w:rsid w:val="004205E4"/>
    <w:rsid w:val="004205E6"/>
    <w:rsid w:val="004206E7"/>
    <w:rsid w:val="00420733"/>
    <w:rsid w:val="0042087E"/>
    <w:rsid w:val="0042098A"/>
    <w:rsid w:val="00420A3E"/>
    <w:rsid w:val="00420DA2"/>
    <w:rsid w:val="004214A3"/>
    <w:rsid w:val="004215DF"/>
    <w:rsid w:val="0042192A"/>
    <w:rsid w:val="00421B74"/>
    <w:rsid w:val="00421CA5"/>
    <w:rsid w:val="00421D6D"/>
    <w:rsid w:val="00421DDC"/>
    <w:rsid w:val="00421F03"/>
    <w:rsid w:val="00422116"/>
    <w:rsid w:val="0042230F"/>
    <w:rsid w:val="0042289A"/>
    <w:rsid w:val="00422940"/>
    <w:rsid w:val="004229D3"/>
    <w:rsid w:val="00422A12"/>
    <w:rsid w:val="00422D9E"/>
    <w:rsid w:val="00423012"/>
    <w:rsid w:val="00423437"/>
    <w:rsid w:val="0042363A"/>
    <w:rsid w:val="00423720"/>
    <w:rsid w:val="004238B6"/>
    <w:rsid w:val="00423CF1"/>
    <w:rsid w:val="00423EE5"/>
    <w:rsid w:val="00423F0C"/>
    <w:rsid w:val="00423F81"/>
    <w:rsid w:val="00424056"/>
    <w:rsid w:val="00424502"/>
    <w:rsid w:val="004249F1"/>
    <w:rsid w:val="00424B57"/>
    <w:rsid w:val="00424BBB"/>
    <w:rsid w:val="00424E77"/>
    <w:rsid w:val="00425247"/>
    <w:rsid w:val="004252E9"/>
    <w:rsid w:val="004254B8"/>
    <w:rsid w:val="00425576"/>
    <w:rsid w:val="00425579"/>
    <w:rsid w:val="0042566A"/>
    <w:rsid w:val="0042570D"/>
    <w:rsid w:val="00425739"/>
    <w:rsid w:val="004257FC"/>
    <w:rsid w:val="00425830"/>
    <w:rsid w:val="00425A5D"/>
    <w:rsid w:val="00425B58"/>
    <w:rsid w:val="00425CC6"/>
    <w:rsid w:val="00425E76"/>
    <w:rsid w:val="00425F3A"/>
    <w:rsid w:val="00425F72"/>
    <w:rsid w:val="00426317"/>
    <w:rsid w:val="00426428"/>
    <w:rsid w:val="004264D5"/>
    <w:rsid w:val="00426612"/>
    <w:rsid w:val="00426613"/>
    <w:rsid w:val="004268ED"/>
    <w:rsid w:val="00426988"/>
    <w:rsid w:val="004269A7"/>
    <w:rsid w:val="00426A3F"/>
    <w:rsid w:val="00426F38"/>
    <w:rsid w:val="0042706A"/>
    <w:rsid w:val="0042734D"/>
    <w:rsid w:val="004275D2"/>
    <w:rsid w:val="004276B8"/>
    <w:rsid w:val="004277C9"/>
    <w:rsid w:val="00427931"/>
    <w:rsid w:val="004279FF"/>
    <w:rsid w:val="00427AA6"/>
    <w:rsid w:val="00427B24"/>
    <w:rsid w:val="00427D5B"/>
    <w:rsid w:val="00427DDF"/>
    <w:rsid w:val="00427FD0"/>
    <w:rsid w:val="0043010C"/>
    <w:rsid w:val="004306D2"/>
    <w:rsid w:val="004307EA"/>
    <w:rsid w:val="00430B65"/>
    <w:rsid w:val="00430BD6"/>
    <w:rsid w:val="00430CFE"/>
    <w:rsid w:val="00430E36"/>
    <w:rsid w:val="00430E4A"/>
    <w:rsid w:val="00431064"/>
    <w:rsid w:val="004310C5"/>
    <w:rsid w:val="00431406"/>
    <w:rsid w:val="00431632"/>
    <w:rsid w:val="00431806"/>
    <w:rsid w:val="00431898"/>
    <w:rsid w:val="00431987"/>
    <w:rsid w:val="004319EE"/>
    <w:rsid w:val="00431C21"/>
    <w:rsid w:val="00431C50"/>
    <w:rsid w:val="0043205C"/>
    <w:rsid w:val="004320F6"/>
    <w:rsid w:val="00432351"/>
    <w:rsid w:val="004325E6"/>
    <w:rsid w:val="00432612"/>
    <w:rsid w:val="004326DE"/>
    <w:rsid w:val="004328D1"/>
    <w:rsid w:val="00432DDA"/>
    <w:rsid w:val="00432EBF"/>
    <w:rsid w:val="00432EFB"/>
    <w:rsid w:val="0043325C"/>
    <w:rsid w:val="004334DF"/>
    <w:rsid w:val="004337A9"/>
    <w:rsid w:val="00433B61"/>
    <w:rsid w:val="00433E29"/>
    <w:rsid w:val="00433E54"/>
    <w:rsid w:val="00434348"/>
    <w:rsid w:val="00434B62"/>
    <w:rsid w:val="00434BC7"/>
    <w:rsid w:val="00434BD6"/>
    <w:rsid w:val="00435177"/>
    <w:rsid w:val="004351F7"/>
    <w:rsid w:val="00435431"/>
    <w:rsid w:val="00435682"/>
    <w:rsid w:val="0043597C"/>
    <w:rsid w:val="00435EBA"/>
    <w:rsid w:val="00435F80"/>
    <w:rsid w:val="004360D3"/>
    <w:rsid w:val="004362A5"/>
    <w:rsid w:val="004362B9"/>
    <w:rsid w:val="00436430"/>
    <w:rsid w:val="0043661C"/>
    <w:rsid w:val="004367B2"/>
    <w:rsid w:val="00436C13"/>
    <w:rsid w:val="00436FA7"/>
    <w:rsid w:val="00436FF8"/>
    <w:rsid w:val="004373CE"/>
    <w:rsid w:val="00437649"/>
    <w:rsid w:val="00437677"/>
    <w:rsid w:val="00437839"/>
    <w:rsid w:val="00437876"/>
    <w:rsid w:val="00437991"/>
    <w:rsid w:val="00437A27"/>
    <w:rsid w:val="00437B54"/>
    <w:rsid w:val="00437E7E"/>
    <w:rsid w:val="00437EFA"/>
    <w:rsid w:val="0044031C"/>
    <w:rsid w:val="00440588"/>
    <w:rsid w:val="004405D9"/>
    <w:rsid w:val="004409E0"/>
    <w:rsid w:val="00440F76"/>
    <w:rsid w:val="00440F99"/>
    <w:rsid w:val="0044104E"/>
    <w:rsid w:val="004411E2"/>
    <w:rsid w:val="0044136D"/>
    <w:rsid w:val="0044161B"/>
    <w:rsid w:val="004417A1"/>
    <w:rsid w:val="00441AF3"/>
    <w:rsid w:val="00441D57"/>
    <w:rsid w:val="00441F21"/>
    <w:rsid w:val="004421FA"/>
    <w:rsid w:val="004426AB"/>
    <w:rsid w:val="00442869"/>
    <w:rsid w:val="00442925"/>
    <w:rsid w:val="00442D33"/>
    <w:rsid w:val="00442E83"/>
    <w:rsid w:val="00442F27"/>
    <w:rsid w:val="00442F4B"/>
    <w:rsid w:val="00442F78"/>
    <w:rsid w:val="00443250"/>
    <w:rsid w:val="0044359B"/>
    <w:rsid w:val="004436E1"/>
    <w:rsid w:val="004436FB"/>
    <w:rsid w:val="00443D02"/>
    <w:rsid w:val="00443FD2"/>
    <w:rsid w:val="0044406F"/>
    <w:rsid w:val="004440C9"/>
    <w:rsid w:val="00444280"/>
    <w:rsid w:val="004446BC"/>
    <w:rsid w:val="004447FB"/>
    <w:rsid w:val="00444899"/>
    <w:rsid w:val="004448A4"/>
    <w:rsid w:val="00444C57"/>
    <w:rsid w:val="00444CD2"/>
    <w:rsid w:val="00444DB1"/>
    <w:rsid w:val="00444DD5"/>
    <w:rsid w:val="00444EE6"/>
    <w:rsid w:val="00444F44"/>
    <w:rsid w:val="00445073"/>
    <w:rsid w:val="004450B5"/>
    <w:rsid w:val="004454EC"/>
    <w:rsid w:val="004456CF"/>
    <w:rsid w:val="00445892"/>
    <w:rsid w:val="00445930"/>
    <w:rsid w:val="0044600A"/>
    <w:rsid w:val="004460AD"/>
    <w:rsid w:val="004464A5"/>
    <w:rsid w:val="00446753"/>
    <w:rsid w:val="004467EE"/>
    <w:rsid w:val="00446929"/>
    <w:rsid w:val="00446EC7"/>
    <w:rsid w:val="00446ED2"/>
    <w:rsid w:val="00446EEC"/>
    <w:rsid w:val="00447099"/>
    <w:rsid w:val="004470EE"/>
    <w:rsid w:val="004473DC"/>
    <w:rsid w:val="004479D0"/>
    <w:rsid w:val="004479F4"/>
    <w:rsid w:val="00447A45"/>
    <w:rsid w:val="00447B09"/>
    <w:rsid w:val="00447E98"/>
    <w:rsid w:val="00447F18"/>
    <w:rsid w:val="00447F6D"/>
    <w:rsid w:val="00450371"/>
    <w:rsid w:val="00450BB2"/>
    <w:rsid w:val="00450DBB"/>
    <w:rsid w:val="00450E1E"/>
    <w:rsid w:val="0045106C"/>
    <w:rsid w:val="004510E9"/>
    <w:rsid w:val="00451F2D"/>
    <w:rsid w:val="00451F4F"/>
    <w:rsid w:val="0045221F"/>
    <w:rsid w:val="004525D0"/>
    <w:rsid w:val="00452623"/>
    <w:rsid w:val="004528A5"/>
    <w:rsid w:val="00452909"/>
    <w:rsid w:val="00452A76"/>
    <w:rsid w:val="00452DB2"/>
    <w:rsid w:val="0045310C"/>
    <w:rsid w:val="00453713"/>
    <w:rsid w:val="00453883"/>
    <w:rsid w:val="004538F0"/>
    <w:rsid w:val="00453C9C"/>
    <w:rsid w:val="00453DA1"/>
    <w:rsid w:val="00453DF1"/>
    <w:rsid w:val="00453F31"/>
    <w:rsid w:val="00453F5B"/>
    <w:rsid w:val="0045454A"/>
    <w:rsid w:val="0045457D"/>
    <w:rsid w:val="00454C29"/>
    <w:rsid w:val="00454C6D"/>
    <w:rsid w:val="00454CFF"/>
    <w:rsid w:val="00455206"/>
    <w:rsid w:val="00455311"/>
    <w:rsid w:val="0045538B"/>
    <w:rsid w:val="004553A4"/>
    <w:rsid w:val="004553F1"/>
    <w:rsid w:val="0045588C"/>
    <w:rsid w:val="00456120"/>
    <w:rsid w:val="00456A02"/>
    <w:rsid w:val="00456E7B"/>
    <w:rsid w:val="004570CF"/>
    <w:rsid w:val="00457155"/>
    <w:rsid w:val="0045765C"/>
    <w:rsid w:val="00457A39"/>
    <w:rsid w:val="00460056"/>
    <w:rsid w:val="00460421"/>
    <w:rsid w:val="00460570"/>
    <w:rsid w:val="00460989"/>
    <w:rsid w:val="00460A27"/>
    <w:rsid w:val="00460B46"/>
    <w:rsid w:val="00460C04"/>
    <w:rsid w:val="0046137A"/>
    <w:rsid w:val="004616C8"/>
    <w:rsid w:val="004616EF"/>
    <w:rsid w:val="00461BB2"/>
    <w:rsid w:val="00461C87"/>
    <w:rsid w:val="00461F5A"/>
    <w:rsid w:val="00461FFD"/>
    <w:rsid w:val="00462095"/>
    <w:rsid w:val="004621B9"/>
    <w:rsid w:val="0046227F"/>
    <w:rsid w:val="0046254E"/>
    <w:rsid w:val="004626DA"/>
    <w:rsid w:val="004627BF"/>
    <w:rsid w:val="004627ED"/>
    <w:rsid w:val="00462987"/>
    <w:rsid w:val="004629AF"/>
    <w:rsid w:val="00462ACD"/>
    <w:rsid w:val="00462D56"/>
    <w:rsid w:val="00462DEA"/>
    <w:rsid w:val="00462F9C"/>
    <w:rsid w:val="00462FEB"/>
    <w:rsid w:val="00463190"/>
    <w:rsid w:val="0046322C"/>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4B"/>
    <w:rsid w:val="00465486"/>
    <w:rsid w:val="004654C1"/>
    <w:rsid w:val="00465544"/>
    <w:rsid w:val="004655C6"/>
    <w:rsid w:val="00465692"/>
    <w:rsid w:val="004656DA"/>
    <w:rsid w:val="004659E0"/>
    <w:rsid w:val="00465AF5"/>
    <w:rsid w:val="00465C22"/>
    <w:rsid w:val="00465D20"/>
    <w:rsid w:val="00465DBD"/>
    <w:rsid w:val="00465F4E"/>
    <w:rsid w:val="00466023"/>
    <w:rsid w:val="0046633A"/>
    <w:rsid w:val="004663E7"/>
    <w:rsid w:val="004665EE"/>
    <w:rsid w:val="00466668"/>
    <w:rsid w:val="00466B1C"/>
    <w:rsid w:val="00466D7F"/>
    <w:rsid w:val="00466F4E"/>
    <w:rsid w:val="0046717B"/>
    <w:rsid w:val="0046726E"/>
    <w:rsid w:val="004673C3"/>
    <w:rsid w:val="004674CB"/>
    <w:rsid w:val="00467694"/>
    <w:rsid w:val="00467836"/>
    <w:rsid w:val="00467A1A"/>
    <w:rsid w:val="00470181"/>
    <w:rsid w:val="004701E3"/>
    <w:rsid w:val="004702A8"/>
    <w:rsid w:val="004702AA"/>
    <w:rsid w:val="00470849"/>
    <w:rsid w:val="004709EB"/>
    <w:rsid w:val="00470C7D"/>
    <w:rsid w:val="00470DFA"/>
    <w:rsid w:val="0047109E"/>
    <w:rsid w:val="004711B2"/>
    <w:rsid w:val="004711DB"/>
    <w:rsid w:val="00471216"/>
    <w:rsid w:val="0047157C"/>
    <w:rsid w:val="0047186B"/>
    <w:rsid w:val="00471883"/>
    <w:rsid w:val="00471D06"/>
    <w:rsid w:val="00471D75"/>
    <w:rsid w:val="00471DC2"/>
    <w:rsid w:val="004720B6"/>
    <w:rsid w:val="004720DD"/>
    <w:rsid w:val="00472107"/>
    <w:rsid w:val="004721EF"/>
    <w:rsid w:val="004722EF"/>
    <w:rsid w:val="0047266A"/>
    <w:rsid w:val="004726E7"/>
    <w:rsid w:val="004729BA"/>
    <w:rsid w:val="00472C09"/>
    <w:rsid w:val="00472EF4"/>
    <w:rsid w:val="00472FEE"/>
    <w:rsid w:val="00473156"/>
    <w:rsid w:val="004732D7"/>
    <w:rsid w:val="0047363E"/>
    <w:rsid w:val="004738BC"/>
    <w:rsid w:val="00473931"/>
    <w:rsid w:val="00473D1B"/>
    <w:rsid w:val="00473E11"/>
    <w:rsid w:val="00473FEF"/>
    <w:rsid w:val="00474345"/>
    <w:rsid w:val="004745BC"/>
    <w:rsid w:val="004748AD"/>
    <w:rsid w:val="00475119"/>
    <w:rsid w:val="0047575B"/>
    <w:rsid w:val="00475809"/>
    <w:rsid w:val="00475966"/>
    <w:rsid w:val="00475D52"/>
    <w:rsid w:val="00475EC0"/>
    <w:rsid w:val="00476150"/>
    <w:rsid w:val="004761DE"/>
    <w:rsid w:val="00476287"/>
    <w:rsid w:val="00476517"/>
    <w:rsid w:val="00476530"/>
    <w:rsid w:val="00476576"/>
    <w:rsid w:val="004766E7"/>
    <w:rsid w:val="00476743"/>
    <w:rsid w:val="00476BA3"/>
    <w:rsid w:val="0047707F"/>
    <w:rsid w:val="004770BB"/>
    <w:rsid w:val="00477126"/>
    <w:rsid w:val="004771CC"/>
    <w:rsid w:val="00477288"/>
    <w:rsid w:val="0047732F"/>
    <w:rsid w:val="00477550"/>
    <w:rsid w:val="004776FA"/>
    <w:rsid w:val="0047779B"/>
    <w:rsid w:val="00477BB3"/>
    <w:rsid w:val="0048008E"/>
    <w:rsid w:val="0048022F"/>
    <w:rsid w:val="00480241"/>
    <w:rsid w:val="00480555"/>
    <w:rsid w:val="004805F2"/>
    <w:rsid w:val="00480680"/>
    <w:rsid w:val="0048072B"/>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B3"/>
    <w:rsid w:val="00481471"/>
    <w:rsid w:val="004817C8"/>
    <w:rsid w:val="00481816"/>
    <w:rsid w:val="004818B7"/>
    <w:rsid w:val="00481B5C"/>
    <w:rsid w:val="00481DEB"/>
    <w:rsid w:val="0048259A"/>
    <w:rsid w:val="00482981"/>
    <w:rsid w:val="00482C08"/>
    <w:rsid w:val="00483214"/>
    <w:rsid w:val="004833BF"/>
    <w:rsid w:val="0048347E"/>
    <w:rsid w:val="00483750"/>
    <w:rsid w:val="00483770"/>
    <w:rsid w:val="004839CC"/>
    <w:rsid w:val="00483C3E"/>
    <w:rsid w:val="0048415B"/>
    <w:rsid w:val="00484235"/>
    <w:rsid w:val="0048436A"/>
    <w:rsid w:val="004843F7"/>
    <w:rsid w:val="004844D3"/>
    <w:rsid w:val="004847F2"/>
    <w:rsid w:val="00484A14"/>
    <w:rsid w:val="00484B1F"/>
    <w:rsid w:val="00484CB3"/>
    <w:rsid w:val="0048505D"/>
    <w:rsid w:val="0048588D"/>
    <w:rsid w:val="004859BB"/>
    <w:rsid w:val="00485AA6"/>
    <w:rsid w:val="00485DF5"/>
    <w:rsid w:val="00486166"/>
    <w:rsid w:val="004861B9"/>
    <w:rsid w:val="0048686C"/>
    <w:rsid w:val="004869B6"/>
    <w:rsid w:val="00486C10"/>
    <w:rsid w:val="004870F5"/>
    <w:rsid w:val="0048723F"/>
    <w:rsid w:val="00487316"/>
    <w:rsid w:val="00487865"/>
    <w:rsid w:val="00487BB2"/>
    <w:rsid w:val="00487CD5"/>
    <w:rsid w:val="00487DD3"/>
    <w:rsid w:val="00487FB4"/>
    <w:rsid w:val="0049006F"/>
    <w:rsid w:val="00490453"/>
    <w:rsid w:val="004904A4"/>
    <w:rsid w:val="0049091C"/>
    <w:rsid w:val="00490AB0"/>
    <w:rsid w:val="00490B41"/>
    <w:rsid w:val="00490D86"/>
    <w:rsid w:val="00490E5F"/>
    <w:rsid w:val="0049145D"/>
    <w:rsid w:val="004914D9"/>
    <w:rsid w:val="0049198B"/>
    <w:rsid w:val="00491CA6"/>
    <w:rsid w:val="00491CAE"/>
    <w:rsid w:val="0049213A"/>
    <w:rsid w:val="0049224C"/>
    <w:rsid w:val="0049236F"/>
    <w:rsid w:val="0049253A"/>
    <w:rsid w:val="00492715"/>
    <w:rsid w:val="00492D6F"/>
    <w:rsid w:val="00492E1C"/>
    <w:rsid w:val="00492F67"/>
    <w:rsid w:val="00492FF0"/>
    <w:rsid w:val="004931EB"/>
    <w:rsid w:val="004934B0"/>
    <w:rsid w:val="0049356D"/>
    <w:rsid w:val="0049371F"/>
    <w:rsid w:val="004937AA"/>
    <w:rsid w:val="00493A1D"/>
    <w:rsid w:val="00494007"/>
    <w:rsid w:val="00494372"/>
    <w:rsid w:val="00494631"/>
    <w:rsid w:val="00494707"/>
    <w:rsid w:val="004948BE"/>
    <w:rsid w:val="00494E54"/>
    <w:rsid w:val="00494F1B"/>
    <w:rsid w:val="00495004"/>
    <w:rsid w:val="00495299"/>
    <w:rsid w:val="004953C2"/>
    <w:rsid w:val="00495C7C"/>
    <w:rsid w:val="00495DB4"/>
    <w:rsid w:val="00496371"/>
    <w:rsid w:val="00496B23"/>
    <w:rsid w:val="00496B5F"/>
    <w:rsid w:val="00496D22"/>
    <w:rsid w:val="00496DCF"/>
    <w:rsid w:val="00496E3F"/>
    <w:rsid w:val="00496F31"/>
    <w:rsid w:val="0049734F"/>
    <w:rsid w:val="004978F9"/>
    <w:rsid w:val="004979A6"/>
    <w:rsid w:val="00497A33"/>
    <w:rsid w:val="004A0093"/>
    <w:rsid w:val="004A0738"/>
    <w:rsid w:val="004A092C"/>
    <w:rsid w:val="004A0D4C"/>
    <w:rsid w:val="004A0EC6"/>
    <w:rsid w:val="004A0EE2"/>
    <w:rsid w:val="004A0FD0"/>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369"/>
    <w:rsid w:val="004A258D"/>
    <w:rsid w:val="004A2733"/>
    <w:rsid w:val="004A2951"/>
    <w:rsid w:val="004A295F"/>
    <w:rsid w:val="004A2AA9"/>
    <w:rsid w:val="004A2BBC"/>
    <w:rsid w:val="004A2CD5"/>
    <w:rsid w:val="004A2D16"/>
    <w:rsid w:val="004A2E88"/>
    <w:rsid w:val="004A334C"/>
    <w:rsid w:val="004A34CD"/>
    <w:rsid w:val="004A3845"/>
    <w:rsid w:val="004A3BA7"/>
    <w:rsid w:val="004A3D35"/>
    <w:rsid w:val="004A3D72"/>
    <w:rsid w:val="004A3FCA"/>
    <w:rsid w:val="004A4044"/>
    <w:rsid w:val="004A4071"/>
    <w:rsid w:val="004A4139"/>
    <w:rsid w:val="004A417B"/>
    <w:rsid w:val="004A41E9"/>
    <w:rsid w:val="004A4349"/>
    <w:rsid w:val="004A447A"/>
    <w:rsid w:val="004A4629"/>
    <w:rsid w:val="004A49E4"/>
    <w:rsid w:val="004A4A63"/>
    <w:rsid w:val="004A4B43"/>
    <w:rsid w:val="004A4BE2"/>
    <w:rsid w:val="004A4CDB"/>
    <w:rsid w:val="004A4D6E"/>
    <w:rsid w:val="004A504A"/>
    <w:rsid w:val="004A5090"/>
    <w:rsid w:val="004A5217"/>
    <w:rsid w:val="004A5548"/>
    <w:rsid w:val="004A56E5"/>
    <w:rsid w:val="004A574F"/>
    <w:rsid w:val="004A58C2"/>
    <w:rsid w:val="004A59D2"/>
    <w:rsid w:val="004A5FAB"/>
    <w:rsid w:val="004A627A"/>
    <w:rsid w:val="004A6558"/>
    <w:rsid w:val="004A6586"/>
    <w:rsid w:val="004A679F"/>
    <w:rsid w:val="004A685E"/>
    <w:rsid w:val="004A6AD1"/>
    <w:rsid w:val="004A6C68"/>
    <w:rsid w:val="004A6D03"/>
    <w:rsid w:val="004A6D99"/>
    <w:rsid w:val="004A6E6E"/>
    <w:rsid w:val="004A6F4B"/>
    <w:rsid w:val="004A6F8C"/>
    <w:rsid w:val="004A7268"/>
    <w:rsid w:val="004A7ADB"/>
    <w:rsid w:val="004A7B07"/>
    <w:rsid w:val="004A7BE4"/>
    <w:rsid w:val="004A7E22"/>
    <w:rsid w:val="004B0069"/>
    <w:rsid w:val="004B047A"/>
    <w:rsid w:val="004B05DB"/>
    <w:rsid w:val="004B065E"/>
    <w:rsid w:val="004B0733"/>
    <w:rsid w:val="004B08D6"/>
    <w:rsid w:val="004B0A4A"/>
    <w:rsid w:val="004B0CB5"/>
    <w:rsid w:val="004B0D4C"/>
    <w:rsid w:val="004B0E69"/>
    <w:rsid w:val="004B0F99"/>
    <w:rsid w:val="004B123A"/>
    <w:rsid w:val="004B1402"/>
    <w:rsid w:val="004B16F5"/>
    <w:rsid w:val="004B1813"/>
    <w:rsid w:val="004B18CD"/>
    <w:rsid w:val="004B1A36"/>
    <w:rsid w:val="004B1AAA"/>
    <w:rsid w:val="004B1B85"/>
    <w:rsid w:val="004B208B"/>
    <w:rsid w:val="004B21BB"/>
    <w:rsid w:val="004B236D"/>
    <w:rsid w:val="004B257C"/>
    <w:rsid w:val="004B25D0"/>
    <w:rsid w:val="004B26A0"/>
    <w:rsid w:val="004B27E3"/>
    <w:rsid w:val="004B28E0"/>
    <w:rsid w:val="004B29D4"/>
    <w:rsid w:val="004B2BA0"/>
    <w:rsid w:val="004B2F92"/>
    <w:rsid w:val="004B2FC3"/>
    <w:rsid w:val="004B3C05"/>
    <w:rsid w:val="004B3CE4"/>
    <w:rsid w:val="004B3ECA"/>
    <w:rsid w:val="004B3F62"/>
    <w:rsid w:val="004B41D9"/>
    <w:rsid w:val="004B4478"/>
    <w:rsid w:val="004B4536"/>
    <w:rsid w:val="004B47BB"/>
    <w:rsid w:val="004B49E4"/>
    <w:rsid w:val="004B5148"/>
    <w:rsid w:val="004B51A7"/>
    <w:rsid w:val="004B5347"/>
    <w:rsid w:val="004B577D"/>
    <w:rsid w:val="004B5961"/>
    <w:rsid w:val="004B5B96"/>
    <w:rsid w:val="004B6015"/>
    <w:rsid w:val="004B63BA"/>
    <w:rsid w:val="004B6678"/>
    <w:rsid w:val="004B68F0"/>
    <w:rsid w:val="004B6A51"/>
    <w:rsid w:val="004B6B24"/>
    <w:rsid w:val="004B6DB2"/>
    <w:rsid w:val="004B6F30"/>
    <w:rsid w:val="004B6FEF"/>
    <w:rsid w:val="004B7183"/>
    <w:rsid w:val="004B7438"/>
    <w:rsid w:val="004B75B1"/>
    <w:rsid w:val="004B762F"/>
    <w:rsid w:val="004B7A34"/>
    <w:rsid w:val="004B7E23"/>
    <w:rsid w:val="004C02E4"/>
    <w:rsid w:val="004C04CB"/>
    <w:rsid w:val="004C05D3"/>
    <w:rsid w:val="004C0815"/>
    <w:rsid w:val="004C0B7A"/>
    <w:rsid w:val="004C0C60"/>
    <w:rsid w:val="004C0CC5"/>
    <w:rsid w:val="004C1070"/>
    <w:rsid w:val="004C1091"/>
    <w:rsid w:val="004C13A9"/>
    <w:rsid w:val="004C19CA"/>
    <w:rsid w:val="004C1B50"/>
    <w:rsid w:val="004C1D5A"/>
    <w:rsid w:val="004C272F"/>
    <w:rsid w:val="004C2979"/>
    <w:rsid w:val="004C3070"/>
    <w:rsid w:val="004C3224"/>
    <w:rsid w:val="004C330B"/>
    <w:rsid w:val="004C347E"/>
    <w:rsid w:val="004C3942"/>
    <w:rsid w:val="004C3C3B"/>
    <w:rsid w:val="004C3E1B"/>
    <w:rsid w:val="004C3EAB"/>
    <w:rsid w:val="004C3FE7"/>
    <w:rsid w:val="004C4204"/>
    <w:rsid w:val="004C4386"/>
    <w:rsid w:val="004C464D"/>
    <w:rsid w:val="004C489A"/>
    <w:rsid w:val="004C4C94"/>
    <w:rsid w:val="004C4CAD"/>
    <w:rsid w:val="004C4CDE"/>
    <w:rsid w:val="004C4E00"/>
    <w:rsid w:val="004C51B9"/>
    <w:rsid w:val="004C5319"/>
    <w:rsid w:val="004C53B7"/>
    <w:rsid w:val="004C55C3"/>
    <w:rsid w:val="004C5C0F"/>
    <w:rsid w:val="004C5C8B"/>
    <w:rsid w:val="004C613A"/>
    <w:rsid w:val="004C6326"/>
    <w:rsid w:val="004C66F3"/>
    <w:rsid w:val="004C693A"/>
    <w:rsid w:val="004C6A45"/>
    <w:rsid w:val="004C6B01"/>
    <w:rsid w:val="004C6C1D"/>
    <w:rsid w:val="004C6E05"/>
    <w:rsid w:val="004C735B"/>
    <w:rsid w:val="004C7668"/>
    <w:rsid w:val="004C77C3"/>
    <w:rsid w:val="004C77EE"/>
    <w:rsid w:val="004C786C"/>
    <w:rsid w:val="004C7931"/>
    <w:rsid w:val="004C7A36"/>
    <w:rsid w:val="004C7C8A"/>
    <w:rsid w:val="004C7F76"/>
    <w:rsid w:val="004C7FD7"/>
    <w:rsid w:val="004D0358"/>
    <w:rsid w:val="004D0447"/>
    <w:rsid w:val="004D058F"/>
    <w:rsid w:val="004D05EE"/>
    <w:rsid w:val="004D065E"/>
    <w:rsid w:val="004D0872"/>
    <w:rsid w:val="004D0999"/>
    <w:rsid w:val="004D09F0"/>
    <w:rsid w:val="004D0B97"/>
    <w:rsid w:val="004D0BB3"/>
    <w:rsid w:val="004D0BD3"/>
    <w:rsid w:val="004D1067"/>
    <w:rsid w:val="004D10B7"/>
    <w:rsid w:val="004D10EE"/>
    <w:rsid w:val="004D131F"/>
    <w:rsid w:val="004D1CEF"/>
    <w:rsid w:val="004D1ED5"/>
    <w:rsid w:val="004D200F"/>
    <w:rsid w:val="004D2114"/>
    <w:rsid w:val="004D2175"/>
    <w:rsid w:val="004D2308"/>
    <w:rsid w:val="004D268B"/>
    <w:rsid w:val="004D2731"/>
    <w:rsid w:val="004D2C1A"/>
    <w:rsid w:val="004D309B"/>
    <w:rsid w:val="004D30C6"/>
    <w:rsid w:val="004D3105"/>
    <w:rsid w:val="004D31C6"/>
    <w:rsid w:val="004D31F5"/>
    <w:rsid w:val="004D325A"/>
    <w:rsid w:val="004D33F9"/>
    <w:rsid w:val="004D3535"/>
    <w:rsid w:val="004D37F7"/>
    <w:rsid w:val="004D395E"/>
    <w:rsid w:val="004D3C02"/>
    <w:rsid w:val="004D3E98"/>
    <w:rsid w:val="004D3FAD"/>
    <w:rsid w:val="004D44E7"/>
    <w:rsid w:val="004D49A9"/>
    <w:rsid w:val="004D4FF5"/>
    <w:rsid w:val="004D5182"/>
    <w:rsid w:val="004D53E5"/>
    <w:rsid w:val="004D5617"/>
    <w:rsid w:val="004D56FE"/>
    <w:rsid w:val="004D579C"/>
    <w:rsid w:val="004D57EC"/>
    <w:rsid w:val="004D5B5A"/>
    <w:rsid w:val="004D5E6E"/>
    <w:rsid w:val="004D5ED3"/>
    <w:rsid w:val="004D6036"/>
    <w:rsid w:val="004D62A5"/>
    <w:rsid w:val="004D6419"/>
    <w:rsid w:val="004D6509"/>
    <w:rsid w:val="004D65D3"/>
    <w:rsid w:val="004D6706"/>
    <w:rsid w:val="004D683F"/>
    <w:rsid w:val="004D69E3"/>
    <w:rsid w:val="004D6BD2"/>
    <w:rsid w:val="004D6D72"/>
    <w:rsid w:val="004D6F02"/>
    <w:rsid w:val="004D75B1"/>
    <w:rsid w:val="004D7911"/>
    <w:rsid w:val="004D7B56"/>
    <w:rsid w:val="004E0482"/>
    <w:rsid w:val="004E0693"/>
    <w:rsid w:val="004E0917"/>
    <w:rsid w:val="004E0A13"/>
    <w:rsid w:val="004E0B3C"/>
    <w:rsid w:val="004E0B7C"/>
    <w:rsid w:val="004E0D40"/>
    <w:rsid w:val="004E0D71"/>
    <w:rsid w:val="004E0EEF"/>
    <w:rsid w:val="004E0FE9"/>
    <w:rsid w:val="004E10FB"/>
    <w:rsid w:val="004E117E"/>
    <w:rsid w:val="004E15E7"/>
    <w:rsid w:val="004E160F"/>
    <w:rsid w:val="004E17DD"/>
    <w:rsid w:val="004E1866"/>
    <w:rsid w:val="004E1E17"/>
    <w:rsid w:val="004E1E46"/>
    <w:rsid w:val="004E1F39"/>
    <w:rsid w:val="004E1F56"/>
    <w:rsid w:val="004E1FB3"/>
    <w:rsid w:val="004E2061"/>
    <w:rsid w:val="004E208F"/>
    <w:rsid w:val="004E2412"/>
    <w:rsid w:val="004E2475"/>
    <w:rsid w:val="004E2491"/>
    <w:rsid w:val="004E26C5"/>
    <w:rsid w:val="004E2A93"/>
    <w:rsid w:val="004E2CDB"/>
    <w:rsid w:val="004E2DF5"/>
    <w:rsid w:val="004E2F30"/>
    <w:rsid w:val="004E2F70"/>
    <w:rsid w:val="004E34DA"/>
    <w:rsid w:val="004E3802"/>
    <w:rsid w:val="004E388D"/>
    <w:rsid w:val="004E3CDF"/>
    <w:rsid w:val="004E3D1D"/>
    <w:rsid w:val="004E444C"/>
    <w:rsid w:val="004E45C6"/>
    <w:rsid w:val="004E46AF"/>
    <w:rsid w:val="004E47D7"/>
    <w:rsid w:val="004E48C4"/>
    <w:rsid w:val="004E4952"/>
    <w:rsid w:val="004E4C4D"/>
    <w:rsid w:val="004E4DC4"/>
    <w:rsid w:val="004E4E32"/>
    <w:rsid w:val="004E5099"/>
    <w:rsid w:val="004E546E"/>
    <w:rsid w:val="004E555B"/>
    <w:rsid w:val="004E563A"/>
    <w:rsid w:val="004E5770"/>
    <w:rsid w:val="004E5787"/>
    <w:rsid w:val="004E5ACF"/>
    <w:rsid w:val="004E5AF9"/>
    <w:rsid w:val="004E5BCD"/>
    <w:rsid w:val="004E60B0"/>
    <w:rsid w:val="004E62AD"/>
    <w:rsid w:val="004E631C"/>
    <w:rsid w:val="004E64A3"/>
    <w:rsid w:val="004E6835"/>
    <w:rsid w:val="004E6A5F"/>
    <w:rsid w:val="004E6B1F"/>
    <w:rsid w:val="004E6D74"/>
    <w:rsid w:val="004E6EF7"/>
    <w:rsid w:val="004E6FDB"/>
    <w:rsid w:val="004E6FE2"/>
    <w:rsid w:val="004E7165"/>
    <w:rsid w:val="004E7177"/>
    <w:rsid w:val="004E762D"/>
    <w:rsid w:val="004E77FF"/>
    <w:rsid w:val="004E790E"/>
    <w:rsid w:val="004E7B73"/>
    <w:rsid w:val="004E7B84"/>
    <w:rsid w:val="004E7D49"/>
    <w:rsid w:val="004F0075"/>
    <w:rsid w:val="004F01CB"/>
    <w:rsid w:val="004F0577"/>
    <w:rsid w:val="004F0B55"/>
    <w:rsid w:val="004F0E20"/>
    <w:rsid w:val="004F0EE0"/>
    <w:rsid w:val="004F0EED"/>
    <w:rsid w:val="004F1193"/>
    <w:rsid w:val="004F11D6"/>
    <w:rsid w:val="004F1215"/>
    <w:rsid w:val="004F1594"/>
    <w:rsid w:val="004F1640"/>
    <w:rsid w:val="004F1C9D"/>
    <w:rsid w:val="004F221F"/>
    <w:rsid w:val="004F2800"/>
    <w:rsid w:val="004F2913"/>
    <w:rsid w:val="004F293C"/>
    <w:rsid w:val="004F2BF7"/>
    <w:rsid w:val="004F2D48"/>
    <w:rsid w:val="004F2E4C"/>
    <w:rsid w:val="004F337C"/>
    <w:rsid w:val="004F36DC"/>
    <w:rsid w:val="004F3D6B"/>
    <w:rsid w:val="004F3EDB"/>
    <w:rsid w:val="004F3F8E"/>
    <w:rsid w:val="004F413C"/>
    <w:rsid w:val="004F42AA"/>
    <w:rsid w:val="004F4333"/>
    <w:rsid w:val="004F4667"/>
    <w:rsid w:val="004F46CB"/>
    <w:rsid w:val="004F493F"/>
    <w:rsid w:val="004F4DB6"/>
    <w:rsid w:val="004F4F92"/>
    <w:rsid w:val="004F5119"/>
    <w:rsid w:val="004F524B"/>
    <w:rsid w:val="004F549A"/>
    <w:rsid w:val="004F55AA"/>
    <w:rsid w:val="004F55AF"/>
    <w:rsid w:val="004F5CF0"/>
    <w:rsid w:val="004F5D7F"/>
    <w:rsid w:val="004F64DE"/>
    <w:rsid w:val="004F6685"/>
    <w:rsid w:val="004F66F2"/>
    <w:rsid w:val="004F674A"/>
    <w:rsid w:val="004F68DD"/>
    <w:rsid w:val="004F6924"/>
    <w:rsid w:val="004F6F55"/>
    <w:rsid w:val="004F7048"/>
    <w:rsid w:val="004F7071"/>
    <w:rsid w:val="004F7450"/>
    <w:rsid w:val="004F7BB7"/>
    <w:rsid w:val="004F7C99"/>
    <w:rsid w:val="004F7DE1"/>
    <w:rsid w:val="005003EA"/>
    <w:rsid w:val="005005DA"/>
    <w:rsid w:val="005005ED"/>
    <w:rsid w:val="005006D3"/>
    <w:rsid w:val="005006FA"/>
    <w:rsid w:val="00500C58"/>
    <w:rsid w:val="00500C67"/>
    <w:rsid w:val="00500CD8"/>
    <w:rsid w:val="00500D01"/>
    <w:rsid w:val="00500F66"/>
    <w:rsid w:val="0050102A"/>
    <w:rsid w:val="005012D7"/>
    <w:rsid w:val="00501729"/>
    <w:rsid w:val="00501BE0"/>
    <w:rsid w:val="00501DDF"/>
    <w:rsid w:val="00501E06"/>
    <w:rsid w:val="0050200F"/>
    <w:rsid w:val="0050214E"/>
    <w:rsid w:val="00502160"/>
    <w:rsid w:val="00502602"/>
    <w:rsid w:val="005029A1"/>
    <w:rsid w:val="00502CC6"/>
    <w:rsid w:val="00502F58"/>
    <w:rsid w:val="00503002"/>
    <w:rsid w:val="005037FB"/>
    <w:rsid w:val="005038D0"/>
    <w:rsid w:val="00503999"/>
    <w:rsid w:val="00503AD5"/>
    <w:rsid w:val="00503BF9"/>
    <w:rsid w:val="00503C97"/>
    <w:rsid w:val="00503D0F"/>
    <w:rsid w:val="00503DB6"/>
    <w:rsid w:val="00503DF4"/>
    <w:rsid w:val="00503FDA"/>
    <w:rsid w:val="00504060"/>
    <w:rsid w:val="00504231"/>
    <w:rsid w:val="0050426C"/>
    <w:rsid w:val="00504331"/>
    <w:rsid w:val="0050441B"/>
    <w:rsid w:val="00504562"/>
    <w:rsid w:val="005045CE"/>
    <w:rsid w:val="00504697"/>
    <w:rsid w:val="005046FB"/>
    <w:rsid w:val="00504709"/>
    <w:rsid w:val="0050472D"/>
    <w:rsid w:val="0050487C"/>
    <w:rsid w:val="00504E43"/>
    <w:rsid w:val="00504ED7"/>
    <w:rsid w:val="0050551C"/>
    <w:rsid w:val="005055E7"/>
    <w:rsid w:val="00505C9D"/>
    <w:rsid w:val="005062A3"/>
    <w:rsid w:val="005062D2"/>
    <w:rsid w:val="00506538"/>
    <w:rsid w:val="005065A0"/>
    <w:rsid w:val="005068BA"/>
    <w:rsid w:val="005069D9"/>
    <w:rsid w:val="00506A1F"/>
    <w:rsid w:val="00506A85"/>
    <w:rsid w:val="00506ABA"/>
    <w:rsid w:val="00506C25"/>
    <w:rsid w:val="00506CB0"/>
    <w:rsid w:val="00507097"/>
    <w:rsid w:val="005070BB"/>
    <w:rsid w:val="0050724F"/>
    <w:rsid w:val="005074D7"/>
    <w:rsid w:val="005078F0"/>
    <w:rsid w:val="00507B93"/>
    <w:rsid w:val="00507BB5"/>
    <w:rsid w:val="005100A0"/>
    <w:rsid w:val="00510166"/>
    <w:rsid w:val="00510312"/>
    <w:rsid w:val="00510409"/>
    <w:rsid w:val="0051040E"/>
    <w:rsid w:val="005104E2"/>
    <w:rsid w:val="00510800"/>
    <w:rsid w:val="00510935"/>
    <w:rsid w:val="00510A5C"/>
    <w:rsid w:val="00510FF7"/>
    <w:rsid w:val="00511022"/>
    <w:rsid w:val="00511073"/>
    <w:rsid w:val="0051117D"/>
    <w:rsid w:val="00511357"/>
    <w:rsid w:val="00511772"/>
    <w:rsid w:val="005118A0"/>
    <w:rsid w:val="00511900"/>
    <w:rsid w:val="00511941"/>
    <w:rsid w:val="00511A24"/>
    <w:rsid w:val="00511AED"/>
    <w:rsid w:val="00511BC7"/>
    <w:rsid w:val="00511C35"/>
    <w:rsid w:val="00511F32"/>
    <w:rsid w:val="0051205F"/>
    <w:rsid w:val="0051215A"/>
    <w:rsid w:val="0051217A"/>
    <w:rsid w:val="00512184"/>
    <w:rsid w:val="005127B2"/>
    <w:rsid w:val="005128EE"/>
    <w:rsid w:val="00512AD3"/>
    <w:rsid w:val="00512C6A"/>
    <w:rsid w:val="00512F1A"/>
    <w:rsid w:val="00512FBE"/>
    <w:rsid w:val="00512FBF"/>
    <w:rsid w:val="005131C8"/>
    <w:rsid w:val="005133B0"/>
    <w:rsid w:val="00513590"/>
    <w:rsid w:val="005136E6"/>
    <w:rsid w:val="005137C6"/>
    <w:rsid w:val="00513A33"/>
    <w:rsid w:val="00513AA6"/>
    <w:rsid w:val="0051400C"/>
    <w:rsid w:val="005141D8"/>
    <w:rsid w:val="0051429F"/>
    <w:rsid w:val="00514373"/>
    <w:rsid w:val="005144C8"/>
    <w:rsid w:val="005146B1"/>
    <w:rsid w:val="00514896"/>
    <w:rsid w:val="00514A30"/>
    <w:rsid w:val="00514F89"/>
    <w:rsid w:val="0051502D"/>
    <w:rsid w:val="0051527B"/>
    <w:rsid w:val="005152AB"/>
    <w:rsid w:val="0051536F"/>
    <w:rsid w:val="005153A7"/>
    <w:rsid w:val="00515915"/>
    <w:rsid w:val="00515BC9"/>
    <w:rsid w:val="00515D19"/>
    <w:rsid w:val="00515DC8"/>
    <w:rsid w:val="00515EE8"/>
    <w:rsid w:val="005163F3"/>
    <w:rsid w:val="00516402"/>
    <w:rsid w:val="0051640C"/>
    <w:rsid w:val="00516685"/>
    <w:rsid w:val="005168DD"/>
    <w:rsid w:val="00516A12"/>
    <w:rsid w:val="00516F72"/>
    <w:rsid w:val="00517892"/>
    <w:rsid w:val="00517C06"/>
    <w:rsid w:val="00517D11"/>
    <w:rsid w:val="00520019"/>
    <w:rsid w:val="005200EE"/>
    <w:rsid w:val="005201AC"/>
    <w:rsid w:val="005207E7"/>
    <w:rsid w:val="00520B7A"/>
    <w:rsid w:val="00520EDF"/>
    <w:rsid w:val="0052153D"/>
    <w:rsid w:val="00521561"/>
    <w:rsid w:val="0052168F"/>
    <w:rsid w:val="005216B9"/>
    <w:rsid w:val="00521A2E"/>
    <w:rsid w:val="00521B2D"/>
    <w:rsid w:val="00521BE8"/>
    <w:rsid w:val="00522009"/>
    <w:rsid w:val="00522189"/>
    <w:rsid w:val="005221E2"/>
    <w:rsid w:val="005222BD"/>
    <w:rsid w:val="005224E9"/>
    <w:rsid w:val="00522752"/>
    <w:rsid w:val="00522C4A"/>
    <w:rsid w:val="00522CC5"/>
    <w:rsid w:val="0052308C"/>
    <w:rsid w:val="005231F7"/>
    <w:rsid w:val="00523275"/>
    <w:rsid w:val="00523391"/>
    <w:rsid w:val="0052345A"/>
    <w:rsid w:val="005235D3"/>
    <w:rsid w:val="0052379C"/>
    <w:rsid w:val="00523A19"/>
    <w:rsid w:val="00523AD0"/>
    <w:rsid w:val="00523EC4"/>
    <w:rsid w:val="00523F33"/>
    <w:rsid w:val="00524180"/>
    <w:rsid w:val="0052437C"/>
    <w:rsid w:val="00524A79"/>
    <w:rsid w:val="00524CAD"/>
    <w:rsid w:val="00524F57"/>
    <w:rsid w:val="00525026"/>
    <w:rsid w:val="0052520D"/>
    <w:rsid w:val="00525356"/>
    <w:rsid w:val="005253AC"/>
    <w:rsid w:val="0052543B"/>
    <w:rsid w:val="00525467"/>
    <w:rsid w:val="00525598"/>
    <w:rsid w:val="005255F9"/>
    <w:rsid w:val="00525A6B"/>
    <w:rsid w:val="00525E09"/>
    <w:rsid w:val="00525E86"/>
    <w:rsid w:val="005260F0"/>
    <w:rsid w:val="005263FC"/>
    <w:rsid w:val="00526979"/>
    <w:rsid w:val="005269C1"/>
    <w:rsid w:val="005269CA"/>
    <w:rsid w:val="00526C58"/>
    <w:rsid w:val="00526CA5"/>
    <w:rsid w:val="00526EDC"/>
    <w:rsid w:val="00526EF3"/>
    <w:rsid w:val="005270E2"/>
    <w:rsid w:val="005274D0"/>
    <w:rsid w:val="0052753E"/>
    <w:rsid w:val="00527641"/>
    <w:rsid w:val="00527D9C"/>
    <w:rsid w:val="00527EDB"/>
    <w:rsid w:val="00527F93"/>
    <w:rsid w:val="005304FB"/>
    <w:rsid w:val="005308AB"/>
    <w:rsid w:val="00530AD5"/>
    <w:rsid w:val="00530F98"/>
    <w:rsid w:val="0053104F"/>
    <w:rsid w:val="005310C7"/>
    <w:rsid w:val="005310DB"/>
    <w:rsid w:val="00531659"/>
    <w:rsid w:val="005316CF"/>
    <w:rsid w:val="00531702"/>
    <w:rsid w:val="005317B8"/>
    <w:rsid w:val="00531865"/>
    <w:rsid w:val="00531B5D"/>
    <w:rsid w:val="00531B80"/>
    <w:rsid w:val="005320F7"/>
    <w:rsid w:val="00532127"/>
    <w:rsid w:val="00532436"/>
    <w:rsid w:val="00532685"/>
    <w:rsid w:val="00532717"/>
    <w:rsid w:val="0053283D"/>
    <w:rsid w:val="00532C54"/>
    <w:rsid w:val="00532D8A"/>
    <w:rsid w:val="00532D95"/>
    <w:rsid w:val="005331CA"/>
    <w:rsid w:val="005334D8"/>
    <w:rsid w:val="005335B2"/>
    <w:rsid w:val="0053375B"/>
    <w:rsid w:val="005337E7"/>
    <w:rsid w:val="00533B30"/>
    <w:rsid w:val="00533DBB"/>
    <w:rsid w:val="00534553"/>
    <w:rsid w:val="005345E0"/>
    <w:rsid w:val="005345F3"/>
    <w:rsid w:val="0053468C"/>
    <w:rsid w:val="00534A36"/>
    <w:rsid w:val="005357B2"/>
    <w:rsid w:val="00535E43"/>
    <w:rsid w:val="00535E9F"/>
    <w:rsid w:val="00536066"/>
    <w:rsid w:val="00536251"/>
    <w:rsid w:val="00536318"/>
    <w:rsid w:val="005363E4"/>
    <w:rsid w:val="005367F2"/>
    <w:rsid w:val="00536F00"/>
    <w:rsid w:val="00537318"/>
    <w:rsid w:val="0053794D"/>
    <w:rsid w:val="0053796D"/>
    <w:rsid w:val="005379CD"/>
    <w:rsid w:val="005379FC"/>
    <w:rsid w:val="00537CD0"/>
    <w:rsid w:val="00537DAD"/>
    <w:rsid w:val="00537DBA"/>
    <w:rsid w:val="00537DD2"/>
    <w:rsid w:val="00537F2E"/>
    <w:rsid w:val="005401B2"/>
    <w:rsid w:val="005401DD"/>
    <w:rsid w:val="00540468"/>
    <w:rsid w:val="0054054D"/>
    <w:rsid w:val="005405AF"/>
    <w:rsid w:val="00540923"/>
    <w:rsid w:val="00540B3D"/>
    <w:rsid w:val="00540CEB"/>
    <w:rsid w:val="00540E5B"/>
    <w:rsid w:val="00540FC8"/>
    <w:rsid w:val="005410E1"/>
    <w:rsid w:val="005414F2"/>
    <w:rsid w:val="0054172E"/>
    <w:rsid w:val="005417F3"/>
    <w:rsid w:val="00541E38"/>
    <w:rsid w:val="005421C0"/>
    <w:rsid w:val="00542246"/>
    <w:rsid w:val="005422CB"/>
    <w:rsid w:val="005422ED"/>
    <w:rsid w:val="005423B5"/>
    <w:rsid w:val="0054249A"/>
    <w:rsid w:val="00542AF0"/>
    <w:rsid w:val="00542AFF"/>
    <w:rsid w:val="00543056"/>
    <w:rsid w:val="005431DB"/>
    <w:rsid w:val="00543201"/>
    <w:rsid w:val="0054358B"/>
    <w:rsid w:val="005435E3"/>
    <w:rsid w:val="005436AD"/>
    <w:rsid w:val="00543CBC"/>
    <w:rsid w:val="00543E0D"/>
    <w:rsid w:val="00544250"/>
    <w:rsid w:val="00544501"/>
    <w:rsid w:val="00544961"/>
    <w:rsid w:val="00544CF8"/>
    <w:rsid w:val="00544DED"/>
    <w:rsid w:val="00544EA6"/>
    <w:rsid w:val="00544EDC"/>
    <w:rsid w:val="00544EED"/>
    <w:rsid w:val="00544F08"/>
    <w:rsid w:val="00544F7E"/>
    <w:rsid w:val="005454AC"/>
    <w:rsid w:val="00545512"/>
    <w:rsid w:val="00545722"/>
    <w:rsid w:val="005458E5"/>
    <w:rsid w:val="00545A4B"/>
    <w:rsid w:val="00545FF9"/>
    <w:rsid w:val="005461D3"/>
    <w:rsid w:val="00546313"/>
    <w:rsid w:val="00546851"/>
    <w:rsid w:val="00546BAD"/>
    <w:rsid w:val="00546C33"/>
    <w:rsid w:val="00546E2B"/>
    <w:rsid w:val="00546FDD"/>
    <w:rsid w:val="00547070"/>
    <w:rsid w:val="005471EB"/>
    <w:rsid w:val="0054733A"/>
    <w:rsid w:val="00547431"/>
    <w:rsid w:val="005474CF"/>
    <w:rsid w:val="005475BE"/>
    <w:rsid w:val="00547709"/>
    <w:rsid w:val="00547773"/>
    <w:rsid w:val="005477BA"/>
    <w:rsid w:val="005478CF"/>
    <w:rsid w:val="00547BA8"/>
    <w:rsid w:val="00547DC3"/>
    <w:rsid w:val="005500EA"/>
    <w:rsid w:val="00550121"/>
    <w:rsid w:val="00550126"/>
    <w:rsid w:val="005501AC"/>
    <w:rsid w:val="005503E9"/>
    <w:rsid w:val="005504E3"/>
    <w:rsid w:val="00550661"/>
    <w:rsid w:val="00550689"/>
    <w:rsid w:val="00550929"/>
    <w:rsid w:val="00550936"/>
    <w:rsid w:val="00550A7C"/>
    <w:rsid w:val="00550BD6"/>
    <w:rsid w:val="00550D67"/>
    <w:rsid w:val="00550DE3"/>
    <w:rsid w:val="00551218"/>
    <w:rsid w:val="005515AA"/>
    <w:rsid w:val="00551634"/>
    <w:rsid w:val="00551CEB"/>
    <w:rsid w:val="00551F23"/>
    <w:rsid w:val="005520AD"/>
    <w:rsid w:val="005520B5"/>
    <w:rsid w:val="0055218E"/>
    <w:rsid w:val="005524CE"/>
    <w:rsid w:val="00552C7E"/>
    <w:rsid w:val="00552E62"/>
    <w:rsid w:val="0055307E"/>
    <w:rsid w:val="005530F0"/>
    <w:rsid w:val="00553263"/>
    <w:rsid w:val="005532A6"/>
    <w:rsid w:val="005535BD"/>
    <w:rsid w:val="0055377B"/>
    <w:rsid w:val="00553891"/>
    <w:rsid w:val="00553937"/>
    <w:rsid w:val="00553C52"/>
    <w:rsid w:val="00553E9B"/>
    <w:rsid w:val="00553FB3"/>
    <w:rsid w:val="005543CC"/>
    <w:rsid w:val="005549C9"/>
    <w:rsid w:val="00554B0F"/>
    <w:rsid w:val="00554BC5"/>
    <w:rsid w:val="00554DFE"/>
    <w:rsid w:val="00554F24"/>
    <w:rsid w:val="0055505F"/>
    <w:rsid w:val="0055510D"/>
    <w:rsid w:val="00555501"/>
    <w:rsid w:val="005558DB"/>
    <w:rsid w:val="00555B51"/>
    <w:rsid w:val="00555C5C"/>
    <w:rsid w:val="00555D98"/>
    <w:rsid w:val="00555E27"/>
    <w:rsid w:val="00555F36"/>
    <w:rsid w:val="005560A8"/>
    <w:rsid w:val="005563F2"/>
    <w:rsid w:val="00556767"/>
    <w:rsid w:val="00556D03"/>
    <w:rsid w:val="00556D89"/>
    <w:rsid w:val="005575C8"/>
    <w:rsid w:val="0055792D"/>
    <w:rsid w:val="00557B23"/>
    <w:rsid w:val="00557D86"/>
    <w:rsid w:val="00557E53"/>
    <w:rsid w:val="00557EBA"/>
    <w:rsid w:val="00560265"/>
    <w:rsid w:val="005604EE"/>
    <w:rsid w:val="00560767"/>
    <w:rsid w:val="00560841"/>
    <w:rsid w:val="005609EA"/>
    <w:rsid w:val="00560CE1"/>
    <w:rsid w:val="00560DAA"/>
    <w:rsid w:val="00560DDC"/>
    <w:rsid w:val="00560EF4"/>
    <w:rsid w:val="00560F70"/>
    <w:rsid w:val="00560FC3"/>
    <w:rsid w:val="005614C1"/>
    <w:rsid w:val="00561797"/>
    <w:rsid w:val="005618B0"/>
    <w:rsid w:val="00561B0E"/>
    <w:rsid w:val="00561CED"/>
    <w:rsid w:val="0056228D"/>
    <w:rsid w:val="005622A9"/>
    <w:rsid w:val="00562B87"/>
    <w:rsid w:val="00562E82"/>
    <w:rsid w:val="0056301C"/>
    <w:rsid w:val="005632E4"/>
    <w:rsid w:val="0056331D"/>
    <w:rsid w:val="005634BF"/>
    <w:rsid w:val="0056351B"/>
    <w:rsid w:val="00563602"/>
    <w:rsid w:val="00563E45"/>
    <w:rsid w:val="00563EC9"/>
    <w:rsid w:val="00564199"/>
    <w:rsid w:val="005643D4"/>
    <w:rsid w:val="00564512"/>
    <w:rsid w:val="00564C8A"/>
    <w:rsid w:val="00564C90"/>
    <w:rsid w:val="00564D98"/>
    <w:rsid w:val="0056516D"/>
    <w:rsid w:val="00565206"/>
    <w:rsid w:val="0056536E"/>
    <w:rsid w:val="00565424"/>
    <w:rsid w:val="0056542A"/>
    <w:rsid w:val="0056557E"/>
    <w:rsid w:val="00565640"/>
    <w:rsid w:val="00565BD8"/>
    <w:rsid w:val="00565FC7"/>
    <w:rsid w:val="00566136"/>
    <w:rsid w:val="005663A1"/>
    <w:rsid w:val="00566648"/>
    <w:rsid w:val="00566707"/>
    <w:rsid w:val="005668FF"/>
    <w:rsid w:val="00566AFF"/>
    <w:rsid w:val="00566DD2"/>
    <w:rsid w:val="00566DE4"/>
    <w:rsid w:val="00566F7E"/>
    <w:rsid w:val="00567182"/>
    <w:rsid w:val="0056720B"/>
    <w:rsid w:val="00567262"/>
    <w:rsid w:val="0056726F"/>
    <w:rsid w:val="00567359"/>
    <w:rsid w:val="005673DB"/>
    <w:rsid w:val="005675E1"/>
    <w:rsid w:val="0056781D"/>
    <w:rsid w:val="00567AB6"/>
    <w:rsid w:val="00567B42"/>
    <w:rsid w:val="00567DA1"/>
    <w:rsid w:val="00567E7A"/>
    <w:rsid w:val="00567F2C"/>
    <w:rsid w:val="00570111"/>
    <w:rsid w:val="00570212"/>
    <w:rsid w:val="00570564"/>
    <w:rsid w:val="005705D2"/>
    <w:rsid w:val="005707BF"/>
    <w:rsid w:val="005707C3"/>
    <w:rsid w:val="00570DA6"/>
    <w:rsid w:val="00570E42"/>
    <w:rsid w:val="00570E7B"/>
    <w:rsid w:val="00570E89"/>
    <w:rsid w:val="00570F08"/>
    <w:rsid w:val="00571093"/>
    <w:rsid w:val="005710EF"/>
    <w:rsid w:val="00571178"/>
    <w:rsid w:val="00571665"/>
    <w:rsid w:val="005716CE"/>
    <w:rsid w:val="00571C6F"/>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3FE"/>
    <w:rsid w:val="0057589D"/>
    <w:rsid w:val="00575A4E"/>
    <w:rsid w:val="00576584"/>
    <w:rsid w:val="005765A7"/>
    <w:rsid w:val="005766BB"/>
    <w:rsid w:val="00576A16"/>
    <w:rsid w:val="00576BE4"/>
    <w:rsid w:val="00576BE6"/>
    <w:rsid w:val="00576F4C"/>
    <w:rsid w:val="005772A9"/>
    <w:rsid w:val="0057757F"/>
    <w:rsid w:val="0057762D"/>
    <w:rsid w:val="0057764C"/>
    <w:rsid w:val="005778C3"/>
    <w:rsid w:val="00577B18"/>
    <w:rsid w:val="00577BFB"/>
    <w:rsid w:val="00577C3E"/>
    <w:rsid w:val="00577DD7"/>
    <w:rsid w:val="0058016F"/>
    <w:rsid w:val="00580171"/>
    <w:rsid w:val="005802EC"/>
    <w:rsid w:val="005803BE"/>
    <w:rsid w:val="00580A4B"/>
    <w:rsid w:val="00580B8F"/>
    <w:rsid w:val="00581411"/>
    <w:rsid w:val="00581435"/>
    <w:rsid w:val="005814AC"/>
    <w:rsid w:val="0058152B"/>
    <w:rsid w:val="005820DC"/>
    <w:rsid w:val="0058265F"/>
    <w:rsid w:val="00582B1D"/>
    <w:rsid w:val="00582CE2"/>
    <w:rsid w:val="00582F40"/>
    <w:rsid w:val="0058322A"/>
    <w:rsid w:val="005832BD"/>
    <w:rsid w:val="00584083"/>
    <w:rsid w:val="0058408B"/>
    <w:rsid w:val="005845AE"/>
    <w:rsid w:val="00584618"/>
    <w:rsid w:val="005847B0"/>
    <w:rsid w:val="00584A62"/>
    <w:rsid w:val="0058512D"/>
    <w:rsid w:val="005851C6"/>
    <w:rsid w:val="005852A3"/>
    <w:rsid w:val="0058553E"/>
    <w:rsid w:val="0058597A"/>
    <w:rsid w:val="00585BDA"/>
    <w:rsid w:val="00585C10"/>
    <w:rsid w:val="00585C71"/>
    <w:rsid w:val="00585F14"/>
    <w:rsid w:val="00585F98"/>
    <w:rsid w:val="005861A8"/>
    <w:rsid w:val="005862E1"/>
    <w:rsid w:val="00586365"/>
    <w:rsid w:val="00586421"/>
    <w:rsid w:val="005864DF"/>
    <w:rsid w:val="00586623"/>
    <w:rsid w:val="005866C8"/>
    <w:rsid w:val="00586C02"/>
    <w:rsid w:val="00586CB8"/>
    <w:rsid w:val="00586D1B"/>
    <w:rsid w:val="00586DF8"/>
    <w:rsid w:val="00587315"/>
    <w:rsid w:val="0058732C"/>
    <w:rsid w:val="00587544"/>
    <w:rsid w:val="00587629"/>
    <w:rsid w:val="00587EB4"/>
    <w:rsid w:val="00587F22"/>
    <w:rsid w:val="005901C4"/>
    <w:rsid w:val="005902CF"/>
    <w:rsid w:val="00590364"/>
    <w:rsid w:val="0059061E"/>
    <w:rsid w:val="00590685"/>
    <w:rsid w:val="005906A4"/>
    <w:rsid w:val="005908A4"/>
    <w:rsid w:val="00590A03"/>
    <w:rsid w:val="00590A80"/>
    <w:rsid w:val="0059114E"/>
    <w:rsid w:val="005915B0"/>
    <w:rsid w:val="005915F1"/>
    <w:rsid w:val="00591660"/>
    <w:rsid w:val="005917D1"/>
    <w:rsid w:val="0059187E"/>
    <w:rsid w:val="0059192A"/>
    <w:rsid w:val="00591BA2"/>
    <w:rsid w:val="005920FE"/>
    <w:rsid w:val="0059215C"/>
    <w:rsid w:val="00592278"/>
    <w:rsid w:val="00592487"/>
    <w:rsid w:val="005924B0"/>
    <w:rsid w:val="005925D4"/>
    <w:rsid w:val="00592812"/>
    <w:rsid w:val="00592EC9"/>
    <w:rsid w:val="005932A8"/>
    <w:rsid w:val="0059342A"/>
    <w:rsid w:val="0059347E"/>
    <w:rsid w:val="0059352A"/>
    <w:rsid w:val="00593707"/>
    <w:rsid w:val="0059382A"/>
    <w:rsid w:val="00593861"/>
    <w:rsid w:val="00593ABE"/>
    <w:rsid w:val="00593BE6"/>
    <w:rsid w:val="00593E83"/>
    <w:rsid w:val="00594176"/>
    <w:rsid w:val="005943BB"/>
    <w:rsid w:val="005943BC"/>
    <w:rsid w:val="005943DD"/>
    <w:rsid w:val="00594446"/>
    <w:rsid w:val="005944EE"/>
    <w:rsid w:val="005945F4"/>
    <w:rsid w:val="00594783"/>
    <w:rsid w:val="0059498E"/>
    <w:rsid w:val="00594D8D"/>
    <w:rsid w:val="00594E1C"/>
    <w:rsid w:val="00594F63"/>
    <w:rsid w:val="00594F94"/>
    <w:rsid w:val="0059515D"/>
    <w:rsid w:val="005951D1"/>
    <w:rsid w:val="005951E4"/>
    <w:rsid w:val="005955A4"/>
    <w:rsid w:val="0059560F"/>
    <w:rsid w:val="00595709"/>
    <w:rsid w:val="0059576E"/>
    <w:rsid w:val="00596242"/>
    <w:rsid w:val="005966E3"/>
    <w:rsid w:val="00596994"/>
    <w:rsid w:val="00596B91"/>
    <w:rsid w:val="00596C08"/>
    <w:rsid w:val="00596EA6"/>
    <w:rsid w:val="00596F96"/>
    <w:rsid w:val="00596FE3"/>
    <w:rsid w:val="00597031"/>
    <w:rsid w:val="00597109"/>
    <w:rsid w:val="0059722D"/>
    <w:rsid w:val="00597456"/>
    <w:rsid w:val="00597549"/>
    <w:rsid w:val="00597567"/>
    <w:rsid w:val="005976E6"/>
    <w:rsid w:val="00597744"/>
    <w:rsid w:val="00597978"/>
    <w:rsid w:val="00597B4A"/>
    <w:rsid w:val="00597E36"/>
    <w:rsid w:val="00597ECE"/>
    <w:rsid w:val="00597F16"/>
    <w:rsid w:val="005A016C"/>
    <w:rsid w:val="005A01C3"/>
    <w:rsid w:val="005A043E"/>
    <w:rsid w:val="005A04BC"/>
    <w:rsid w:val="005A061F"/>
    <w:rsid w:val="005A06B0"/>
    <w:rsid w:val="005A08ED"/>
    <w:rsid w:val="005A0940"/>
    <w:rsid w:val="005A0A3E"/>
    <w:rsid w:val="005A0DD7"/>
    <w:rsid w:val="005A0E6E"/>
    <w:rsid w:val="005A0F4E"/>
    <w:rsid w:val="005A106A"/>
    <w:rsid w:val="005A1369"/>
    <w:rsid w:val="005A162C"/>
    <w:rsid w:val="005A16DA"/>
    <w:rsid w:val="005A18C6"/>
    <w:rsid w:val="005A1C2D"/>
    <w:rsid w:val="005A1C62"/>
    <w:rsid w:val="005A21DF"/>
    <w:rsid w:val="005A22E2"/>
    <w:rsid w:val="005A2AAC"/>
    <w:rsid w:val="005A2B24"/>
    <w:rsid w:val="005A2C25"/>
    <w:rsid w:val="005A2C5C"/>
    <w:rsid w:val="005A2CAB"/>
    <w:rsid w:val="005A2DF4"/>
    <w:rsid w:val="005A2F99"/>
    <w:rsid w:val="005A3178"/>
    <w:rsid w:val="005A37F9"/>
    <w:rsid w:val="005A38E8"/>
    <w:rsid w:val="005A3970"/>
    <w:rsid w:val="005A39E9"/>
    <w:rsid w:val="005A3B4B"/>
    <w:rsid w:val="005A3BBE"/>
    <w:rsid w:val="005A3BDD"/>
    <w:rsid w:val="005A3BEB"/>
    <w:rsid w:val="005A3EF2"/>
    <w:rsid w:val="005A40A1"/>
    <w:rsid w:val="005A427E"/>
    <w:rsid w:val="005A4479"/>
    <w:rsid w:val="005A4A0C"/>
    <w:rsid w:val="005A527B"/>
    <w:rsid w:val="005A533A"/>
    <w:rsid w:val="005A5399"/>
    <w:rsid w:val="005A54C7"/>
    <w:rsid w:val="005A55AA"/>
    <w:rsid w:val="005A569E"/>
    <w:rsid w:val="005A5864"/>
    <w:rsid w:val="005A58B8"/>
    <w:rsid w:val="005A5B11"/>
    <w:rsid w:val="005A5DA1"/>
    <w:rsid w:val="005A5F02"/>
    <w:rsid w:val="005A604A"/>
    <w:rsid w:val="005A65F2"/>
    <w:rsid w:val="005A669A"/>
    <w:rsid w:val="005A6848"/>
    <w:rsid w:val="005A6EF1"/>
    <w:rsid w:val="005A7419"/>
    <w:rsid w:val="005A7422"/>
    <w:rsid w:val="005A7655"/>
    <w:rsid w:val="005A76AC"/>
    <w:rsid w:val="005A7900"/>
    <w:rsid w:val="005A7C0F"/>
    <w:rsid w:val="005A7D85"/>
    <w:rsid w:val="005A7E5F"/>
    <w:rsid w:val="005B0406"/>
    <w:rsid w:val="005B04AC"/>
    <w:rsid w:val="005B04B6"/>
    <w:rsid w:val="005B0517"/>
    <w:rsid w:val="005B0542"/>
    <w:rsid w:val="005B088C"/>
    <w:rsid w:val="005B08B6"/>
    <w:rsid w:val="005B0CFB"/>
    <w:rsid w:val="005B0FDF"/>
    <w:rsid w:val="005B1143"/>
    <w:rsid w:val="005B1AC6"/>
    <w:rsid w:val="005B1DC0"/>
    <w:rsid w:val="005B1DE9"/>
    <w:rsid w:val="005B1FE4"/>
    <w:rsid w:val="005B2021"/>
    <w:rsid w:val="005B21A8"/>
    <w:rsid w:val="005B22EB"/>
    <w:rsid w:val="005B2365"/>
    <w:rsid w:val="005B24A4"/>
    <w:rsid w:val="005B251C"/>
    <w:rsid w:val="005B259C"/>
    <w:rsid w:val="005B2C8E"/>
    <w:rsid w:val="005B2D22"/>
    <w:rsid w:val="005B32A5"/>
    <w:rsid w:val="005B3571"/>
    <w:rsid w:val="005B365D"/>
    <w:rsid w:val="005B3748"/>
    <w:rsid w:val="005B37AD"/>
    <w:rsid w:val="005B3A0A"/>
    <w:rsid w:val="005B3C29"/>
    <w:rsid w:val="005B3DD4"/>
    <w:rsid w:val="005B3EB3"/>
    <w:rsid w:val="005B41A8"/>
    <w:rsid w:val="005B4424"/>
    <w:rsid w:val="005B4502"/>
    <w:rsid w:val="005B4582"/>
    <w:rsid w:val="005B4905"/>
    <w:rsid w:val="005B4AFF"/>
    <w:rsid w:val="005B4D44"/>
    <w:rsid w:val="005B4DE4"/>
    <w:rsid w:val="005B4F32"/>
    <w:rsid w:val="005B5121"/>
    <w:rsid w:val="005B528D"/>
    <w:rsid w:val="005B5298"/>
    <w:rsid w:val="005B53E4"/>
    <w:rsid w:val="005B5537"/>
    <w:rsid w:val="005B56ED"/>
    <w:rsid w:val="005B580F"/>
    <w:rsid w:val="005B597B"/>
    <w:rsid w:val="005B5D18"/>
    <w:rsid w:val="005B5E57"/>
    <w:rsid w:val="005B60B6"/>
    <w:rsid w:val="005B61D1"/>
    <w:rsid w:val="005B62D2"/>
    <w:rsid w:val="005B67C5"/>
    <w:rsid w:val="005B6A49"/>
    <w:rsid w:val="005B6B8A"/>
    <w:rsid w:val="005B70DE"/>
    <w:rsid w:val="005B73E6"/>
    <w:rsid w:val="005B74A6"/>
    <w:rsid w:val="005B76C4"/>
    <w:rsid w:val="005B76EB"/>
    <w:rsid w:val="005B7922"/>
    <w:rsid w:val="005B7BCE"/>
    <w:rsid w:val="005B7C45"/>
    <w:rsid w:val="005B7C5D"/>
    <w:rsid w:val="005B7FCE"/>
    <w:rsid w:val="005C053B"/>
    <w:rsid w:val="005C05FD"/>
    <w:rsid w:val="005C06CF"/>
    <w:rsid w:val="005C0749"/>
    <w:rsid w:val="005C0B02"/>
    <w:rsid w:val="005C0C9B"/>
    <w:rsid w:val="005C0EE4"/>
    <w:rsid w:val="005C0FC5"/>
    <w:rsid w:val="005C11BF"/>
    <w:rsid w:val="005C1307"/>
    <w:rsid w:val="005C15A3"/>
    <w:rsid w:val="005C16BB"/>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575"/>
    <w:rsid w:val="005C37B1"/>
    <w:rsid w:val="005C37F9"/>
    <w:rsid w:val="005C3B43"/>
    <w:rsid w:val="005C3B8C"/>
    <w:rsid w:val="005C3E10"/>
    <w:rsid w:val="005C3F5F"/>
    <w:rsid w:val="005C3F8A"/>
    <w:rsid w:val="005C4198"/>
    <w:rsid w:val="005C4221"/>
    <w:rsid w:val="005C4269"/>
    <w:rsid w:val="005C4904"/>
    <w:rsid w:val="005C4A7B"/>
    <w:rsid w:val="005C54F4"/>
    <w:rsid w:val="005C57DC"/>
    <w:rsid w:val="005C5866"/>
    <w:rsid w:val="005C58F4"/>
    <w:rsid w:val="005C5ADD"/>
    <w:rsid w:val="005C5CED"/>
    <w:rsid w:val="005C5E3F"/>
    <w:rsid w:val="005C602F"/>
    <w:rsid w:val="005C606B"/>
    <w:rsid w:val="005C655D"/>
    <w:rsid w:val="005C6766"/>
    <w:rsid w:val="005C6791"/>
    <w:rsid w:val="005C67C8"/>
    <w:rsid w:val="005C68F9"/>
    <w:rsid w:val="005C695B"/>
    <w:rsid w:val="005C6B84"/>
    <w:rsid w:val="005C6E2D"/>
    <w:rsid w:val="005C6F49"/>
    <w:rsid w:val="005C762E"/>
    <w:rsid w:val="005C7845"/>
    <w:rsid w:val="005C7944"/>
    <w:rsid w:val="005C7EEE"/>
    <w:rsid w:val="005D04E7"/>
    <w:rsid w:val="005D0ADE"/>
    <w:rsid w:val="005D0D88"/>
    <w:rsid w:val="005D12C3"/>
    <w:rsid w:val="005D1B0A"/>
    <w:rsid w:val="005D1BEA"/>
    <w:rsid w:val="005D1CF1"/>
    <w:rsid w:val="005D21CC"/>
    <w:rsid w:val="005D258F"/>
    <w:rsid w:val="005D2824"/>
    <w:rsid w:val="005D2A38"/>
    <w:rsid w:val="005D2A3B"/>
    <w:rsid w:val="005D2B44"/>
    <w:rsid w:val="005D317B"/>
    <w:rsid w:val="005D32F6"/>
    <w:rsid w:val="005D35C7"/>
    <w:rsid w:val="005D36D1"/>
    <w:rsid w:val="005D379F"/>
    <w:rsid w:val="005D39FF"/>
    <w:rsid w:val="005D3B67"/>
    <w:rsid w:val="005D3FA7"/>
    <w:rsid w:val="005D405A"/>
    <w:rsid w:val="005D41E1"/>
    <w:rsid w:val="005D423F"/>
    <w:rsid w:val="005D44B4"/>
    <w:rsid w:val="005D4B84"/>
    <w:rsid w:val="005D4B9F"/>
    <w:rsid w:val="005D4BBE"/>
    <w:rsid w:val="005D4BE4"/>
    <w:rsid w:val="005D4C96"/>
    <w:rsid w:val="005D4F5D"/>
    <w:rsid w:val="005D5310"/>
    <w:rsid w:val="005D538F"/>
    <w:rsid w:val="005D548C"/>
    <w:rsid w:val="005D54EC"/>
    <w:rsid w:val="005D556E"/>
    <w:rsid w:val="005D5681"/>
    <w:rsid w:val="005D585A"/>
    <w:rsid w:val="005D5BC2"/>
    <w:rsid w:val="005D5CED"/>
    <w:rsid w:val="005D5DBF"/>
    <w:rsid w:val="005D5E4A"/>
    <w:rsid w:val="005D5E61"/>
    <w:rsid w:val="005D647A"/>
    <w:rsid w:val="005D655A"/>
    <w:rsid w:val="005D6575"/>
    <w:rsid w:val="005D6578"/>
    <w:rsid w:val="005D66F8"/>
    <w:rsid w:val="005D68EB"/>
    <w:rsid w:val="005D6C43"/>
    <w:rsid w:val="005D7009"/>
    <w:rsid w:val="005D70AC"/>
    <w:rsid w:val="005D73F3"/>
    <w:rsid w:val="005D78F7"/>
    <w:rsid w:val="005D7A4B"/>
    <w:rsid w:val="005D7B16"/>
    <w:rsid w:val="005D7B4C"/>
    <w:rsid w:val="005D7C19"/>
    <w:rsid w:val="005D7E03"/>
    <w:rsid w:val="005E0191"/>
    <w:rsid w:val="005E03F2"/>
    <w:rsid w:val="005E0732"/>
    <w:rsid w:val="005E0AF6"/>
    <w:rsid w:val="005E0D88"/>
    <w:rsid w:val="005E0FC0"/>
    <w:rsid w:val="005E127E"/>
    <w:rsid w:val="005E1337"/>
    <w:rsid w:val="005E1379"/>
    <w:rsid w:val="005E15E1"/>
    <w:rsid w:val="005E177D"/>
    <w:rsid w:val="005E1C1B"/>
    <w:rsid w:val="005E2698"/>
    <w:rsid w:val="005E26EB"/>
    <w:rsid w:val="005E284E"/>
    <w:rsid w:val="005E2987"/>
    <w:rsid w:val="005E29AD"/>
    <w:rsid w:val="005E29E9"/>
    <w:rsid w:val="005E2AE2"/>
    <w:rsid w:val="005E2CFB"/>
    <w:rsid w:val="005E311F"/>
    <w:rsid w:val="005E32BB"/>
    <w:rsid w:val="005E353F"/>
    <w:rsid w:val="005E3718"/>
    <w:rsid w:val="005E3EFD"/>
    <w:rsid w:val="005E3F16"/>
    <w:rsid w:val="005E41EE"/>
    <w:rsid w:val="005E4468"/>
    <w:rsid w:val="005E44EA"/>
    <w:rsid w:val="005E47D6"/>
    <w:rsid w:val="005E4D0F"/>
    <w:rsid w:val="005E4E58"/>
    <w:rsid w:val="005E4F55"/>
    <w:rsid w:val="005E514D"/>
    <w:rsid w:val="005E54A9"/>
    <w:rsid w:val="005E5853"/>
    <w:rsid w:val="005E5BB0"/>
    <w:rsid w:val="005E5C70"/>
    <w:rsid w:val="005E6100"/>
    <w:rsid w:val="005E6231"/>
    <w:rsid w:val="005E63A6"/>
    <w:rsid w:val="005E6506"/>
    <w:rsid w:val="005E65BB"/>
    <w:rsid w:val="005E6712"/>
    <w:rsid w:val="005E68EA"/>
    <w:rsid w:val="005E6CFF"/>
    <w:rsid w:val="005E6DD2"/>
    <w:rsid w:val="005E6F3D"/>
    <w:rsid w:val="005E728D"/>
    <w:rsid w:val="005E7363"/>
    <w:rsid w:val="005E7735"/>
    <w:rsid w:val="005E792F"/>
    <w:rsid w:val="005E798B"/>
    <w:rsid w:val="005E7CB5"/>
    <w:rsid w:val="005F00B3"/>
    <w:rsid w:val="005F09AC"/>
    <w:rsid w:val="005F1029"/>
    <w:rsid w:val="005F10E3"/>
    <w:rsid w:val="005F1119"/>
    <w:rsid w:val="005F122D"/>
    <w:rsid w:val="005F12C9"/>
    <w:rsid w:val="005F13B1"/>
    <w:rsid w:val="005F1470"/>
    <w:rsid w:val="005F1738"/>
    <w:rsid w:val="005F1745"/>
    <w:rsid w:val="005F17DE"/>
    <w:rsid w:val="005F19A4"/>
    <w:rsid w:val="005F1A25"/>
    <w:rsid w:val="005F1C7B"/>
    <w:rsid w:val="005F21B9"/>
    <w:rsid w:val="005F2200"/>
    <w:rsid w:val="005F239A"/>
    <w:rsid w:val="005F26E2"/>
    <w:rsid w:val="005F28BD"/>
    <w:rsid w:val="005F2943"/>
    <w:rsid w:val="005F2B83"/>
    <w:rsid w:val="005F2BBF"/>
    <w:rsid w:val="005F2CF5"/>
    <w:rsid w:val="005F2E0D"/>
    <w:rsid w:val="005F31BD"/>
    <w:rsid w:val="005F3392"/>
    <w:rsid w:val="005F35A6"/>
    <w:rsid w:val="005F3775"/>
    <w:rsid w:val="005F3816"/>
    <w:rsid w:val="005F3AF3"/>
    <w:rsid w:val="005F3B8F"/>
    <w:rsid w:val="005F45FD"/>
    <w:rsid w:val="005F47DA"/>
    <w:rsid w:val="005F4AB8"/>
    <w:rsid w:val="005F4C19"/>
    <w:rsid w:val="005F4CF7"/>
    <w:rsid w:val="005F4D3C"/>
    <w:rsid w:val="005F4E7A"/>
    <w:rsid w:val="005F5005"/>
    <w:rsid w:val="005F5052"/>
    <w:rsid w:val="005F52D9"/>
    <w:rsid w:val="005F5407"/>
    <w:rsid w:val="005F555B"/>
    <w:rsid w:val="005F592A"/>
    <w:rsid w:val="005F5993"/>
    <w:rsid w:val="005F599F"/>
    <w:rsid w:val="005F5C11"/>
    <w:rsid w:val="005F5FC5"/>
    <w:rsid w:val="005F6181"/>
    <w:rsid w:val="005F61BB"/>
    <w:rsid w:val="005F6244"/>
    <w:rsid w:val="005F62A2"/>
    <w:rsid w:val="005F6751"/>
    <w:rsid w:val="005F67D6"/>
    <w:rsid w:val="005F6A4A"/>
    <w:rsid w:val="005F6B09"/>
    <w:rsid w:val="005F6B3E"/>
    <w:rsid w:val="005F6C4E"/>
    <w:rsid w:val="005F70BE"/>
    <w:rsid w:val="005F7456"/>
    <w:rsid w:val="005F7586"/>
    <w:rsid w:val="005F783C"/>
    <w:rsid w:val="005F7BCD"/>
    <w:rsid w:val="005F7D84"/>
    <w:rsid w:val="006002C5"/>
    <w:rsid w:val="00600465"/>
    <w:rsid w:val="006005C8"/>
    <w:rsid w:val="006006EB"/>
    <w:rsid w:val="00600868"/>
    <w:rsid w:val="0060091B"/>
    <w:rsid w:val="00600BB3"/>
    <w:rsid w:val="00600BDB"/>
    <w:rsid w:val="00600C65"/>
    <w:rsid w:val="00600DBB"/>
    <w:rsid w:val="006015A3"/>
    <w:rsid w:val="0060161C"/>
    <w:rsid w:val="00601819"/>
    <w:rsid w:val="00601995"/>
    <w:rsid w:val="00601D6B"/>
    <w:rsid w:val="00602224"/>
    <w:rsid w:val="0060229C"/>
    <w:rsid w:val="00602342"/>
    <w:rsid w:val="0060249A"/>
    <w:rsid w:val="0060252A"/>
    <w:rsid w:val="006025BB"/>
    <w:rsid w:val="006026E5"/>
    <w:rsid w:val="006029DE"/>
    <w:rsid w:val="00602CA0"/>
    <w:rsid w:val="00602CE9"/>
    <w:rsid w:val="00602DD1"/>
    <w:rsid w:val="00602EBE"/>
    <w:rsid w:val="006030D9"/>
    <w:rsid w:val="006030ED"/>
    <w:rsid w:val="006031A6"/>
    <w:rsid w:val="006032D8"/>
    <w:rsid w:val="00603591"/>
    <w:rsid w:val="00603594"/>
    <w:rsid w:val="00603658"/>
    <w:rsid w:val="006036C2"/>
    <w:rsid w:val="006037FF"/>
    <w:rsid w:val="00603871"/>
    <w:rsid w:val="00603982"/>
    <w:rsid w:val="00603B41"/>
    <w:rsid w:val="00603BC9"/>
    <w:rsid w:val="00603C64"/>
    <w:rsid w:val="00603E19"/>
    <w:rsid w:val="00604093"/>
    <w:rsid w:val="006040E6"/>
    <w:rsid w:val="00604326"/>
    <w:rsid w:val="00604474"/>
    <w:rsid w:val="006044F0"/>
    <w:rsid w:val="006047C0"/>
    <w:rsid w:val="006047EB"/>
    <w:rsid w:val="0060484C"/>
    <w:rsid w:val="006048E2"/>
    <w:rsid w:val="00604927"/>
    <w:rsid w:val="00604E6F"/>
    <w:rsid w:val="006050D3"/>
    <w:rsid w:val="0060542E"/>
    <w:rsid w:val="00605458"/>
    <w:rsid w:val="006054EB"/>
    <w:rsid w:val="006056F1"/>
    <w:rsid w:val="006057F0"/>
    <w:rsid w:val="00605901"/>
    <w:rsid w:val="00605977"/>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96A"/>
    <w:rsid w:val="006079EC"/>
    <w:rsid w:val="00607A36"/>
    <w:rsid w:val="00607BD5"/>
    <w:rsid w:val="00607C32"/>
    <w:rsid w:val="00607D71"/>
    <w:rsid w:val="00607EDA"/>
    <w:rsid w:val="00607FE4"/>
    <w:rsid w:val="0061038E"/>
    <w:rsid w:val="00610504"/>
    <w:rsid w:val="006106D8"/>
    <w:rsid w:val="00610AD5"/>
    <w:rsid w:val="00610C46"/>
    <w:rsid w:val="00610CF2"/>
    <w:rsid w:val="00610D14"/>
    <w:rsid w:val="00610F1C"/>
    <w:rsid w:val="0061104D"/>
    <w:rsid w:val="0061118D"/>
    <w:rsid w:val="006111C0"/>
    <w:rsid w:val="0061186F"/>
    <w:rsid w:val="00611AF2"/>
    <w:rsid w:val="00611FEA"/>
    <w:rsid w:val="0061214D"/>
    <w:rsid w:val="00612257"/>
    <w:rsid w:val="00612533"/>
    <w:rsid w:val="006127E6"/>
    <w:rsid w:val="006128BF"/>
    <w:rsid w:val="00612A08"/>
    <w:rsid w:val="0061324A"/>
    <w:rsid w:val="00613270"/>
    <w:rsid w:val="006133FF"/>
    <w:rsid w:val="0061344E"/>
    <w:rsid w:val="00613565"/>
    <w:rsid w:val="0061356B"/>
    <w:rsid w:val="00613672"/>
    <w:rsid w:val="00613746"/>
    <w:rsid w:val="0061375D"/>
    <w:rsid w:val="00613812"/>
    <w:rsid w:val="00613DCD"/>
    <w:rsid w:val="00613E80"/>
    <w:rsid w:val="00613EB2"/>
    <w:rsid w:val="00613F93"/>
    <w:rsid w:val="00614121"/>
    <w:rsid w:val="00614798"/>
    <w:rsid w:val="00614C81"/>
    <w:rsid w:val="00615222"/>
    <w:rsid w:val="006152A3"/>
    <w:rsid w:val="00615326"/>
    <w:rsid w:val="0061536F"/>
    <w:rsid w:val="006154AF"/>
    <w:rsid w:val="00615568"/>
    <w:rsid w:val="00615ADE"/>
    <w:rsid w:val="00615FA1"/>
    <w:rsid w:val="0061606D"/>
    <w:rsid w:val="00616264"/>
    <w:rsid w:val="0061629F"/>
    <w:rsid w:val="006167D9"/>
    <w:rsid w:val="00616851"/>
    <w:rsid w:val="00616A26"/>
    <w:rsid w:val="00616B5F"/>
    <w:rsid w:val="00616C36"/>
    <w:rsid w:val="00616DE1"/>
    <w:rsid w:val="006172BE"/>
    <w:rsid w:val="0061768B"/>
    <w:rsid w:val="00617A78"/>
    <w:rsid w:val="00617C95"/>
    <w:rsid w:val="00617E84"/>
    <w:rsid w:val="006207A3"/>
    <w:rsid w:val="00620A31"/>
    <w:rsid w:val="00620E85"/>
    <w:rsid w:val="00620F4F"/>
    <w:rsid w:val="0062116B"/>
    <w:rsid w:val="0062141E"/>
    <w:rsid w:val="006217F7"/>
    <w:rsid w:val="0062181A"/>
    <w:rsid w:val="006219BC"/>
    <w:rsid w:val="006219D0"/>
    <w:rsid w:val="006223C3"/>
    <w:rsid w:val="00622433"/>
    <w:rsid w:val="00622A5A"/>
    <w:rsid w:val="00622D41"/>
    <w:rsid w:val="00622FC9"/>
    <w:rsid w:val="00623096"/>
    <w:rsid w:val="00623253"/>
    <w:rsid w:val="0062341C"/>
    <w:rsid w:val="006234A0"/>
    <w:rsid w:val="00623780"/>
    <w:rsid w:val="00623D99"/>
    <w:rsid w:val="00623E55"/>
    <w:rsid w:val="00623F1E"/>
    <w:rsid w:val="00624039"/>
    <w:rsid w:val="0062412A"/>
    <w:rsid w:val="00624170"/>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C47"/>
    <w:rsid w:val="00625CC5"/>
    <w:rsid w:val="00625D2A"/>
    <w:rsid w:val="00625DD2"/>
    <w:rsid w:val="00625F8B"/>
    <w:rsid w:val="00625F93"/>
    <w:rsid w:val="00626398"/>
    <w:rsid w:val="006267C8"/>
    <w:rsid w:val="006267E8"/>
    <w:rsid w:val="00626B36"/>
    <w:rsid w:val="00626F87"/>
    <w:rsid w:val="00627399"/>
    <w:rsid w:val="006275EA"/>
    <w:rsid w:val="0062762F"/>
    <w:rsid w:val="0062764D"/>
    <w:rsid w:val="00627812"/>
    <w:rsid w:val="0062783C"/>
    <w:rsid w:val="00627AB6"/>
    <w:rsid w:val="00627B86"/>
    <w:rsid w:val="00630568"/>
    <w:rsid w:val="006306F5"/>
    <w:rsid w:val="00630935"/>
    <w:rsid w:val="0063099B"/>
    <w:rsid w:val="00630ABD"/>
    <w:rsid w:val="00630BE7"/>
    <w:rsid w:val="00630E15"/>
    <w:rsid w:val="0063103F"/>
    <w:rsid w:val="00631180"/>
    <w:rsid w:val="00631532"/>
    <w:rsid w:val="00631586"/>
    <w:rsid w:val="006315B4"/>
    <w:rsid w:val="00631724"/>
    <w:rsid w:val="00631989"/>
    <w:rsid w:val="00631B7F"/>
    <w:rsid w:val="00631DE3"/>
    <w:rsid w:val="00631FFE"/>
    <w:rsid w:val="00632036"/>
    <w:rsid w:val="006320A8"/>
    <w:rsid w:val="00632603"/>
    <w:rsid w:val="006328EF"/>
    <w:rsid w:val="00632BB2"/>
    <w:rsid w:val="00632E1B"/>
    <w:rsid w:val="00632ED6"/>
    <w:rsid w:val="00632F82"/>
    <w:rsid w:val="00632FAE"/>
    <w:rsid w:val="0063325B"/>
    <w:rsid w:val="006332B5"/>
    <w:rsid w:val="00633314"/>
    <w:rsid w:val="00633951"/>
    <w:rsid w:val="00633997"/>
    <w:rsid w:val="006339B5"/>
    <w:rsid w:val="00633E73"/>
    <w:rsid w:val="006342EA"/>
    <w:rsid w:val="00634408"/>
    <w:rsid w:val="00634504"/>
    <w:rsid w:val="006345A3"/>
    <w:rsid w:val="006346D3"/>
    <w:rsid w:val="00634721"/>
    <w:rsid w:val="00634805"/>
    <w:rsid w:val="00634BE4"/>
    <w:rsid w:val="00634C68"/>
    <w:rsid w:val="00634CC0"/>
    <w:rsid w:val="00634F92"/>
    <w:rsid w:val="006353E7"/>
    <w:rsid w:val="0063545B"/>
    <w:rsid w:val="0063574D"/>
    <w:rsid w:val="00635807"/>
    <w:rsid w:val="006358CF"/>
    <w:rsid w:val="00635E5F"/>
    <w:rsid w:val="006360AA"/>
    <w:rsid w:val="0063637D"/>
    <w:rsid w:val="00636690"/>
    <w:rsid w:val="0063678C"/>
    <w:rsid w:val="00636F96"/>
    <w:rsid w:val="006371E4"/>
    <w:rsid w:val="00637217"/>
    <w:rsid w:val="00637281"/>
    <w:rsid w:val="006373A5"/>
    <w:rsid w:val="006376C8"/>
    <w:rsid w:val="0063780D"/>
    <w:rsid w:val="00637815"/>
    <w:rsid w:val="00637E9A"/>
    <w:rsid w:val="00640973"/>
    <w:rsid w:val="00640A64"/>
    <w:rsid w:val="00640BF2"/>
    <w:rsid w:val="00640D4E"/>
    <w:rsid w:val="00640F77"/>
    <w:rsid w:val="006413FF"/>
    <w:rsid w:val="00641471"/>
    <w:rsid w:val="00641A10"/>
    <w:rsid w:val="00641BF7"/>
    <w:rsid w:val="00641DA2"/>
    <w:rsid w:val="0064202D"/>
    <w:rsid w:val="00642202"/>
    <w:rsid w:val="00642248"/>
    <w:rsid w:val="0064231D"/>
    <w:rsid w:val="00642704"/>
    <w:rsid w:val="006428BD"/>
    <w:rsid w:val="00642BA2"/>
    <w:rsid w:val="0064358D"/>
    <w:rsid w:val="00643671"/>
    <w:rsid w:val="00643795"/>
    <w:rsid w:val="0064388D"/>
    <w:rsid w:val="006438E0"/>
    <w:rsid w:val="00643BA6"/>
    <w:rsid w:val="00643C1E"/>
    <w:rsid w:val="00643E36"/>
    <w:rsid w:val="00643E8F"/>
    <w:rsid w:val="00644690"/>
    <w:rsid w:val="006446C4"/>
    <w:rsid w:val="00644797"/>
    <w:rsid w:val="00644884"/>
    <w:rsid w:val="00644D61"/>
    <w:rsid w:val="006453F6"/>
    <w:rsid w:val="006454AC"/>
    <w:rsid w:val="00645CD7"/>
    <w:rsid w:val="00645D28"/>
    <w:rsid w:val="00645E8D"/>
    <w:rsid w:val="00645F23"/>
    <w:rsid w:val="00646043"/>
    <w:rsid w:val="0064624E"/>
    <w:rsid w:val="006462E0"/>
    <w:rsid w:val="006464AB"/>
    <w:rsid w:val="00646E32"/>
    <w:rsid w:val="00646F78"/>
    <w:rsid w:val="006471B2"/>
    <w:rsid w:val="006473CC"/>
    <w:rsid w:val="006473F3"/>
    <w:rsid w:val="00647ACD"/>
    <w:rsid w:val="00647FFA"/>
    <w:rsid w:val="0065005F"/>
    <w:rsid w:val="006500BC"/>
    <w:rsid w:val="006502D0"/>
    <w:rsid w:val="00650407"/>
    <w:rsid w:val="006505E3"/>
    <w:rsid w:val="00650C58"/>
    <w:rsid w:val="00650EA9"/>
    <w:rsid w:val="00650F8B"/>
    <w:rsid w:val="006510BB"/>
    <w:rsid w:val="006514AF"/>
    <w:rsid w:val="00651A1C"/>
    <w:rsid w:val="00651AD2"/>
    <w:rsid w:val="006520E9"/>
    <w:rsid w:val="006523B3"/>
    <w:rsid w:val="00652690"/>
    <w:rsid w:val="006529B2"/>
    <w:rsid w:val="00652A4F"/>
    <w:rsid w:val="00652B3B"/>
    <w:rsid w:val="00652B5C"/>
    <w:rsid w:val="00652DBF"/>
    <w:rsid w:val="0065311F"/>
    <w:rsid w:val="00653121"/>
    <w:rsid w:val="00653404"/>
    <w:rsid w:val="00653770"/>
    <w:rsid w:val="006539AF"/>
    <w:rsid w:val="00653C3D"/>
    <w:rsid w:val="00653E52"/>
    <w:rsid w:val="0065425D"/>
    <w:rsid w:val="0065435E"/>
    <w:rsid w:val="006544A9"/>
    <w:rsid w:val="00654590"/>
    <w:rsid w:val="0065475C"/>
    <w:rsid w:val="006547D1"/>
    <w:rsid w:val="00654915"/>
    <w:rsid w:val="00654B50"/>
    <w:rsid w:val="00654C19"/>
    <w:rsid w:val="00654D08"/>
    <w:rsid w:val="006550DB"/>
    <w:rsid w:val="0065523E"/>
    <w:rsid w:val="00655278"/>
    <w:rsid w:val="00655437"/>
    <w:rsid w:val="006555BC"/>
    <w:rsid w:val="006555CC"/>
    <w:rsid w:val="00655630"/>
    <w:rsid w:val="006556D5"/>
    <w:rsid w:val="00655750"/>
    <w:rsid w:val="00656087"/>
    <w:rsid w:val="0065611B"/>
    <w:rsid w:val="00656329"/>
    <w:rsid w:val="00656359"/>
    <w:rsid w:val="00656736"/>
    <w:rsid w:val="00656D28"/>
    <w:rsid w:val="00656E1A"/>
    <w:rsid w:val="00656E4C"/>
    <w:rsid w:val="0065720F"/>
    <w:rsid w:val="006572A8"/>
    <w:rsid w:val="006573A2"/>
    <w:rsid w:val="0065743A"/>
    <w:rsid w:val="0065749D"/>
    <w:rsid w:val="006574C7"/>
    <w:rsid w:val="006577BE"/>
    <w:rsid w:val="0065786F"/>
    <w:rsid w:val="00657C59"/>
    <w:rsid w:val="00657CC5"/>
    <w:rsid w:val="00657EB6"/>
    <w:rsid w:val="00657FFB"/>
    <w:rsid w:val="006600F4"/>
    <w:rsid w:val="0066012A"/>
    <w:rsid w:val="0066042A"/>
    <w:rsid w:val="00660447"/>
    <w:rsid w:val="00660CC6"/>
    <w:rsid w:val="00660EEA"/>
    <w:rsid w:val="0066134C"/>
    <w:rsid w:val="00661416"/>
    <w:rsid w:val="00661562"/>
    <w:rsid w:val="00661A97"/>
    <w:rsid w:val="00661EE1"/>
    <w:rsid w:val="00662051"/>
    <w:rsid w:val="006620F8"/>
    <w:rsid w:val="00662532"/>
    <w:rsid w:val="00662742"/>
    <w:rsid w:val="00662BDF"/>
    <w:rsid w:val="00662D9E"/>
    <w:rsid w:val="00662F00"/>
    <w:rsid w:val="0066314A"/>
    <w:rsid w:val="00663369"/>
    <w:rsid w:val="006633A1"/>
    <w:rsid w:val="006639C1"/>
    <w:rsid w:val="006639DD"/>
    <w:rsid w:val="006639F4"/>
    <w:rsid w:val="00663ACE"/>
    <w:rsid w:val="00663E2A"/>
    <w:rsid w:val="006641EC"/>
    <w:rsid w:val="00664254"/>
    <w:rsid w:val="00664323"/>
    <w:rsid w:val="00664711"/>
    <w:rsid w:val="00664EB7"/>
    <w:rsid w:val="006655CE"/>
    <w:rsid w:val="0066563E"/>
    <w:rsid w:val="00665722"/>
    <w:rsid w:val="0066581C"/>
    <w:rsid w:val="006658F7"/>
    <w:rsid w:val="00665B82"/>
    <w:rsid w:val="00665BC0"/>
    <w:rsid w:val="00665D1C"/>
    <w:rsid w:val="00665D87"/>
    <w:rsid w:val="00666372"/>
    <w:rsid w:val="006663E8"/>
    <w:rsid w:val="00666546"/>
    <w:rsid w:val="00666AA8"/>
    <w:rsid w:val="00666EC6"/>
    <w:rsid w:val="00666EE0"/>
    <w:rsid w:val="006671EA"/>
    <w:rsid w:val="00667444"/>
    <w:rsid w:val="0066744B"/>
    <w:rsid w:val="00667590"/>
    <w:rsid w:val="006676FB"/>
    <w:rsid w:val="00667AD7"/>
    <w:rsid w:val="00667AF4"/>
    <w:rsid w:val="00667BBD"/>
    <w:rsid w:val="00667D0C"/>
    <w:rsid w:val="00667D9A"/>
    <w:rsid w:val="00667E5E"/>
    <w:rsid w:val="00667EDD"/>
    <w:rsid w:val="00670012"/>
    <w:rsid w:val="0067005F"/>
    <w:rsid w:val="00670142"/>
    <w:rsid w:val="00670976"/>
    <w:rsid w:val="00670B9F"/>
    <w:rsid w:val="00670C11"/>
    <w:rsid w:val="00670D2D"/>
    <w:rsid w:val="00670F55"/>
    <w:rsid w:val="00671302"/>
    <w:rsid w:val="00671765"/>
    <w:rsid w:val="00671A47"/>
    <w:rsid w:val="00671FAC"/>
    <w:rsid w:val="00671FF0"/>
    <w:rsid w:val="0067228D"/>
    <w:rsid w:val="00672482"/>
    <w:rsid w:val="00672806"/>
    <w:rsid w:val="00672A2A"/>
    <w:rsid w:val="00672C07"/>
    <w:rsid w:val="00672F20"/>
    <w:rsid w:val="006733AF"/>
    <w:rsid w:val="006734B1"/>
    <w:rsid w:val="00673558"/>
    <w:rsid w:val="00673590"/>
    <w:rsid w:val="006736B8"/>
    <w:rsid w:val="006737BA"/>
    <w:rsid w:val="0067386B"/>
    <w:rsid w:val="00673ABA"/>
    <w:rsid w:val="00673B9B"/>
    <w:rsid w:val="00673D22"/>
    <w:rsid w:val="00673E34"/>
    <w:rsid w:val="00673E4C"/>
    <w:rsid w:val="00674294"/>
    <w:rsid w:val="0067454D"/>
    <w:rsid w:val="00674588"/>
    <w:rsid w:val="006749B1"/>
    <w:rsid w:val="006749B4"/>
    <w:rsid w:val="00674A16"/>
    <w:rsid w:val="0067512F"/>
    <w:rsid w:val="00675135"/>
    <w:rsid w:val="0067521F"/>
    <w:rsid w:val="0067561D"/>
    <w:rsid w:val="0067566E"/>
    <w:rsid w:val="00675DF6"/>
    <w:rsid w:val="00675F3E"/>
    <w:rsid w:val="006760D2"/>
    <w:rsid w:val="0067630F"/>
    <w:rsid w:val="00676326"/>
    <w:rsid w:val="006763B4"/>
    <w:rsid w:val="00676671"/>
    <w:rsid w:val="006767C5"/>
    <w:rsid w:val="0067685E"/>
    <w:rsid w:val="00676985"/>
    <w:rsid w:val="00676D02"/>
    <w:rsid w:val="00676D22"/>
    <w:rsid w:val="00676E35"/>
    <w:rsid w:val="00676E6D"/>
    <w:rsid w:val="00676FF1"/>
    <w:rsid w:val="00677346"/>
    <w:rsid w:val="006773DA"/>
    <w:rsid w:val="00677748"/>
    <w:rsid w:val="006778A1"/>
    <w:rsid w:val="00677C03"/>
    <w:rsid w:val="00677DD6"/>
    <w:rsid w:val="00680264"/>
    <w:rsid w:val="00680748"/>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969"/>
    <w:rsid w:val="006819B2"/>
    <w:rsid w:val="00681FB3"/>
    <w:rsid w:val="00682297"/>
    <w:rsid w:val="006822D9"/>
    <w:rsid w:val="00682810"/>
    <w:rsid w:val="00682886"/>
    <w:rsid w:val="0068347B"/>
    <w:rsid w:val="00683694"/>
    <w:rsid w:val="006839A3"/>
    <w:rsid w:val="00683E71"/>
    <w:rsid w:val="00683EA5"/>
    <w:rsid w:val="00683F56"/>
    <w:rsid w:val="0068403F"/>
    <w:rsid w:val="00684207"/>
    <w:rsid w:val="00684226"/>
    <w:rsid w:val="006842BA"/>
    <w:rsid w:val="0068439A"/>
    <w:rsid w:val="00684A8B"/>
    <w:rsid w:val="00684CB2"/>
    <w:rsid w:val="00684E5F"/>
    <w:rsid w:val="00684FAF"/>
    <w:rsid w:val="00685517"/>
    <w:rsid w:val="006857F8"/>
    <w:rsid w:val="0068598A"/>
    <w:rsid w:val="00685A12"/>
    <w:rsid w:val="006864C2"/>
    <w:rsid w:val="0068659B"/>
    <w:rsid w:val="0068659D"/>
    <w:rsid w:val="00686688"/>
    <w:rsid w:val="00686768"/>
    <w:rsid w:val="0068676C"/>
    <w:rsid w:val="00686E63"/>
    <w:rsid w:val="00686E89"/>
    <w:rsid w:val="00686FDE"/>
    <w:rsid w:val="00687165"/>
    <w:rsid w:val="006871CC"/>
    <w:rsid w:val="006874A3"/>
    <w:rsid w:val="006875C0"/>
    <w:rsid w:val="00687733"/>
    <w:rsid w:val="006877BA"/>
    <w:rsid w:val="00687980"/>
    <w:rsid w:val="00687ADB"/>
    <w:rsid w:val="00687BCC"/>
    <w:rsid w:val="00687F5B"/>
    <w:rsid w:val="00687F63"/>
    <w:rsid w:val="00687FB0"/>
    <w:rsid w:val="00690099"/>
    <w:rsid w:val="00690188"/>
    <w:rsid w:val="0069019E"/>
    <w:rsid w:val="006901A0"/>
    <w:rsid w:val="006902B4"/>
    <w:rsid w:val="00690908"/>
    <w:rsid w:val="00690A16"/>
    <w:rsid w:val="00690DBB"/>
    <w:rsid w:val="00690E0F"/>
    <w:rsid w:val="00690F61"/>
    <w:rsid w:val="006911BD"/>
    <w:rsid w:val="006911ED"/>
    <w:rsid w:val="006912BB"/>
    <w:rsid w:val="00691767"/>
    <w:rsid w:val="006917DB"/>
    <w:rsid w:val="00691889"/>
    <w:rsid w:val="00691D28"/>
    <w:rsid w:val="006921F6"/>
    <w:rsid w:val="006922BA"/>
    <w:rsid w:val="00692469"/>
    <w:rsid w:val="006924EC"/>
    <w:rsid w:val="006925DE"/>
    <w:rsid w:val="006925FC"/>
    <w:rsid w:val="006928B1"/>
    <w:rsid w:val="006928BC"/>
    <w:rsid w:val="00692AC0"/>
    <w:rsid w:val="00692F26"/>
    <w:rsid w:val="006930AF"/>
    <w:rsid w:val="00693230"/>
    <w:rsid w:val="006935AF"/>
    <w:rsid w:val="006937FD"/>
    <w:rsid w:val="00693835"/>
    <w:rsid w:val="00693838"/>
    <w:rsid w:val="00693938"/>
    <w:rsid w:val="0069393C"/>
    <w:rsid w:val="00693E09"/>
    <w:rsid w:val="00693E94"/>
    <w:rsid w:val="00693F03"/>
    <w:rsid w:val="00693F15"/>
    <w:rsid w:val="00693F1A"/>
    <w:rsid w:val="0069410A"/>
    <w:rsid w:val="00694137"/>
    <w:rsid w:val="006942BC"/>
    <w:rsid w:val="006943AD"/>
    <w:rsid w:val="006945A7"/>
    <w:rsid w:val="00694623"/>
    <w:rsid w:val="00694957"/>
    <w:rsid w:val="00694D04"/>
    <w:rsid w:val="006950E5"/>
    <w:rsid w:val="0069519D"/>
    <w:rsid w:val="00695875"/>
    <w:rsid w:val="00695AA4"/>
    <w:rsid w:val="00695BBD"/>
    <w:rsid w:val="00695BFE"/>
    <w:rsid w:val="0069634F"/>
    <w:rsid w:val="00696426"/>
    <w:rsid w:val="006966EF"/>
    <w:rsid w:val="00696E0D"/>
    <w:rsid w:val="00696F11"/>
    <w:rsid w:val="00696F3C"/>
    <w:rsid w:val="00696FBB"/>
    <w:rsid w:val="006973D9"/>
    <w:rsid w:val="00697493"/>
    <w:rsid w:val="0069761F"/>
    <w:rsid w:val="00697C45"/>
    <w:rsid w:val="00697CB2"/>
    <w:rsid w:val="00697EAF"/>
    <w:rsid w:val="006A013C"/>
    <w:rsid w:val="006A02FF"/>
    <w:rsid w:val="006A031C"/>
    <w:rsid w:val="006A046C"/>
    <w:rsid w:val="006A0620"/>
    <w:rsid w:val="006A0E3E"/>
    <w:rsid w:val="006A0F9E"/>
    <w:rsid w:val="006A126F"/>
    <w:rsid w:val="006A13A5"/>
    <w:rsid w:val="006A14AB"/>
    <w:rsid w:val="006A14EC"/>
    <w:rsid w:val="006A18DD"/>
    <w:rsid w:val="006A1A6A"/>
    <w:rsid w:val="006A1B4A"/>
    <w:rsid w:val="006A21EC"/>
    <w:rsid w:val="006A23B8"/>
    <w:rsid w:val="006A260A"/>
    <w:rsid w:val="006A2AFE"/>
    <w:rsid w:val="006A2B8D"/>
    <w:rsid w:val="006A2BC3"/>
    <w:rsid w:val="006A2D7D"/>
    <w:rsid w:val="006A307C"/>
    <w:rsid w:val="006A33D8"/>
    <w:rsid w:val="006A34EE"/>
    <w:rsid w:val="006A370B"/>
    <w:rsid w:val="006A372B"/>
    <w:rsid w:val="006A3A6F"/>
    <w:rsid w:val="006A3CF2"/>
    <w:rsid w:val="006A3E06"/>
    <w:rsid w:val="006A4080"/>
    <w:rsid w:val="006A4200"/>
    <w:rsid w:val="006A468B"/>
    <w:rsid w:val="006A481A"/>
    <w:rsid w:val="006A4901"/>
    <w:rsid w:val="006A4F37"/>
    <w:rsid w:val="006A4F8F"/>
    <w:rsid w:val="006A51C9"/>
    <w:rsid w:val="006A5294"/>
    <w:rsid w:val="006A5512"/>
    <w:rsid w:val="006A57B1"/>
    <w:rsid w:val="006A5985"/>
    <w:rsid w:val="006A5A2F"/>
    <w:rsid w:val="006A5BBD"/>
    <w:rsid w:val="006A5BDF"/>
    <w:rsid w:val="006A5C0F"/>
    <w:rsid w:val="006A5D6A"/>
    <w:rsid w:val="006A5D7F"/>
    <w:rsid w:val="006A5E8A"/>
    <w:rsid w:val="006A6164"/>
    <w:rsid w:val="006A6663"/>
    <w:rsid w:val="006A675F"/>
    <w:rsid w:val="006A6818"/>
    <w:rsid w:val="006A6852"/>
    <w:rsid w:val="006A6B2C"/>
    <w:rsid w:val="006A6B73"/>
    <w:rsid w:val="006A6CD2"/>
    <w:rsid w:val="006A7192"/>
    <w:rsid w:val="006A72E5"/>
    <w:rsid w:val="006A72F6"/>
    <w:rsid w:val="006A741D"/>
    <w:rsid w:val="006A7623"/>
    <w:rsid w:val="006A7A50"/>
    <w:rsid w:val="006A7ABE"/>
    <w:rsid w:val="006A7B8B"/>
    <w:rsid w:val="006A7DAF"/>
    <w:rsid w:val="006B00EF"/>
    <w:rsid w:val="006B061F"/>
    <w:rsid w:val="006B0A85"/>
    <w:rsid w:val="006B0B08"/>
    <w:rsid w:val="006B0F75"/>
    <w:rsid w:val="006B0FAC"/>
    <w:rsid w:val="006B13B0"/>
    <w:rsid w:val="006B1488"/>
    <w:rsid w:val="006B166C"/>
    <w:rsid w:val="006B199A"/>
    <w:rsid w:val="006B234D"/>
    <w:rsid w:val="006B23A2"/>
    <w:rsid w:val="006B2488"/>
    <w:rsid w:val="006B24BA"/>
    <w:rsid w:val="006B252D"/>
    <w:rsid w:val="006B262D"/>
    <w:rsid w:val="006B2AD0"/>
    <w:rsid w:val="006B2C09"/>
    <w:rsid w:val="006B2CEE"/>
    <w:rsid w:val="006B2E74"/>
    <w:rsid w:val="006B2EFE"/>
    <w:rsid w:val="006B3176"/>
    <w:rsid w:val="006B32AF"/>
    <w:rsid w:val="006B32CA"/>
    <w:rsid w:val="006B33D8"/>
    <w:rsid w:val="006B3651"/>
    <w:rsid w:val="006B36AF"/>
    <w:rsid w:val="006B381A"/>
    <w:rsid w:val="006B385F"/>
    <w:rsid w:val="006B3A5E"/>
    <w:rsid w:val="006B3C05"/>
    <w:rsid w:val="006B3EF2"/>
    <w:rsid w:val="006B4302"/>
    <w:rsid w:val="006B4507"/>
    <w:rsid w:val="006B4538"/>
    <w:rsid w:val="006B4671"/>
    <w:rsid w:val="006B4B1A"/>
    <w:rsid w:val="006B4F21"/>
    <w:rsid w:val="006B4FD8"/>
    <w:rsid w:val="006B4FEC"/>
    <w:rsid w:val="006B51FE"/>
    <w:rsid w:val="006B52AB"/>
    <w:rsid w:val="006B538D"/>
    <w:rsid w:val="006B5423"/>
    <w:rsid w:val="006B592C"/>
    <w:rsid w:val="006B5E46"/>
    <w:rsid w:val="006B63CC"/>
    <w:rsid w:val="006B65F7"/>
    <w:rsid w:val="006B6AAD"/>
    <w:rsid w:val="006B6B29"/>
    <w:rsid w:val="006B6D77"/>
    <w:rsid w:val="006B6F71"/>
    <w:rsid w:val="006B70CE"/>
    <w:rsid w:val="006B74AC"/>
    <w:rsid w:val="006B76C3"/>
    <w:rsid w:val="006B78DC"/>
    <w:rsid w:val="006C0BB9"/>
    <w:rsid w:val="006C0BDC"/>
    <w:rsid w:val="006C11E2"/>
    <w:rsid w:val="006C1235"/>
    <w:rsid w:val="006C124E"/>
    <w:rsid w:val="006C13D3"/>
    <w:rsid w:val="006C1849"/>
    <w:rsid w:val="006C186D"/>
    <w:rsid w:val="006C19E8"/>
    <w:rsid w:val="006C1C65"/>
    <w:rsid w:val="006C1DF5"/>
    <w:rsid w:val="006C1E19"/>
    <w:rsid w:val="006C2847"/>
    <w:rsid w:val="006C29F0"/>
    <w:rsid w:val="006C2B1C"/>
    <w:rsid w:val="006C2C47"/>
    <w:rsid w:val="006C2F98"/>
    <w:rsid w:val="006C348A"/>
    <w:rsid w:val="006C36D2"/>
    <w:rsid w:val="006C37A7"/>
    <w:rsid w:val="006C37F2"/>
    <w:rsid w:val="006C3950"/>
    <w:rsid w:val="006C3F1F"/>
    <w:rsid w:val="006C3F5C"/>
    <w:rsid w:val="006C424D"/>
    <w:rsid w:val="006C4890"/>
    <w:rsid w:val="006C4C50"/>
    <w:rsid w:val="006C4D3B"/>
    <w:rsid w:val="006C51A0"/>
    <w:rsid w:val="006C52BF"/>
    <w:rsid w:val="006C5358"/>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46B"/>
    <w:rsid w:val="006D158C"/>
    <w:rsid w:val="006D1597"/>
    <w:rsid w:val="006D15FD"/>
    <w:rsid w:val="006D1698"/>
    <w:rsid w:val="006D1EDE"/>
    <w:rsid w:val="006D228D"/>
    <w:rsid w:val="006D2838"/>
    <w:rsid w:val="006D2A54"/>
    <w:rsid w:val="006D2B72"/>
    <w:rsid w:val="006D2BB0"/>
    <w:rsid w:val="006D2CF8"/>
    <w:rsid w:val="006D2E0A"/>
    <w:rsid w:val="006D2ECA"/>
    <w:rsid w:val="006D2FF1"/>
    <w:rsid w:val="006D30B4"/>
    <w:rsid w:val="006D3495"/>
    <w:rsid w:val="006D3BE1"/>
    <w:rsid w:val="006D3F02"/>
    <w:rsid w:val="006D414A"/>
    <w:rsid w:val="006D4699"/>
    <w:rsid w:val="006D47C4"/>
    <w:rsid w:val="006D4BE5"/>
    <w:rsid w:val="006D4C90"/>
    <w:rsid w:val="006D4D16"/>
    <w:rsid w:val="006D4D55"/>
    <w:rsid w:val="006D4E22"/>
    <w:rsid w:val="006D4E58"/>
    <w:rsid w:val="006D4F84"/>
    <w:rsid w:val="006D5190"/>
    <w:rsid w:val="006D5270"/>
    <w:rsid w:val="006D52C9"/>
    <w:rsid w:val="006D57F9"/>
    <w:rsid w:val="006D5ABA"/>
    <w:rsid w:val="006D5B0A"/>
    <w:rsid w:val="006D5D0A"/>
    <w:rsid w:val="006D5F84"/>
    <w:rsid w:val="006D5FA8"/>
    <w:rsid w:val="006D610F"/>
    <w:rsid w:val="006D63B3"/>
    <w:rsid w:val="006D67E3"/>
    <w:rsid w:val="006D6E7B"/>
    <w:rsid w:val="006D6EC3"/>
    <w:rsid w:val="006D6F71"/>
    <w:rsid w:val="006D7093"/>
    <w:rsid w:val="006D7630"/>
    <w:rsid w:val="006D76FE"/>
    <w:rsid w:val="006D787D"/>
    <w:rsid w:val="006D79F7"/>
    <w:rsid w:val="006D7D71"/>
    <w:rsid w:val="006D7F2B"/>
    <w:rsid w:val="006E004F"/>
    <w:rsid w:val="006E007E"/>
    <w:rsid w:val="006E0306"/>
    <w:rsid w:val="006E047A"/>
    <w:rsid w:val="006E074D"/>
    <w:rsid w:val="006E0867"/>
    <w:rsid w:val="006E0A33"/>
    <w:rsid w:val="006E0EB7"/>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512"/>
    <w:rsid w:val="006E354D"/>
    <w:rsid w:val="006E3A5B"/>
    <w:rsid w:val="006E3ECF"/>
    <w:rsid w:val="006E44DC"/>
    <w:rsid w:val="006E4810"/>
    <w:rsid w:val="006E4856"/>
    <w:rsid w:val="006E4C39"/>
    <w:rsid w:val="006E51DF"/>
    <w:rsid w:val="006E548E"/>
    <w:rsid w:val="006E5493"/>
    <w:rsid w:val="006E54EB"/>
    <w:rsid w:val="006E55ED"/>
    <w:rsid w:val="006E58D3"/>
    <w:rsid w:val="006E5953"/>
    <w:rsid w:val="006E5AA6"/>
    <w:rsid w:val="006E5B33"/>
    <w:rsid w:val="006E5C1E"/>
    <w:rsid w:val="006E5DA2"/>
    <w:rsid w:val="006E62BF"/>
    <w:rsid w:val="006E651A"/>
    <w:rsid w:val="006E6753"/>
    <w:rsid w:val="006E67DE"/>
    <w:rsid w:val="006E6D57"/>
    <w:rsid w:val="006E6DE8"/>
    <w:rsid w:val="006E71F2"/>
    <w:rsid w:val="006E7414"/>
    <w:rsid w:val="006E7452"/>
    <w:rsid w:val="006E778B"/>
    <w:rsid w:val="006E7859"/>
    <w:rsid w:val="006E7B53"/>
    <w:rsid w:val="006E7D71"/>
    <w:rsid w:val="006E7ED9"/>
    <w:rsid w:val="006E7F23"/>
    <w:rsid w:val="006F002A"/>
    <w:rsid w:val="006F009D"/>
    <w:rsid w:val="006F010F"/>
    <w:rsid w:val="006F02EF"/>
    <w:rsid w:val="006F02F8"/>
    <w:rsid w:val="006F0360"/>
    <w:rsid w:val="006F055D"/>
    <w:rsid w:val="006F0AF4"/>
    <w:rsid w:val="006F0D11"/>
    <w:rsid w:val="006F0D77"/>
    <w:rsid w:val="006F0E98"/>
    <w:rsid w:val="006F1225"/>
    <w:rsid w:val="006F1837"/>
    <w:rsid w:val="006F1B01"/>
    <w:rsid w:val="006F1B5B"/>
    <w:rsid w:val="006F1C11"/>
    <w:rsid w:val="006F1DE0"/>
    <w:rsid w:val="006F1E3B"/>
    <w:rsid w:val="006F2191"/>
    <w:rsid w:val="006F2231"/>
    <w:rsid w:val="006F2247"/>
    <w:rsid w:val="006F25DF"/>
    <w:rsid w:val="006F2958"/>
    <w:rsid w:val="006F2B90"/>
    <w:rsid w:val="006F2D88"/>
    <w:rsid w:val="006F2E64"/>
    <w:rsid w:val="006F2F59"/>
    <w:rsid w:val="006F2FE6"/>
    <w:rsid w:val="006F302B"/>
    <w:rsid w:val="006F34D3"/>
    <w:rsid w:val="006F35A4"/>
    <w:rsid w:val="006F36A7"/>
    <w:rsid w:val="006F38E6"/>
    <w:rsid w:val="006F3910"/>
    <w:rsid w:val="006F3930"/>
    <w:rsid w:val="006F3AF5"/>
    <w:rsid w:val="006F3F17"/>
    <w:rsid w:val="006F42CF"/>
    <w:rsid w:val="006F439D"/>
    <w:rsid w:val="006F479F"/>
    <w:rsid w:val="006F47F4"/>
    <w:rsid w:val="006F47FD"/>
    <w:rsid w:val="006F486F"/>
    <w:rsid w:val="006F49C8"/>
    <w:rsid w:val="006F537F"/>
    <w:rsid w:val="006F566F"/>
    <w:rsid w:val="006F59E4"/>
    <w:rsid w:val="006F5B62"/>
    <w:rsid w:val="006F5B74"/>
    <w:rsid w:val="006F5BA7"/>
    <w:rsid w:val="006F5BD8"/>
    <w:rsid w:val="006F5F92"/>
    <w:rsid w:val="006F5FE5"/>
    <w:rsid w:val="006F60C2"/>
    <w:rsid w:val="006F64D3"/>
    <w:rsid w:val="006F69DE"/>
    <w:rsid w:val="006F6A70"/>
    <w:rsid w:val="006F6EC6"/>
    <w:rsid w:val="006F7250"/>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E29"/>
    <w:rsid w:val="00700EBF"/>
    <w:rsid w:val="00701171"/>
    <w:rsid w:val="00701191"/>
    <w:rsid w:val="0070158A"/>
    <w:rsid w:val="00701678"/>
    <w:rsid w:val="00701A06"/>
    <w:rsid w:val="00701A8D"/>
    <w:rsid w:val="00701CA5"/>
    <w:rsid w:val="00701FFD"/>
    <w:rsid w:val="0070222C"/>
    <w:rsid w:val="007022A3"/>
    <w:rsid w:val="00702356"/>
    <w:rsid w:val="007024DA"/>
    <w:rsid w:val="00702851"/>
    <w:rsid w:val="00702A7C"/>
    <w:rsid w:val="00702AA9"/>
    <w:rsid w:val="00702E5D"/>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35B"/>
    <w:rsid w:val="007045FE"/>
    <w:rsid w:val="00704CCF"/>
    <w:rsid w:val="00705276"/>
    <w:rsid w:val="00705692"/>
    <w:rsid w:val="007057E2"/>
    <w:rsid w:val="00705877"/>
    <w:rsid w:val="007058CF"/>
    <w:rsid w:val="00705994"/>
    <w:rsid w:val="007059E6"/>
    <w:rsid w:val="00705A62"/>
    <w:rsid w:val="00705B9C"/>
    <w:rsid w:val="00705C6F"/>
    <w:rsid w:val="00705CEF"/>
    <w:rsid w:val="00705D87"/>
    <w:rsid w:val="00706211"/>
    <w:rsid w:val="007064A2"/>
    <w:rsid w:val="00706564"/>
    <w:rsid w:val="00706638"/>
    <w:rsid w:val="0070665B"/>
    <w:rsid w:val="00706A24"/>
    <w:rsid w:val="00706AB8"/>
    <w:rsid w:val="00706DA3"/>
    <w:rsid w:val="00706F51"/>
    <w:rsid w:val="007073AF"/>
    <w:rsid w:val="0070747E"/>
    <w:rsid w:val="0070781D"/>
    <w:rsid w:val="00707BAD"/>
    <w:rsid w:val="0071009E"/>
    <w:rsid w:val="007103A9"/>
    <w:rsid w:val="007104AB"/>
    <w:rsid w:val="00710A8D"/>
    <w:rsid w:val="00710BEF"/>
    <w:rsid w:val="00710D96"/>
    <w:rsid w:val="007111D3"/>
    <w:rsid w:val="00711345"/>
    <w:rsid w:val="007114B0"/>
    <w:rsid w:val="00711700"/>
    <w:rsid w:val="00711784"/>
    <w:rsid w:val="0071186F"/>
    <w:rsid w:val="007120A2"/>
    <w:rsid w:val="007124B3"/>
    <w:rsid w:val="007126B3"/>
    <w:rsid w:val="00712869"/>
    <w:rsid w:val="00712C5E"/>
    <w:rsid w:val="00712CC8"/>
    <w:rsid w:val="00712D96"/>
    <w:rsid w:val="00712DF1"/>
    <w:rsid w:val="00712EBF"/>
    <w:rsid w:val="00713265"/>
    <w:rsid w:val="007133F4"/>
    <w:rsid w:val="007135AD"/>
    <w:rsid w:val="007137FA"/>
    <w:rsid w:val="007138C8"/>
    <w:rsid w:val="00713957"/>
    <w:rsid w:val="00713BDF"/>
    <w:rsid w:val="00713D60"/>
    <w:rsid w:val="00714164"/>
    <w:rsid w:val="007143AB"/>
    <w:rsid w:val="0071445D"/>
    <w:rsid w:val="00714604"/>
    <w:rsid w:val="0071467E"/>
    <w:rsid w:val="007146FB"/>
    <w:rsid w:val="0071481E"/>
    <w:rsid w:val="00714F17"/>
    <w:rsid w:val="00715407"/>
    <w:rsid w:val="0071549A"/>
    <w:rsid w:val="007155E4"/>
    <w:rsid w:val="0071574B"/>
    <w:rsid w:val="00715AFD"/>
    <w:rsid w:val="00715C8C"/>
    <w:rsid w:val="00715F82"/>
    <w:rsid w:val="00716260"/>
    <w:rsid w:val="00716636"/>
    <w:rsid w:val="007166BE"/>
    <w:rsid w:val="00716D17"/>
    <w:rsid w:val="0071701F"/>
    <w:rsid w:val="007171F6"/>
    <w:rsid w:val="00717403"/>
    <w:rsid w:val="007174AD"/>
    <w:rsid w:val="007174FA"/>
    <w:rsid w:val="00717601"/>
    <w:rsid w:val="00717741"/>
    <w:rsid w:val="007177DC"/>
    <w:rsid w:val="00717816"/>
    <w:rsid w:val="007200B0"/>
    <w:rsid w:val="00720104"/>
    <w:rsid w:val="00720191"/>
    <w:rsid w:val="00720250"/>
    <w:rsid w:val="00720749"/>
    <w:rsid w:val="00720827"/>
    <w:rsid w:val="00720859"/>
    <w:rsid w:val="0072087B"/>
    <w:rsid w:val="00720952"/>
    <w:rsid w:val="00720CE7"/>
    <w:rsid w:val="00720D7D"/>
    <w:rsid w:val="00720F02"/>
    <w:rsid w:val="0072110A"/>
    <w:rsid w:val="0072119F"/>
    <w:rsid w:val="00721273"/>
    <w:rsid w:val="00721448"/>
    <w:rsid w:val="0072179E"/>
    <w:rsid w:val="00721846"/>
    <w:rsid w:val="007219E7"/>
    <w:rsid w:val="00721A0C"/>
    <w:rsid w:val="00721B9F"/>
    <w:rsid w:val="0072214A"/>
    <w:rsid w:val="0072218D"/>
    <w:rsid w:val="007225B9"/>
    <w:rsid w:val="00722769"/>
    <w:rsid w:val="007229EF"/>
    <w:rsid w:val="00722A8F"/>
    <w:rsid w:val="00722B9E"/>
    <w:rsid w:val="00722BA9"/>
    <w:rsid w:val="007230D2"/>
    <w:rsid w:val="007230D4"/>
    <w:rsid w:val="00723544"/>
    <w:rsid w:val="00723588"/>
    <w:rsid w:val="007235F3"/>
    <w:rsid w:val="007236B2"/>
    <w:rsid w:val="00723810"/>
    <w:rsid w:val="00723AAF"/>
    <w:rsid w:val="00723B7A"/>
    <w:rsid w:val="007240DF"/>
    <w:rsid w:val="007241E1"/>
    <w:rsid w:val="007243EB"/>
    <w:rsid w:val="0072456F"/>
    <w:rsid w:val="007247A7"/>
    <w:rsid w:val="00724A33"/>
    <w:rsid w:val="007252AD"/>
    <w:rsid w:val="00725520"/>
    <w:rsid w:val="0072589F"/>
    <w:rsid w:val="00725A33"/>
    <w:rsid w:val="00725B40"/>
    <w:rsid w:val="00725B5C"/>
    <w:rsid w:val="00725C3D"/>
    <w:rsid w:val="00725DF0"/>
    <w:rsid w:val="007261E4"/>
    <w:rsid w:val="00726408"/>
    <w:rsid w:val="007264AC"/>
    <w:rsid w:val="00726532"/>
    <w:rsid w:val="0072653C"/>
    <w:rsid w:val="00726586"/>
    <w:rsid w:val="0072673E"/>
    <w:rsid w:val="00726780"/>
    <w:rsid w:val="00726A8F"/>
    <w:rsid w:val="00726AC8"/>
    <w:rsid w:val="00726B20"/>
    <w:rsid w:val="00726C33"/>
    <w:rsid w:val="00726C5A"/>
    <w:rsid w:val="00726F83"/>
    <w:rsid w:val="00727189"/>
    <w:rsid w:val="00727259"/>
    <w:rsid w:val="00727EF6"/>
    <w:rsid w:val="00727F6E"/>
    <w:rsid w:val="00727F99"/>
    <w:rsid w:val="007300CB"/>
    <w:rsid w:val="0073090B"/>
    <w:rsid w:val="00730A5A"/>
    <w:rsid w:val="00730C82"/>
    <w:rsid w:val="00730EFF"/>
    <w:rsid w:val="0073142A"/>
    <w:rsid w:val="007316BC"/>
    <w:rsid w:val="00732597"/>
    <w:rsid w:val="007325E5"/>
    <w:rsid w:val="007325F7"/>
    <w:rsid w:val="0073266F"/>
    <w:rsid w:val="00732972"/>
    <w:rsid w:val="00732FF7"/>
    <w:rsid w:val="007330E0"/>
    <w:rsid w:val="0073314E"/>
    <w:rsid w:val="00733330"/>
    <w:rsid w:val="0073343D"/>
    <w:rsid w:val="00733503"/>
    <w:rsid w:val="00733624"/>
    <w:rsid w:val="0073388A"/>
    <w:rsid w:val="00733DA6"/>
    <w:rsid w:val="00734260"/>
    <w:rsid w:val="007343B3"/>
    <w:rsid w:val="007346CB"/>
    <w:rsid w:val="00734ACD"/>
    <w:rsid w:val="00734AE9"/>
    <w:rsid w:val="00734BB8"/>
    <w:rsid w:val="00734C86"/>
    <w:rsid w:val="00734DF3"/>
    <w:rsid w:val="007352F0"/>
    <w:rsid w:val="00735A33"/>
    <w:rsid w:val="00735A8A"/>
    <w:rsid w:val="0073603D"/>
    <w:rsid w:val="00736378"/>
    <w:rsid w:val="0073679E"/>
    <w:rsid w:val="00736EA9"/>
    <w:rsid w:val="00736F67"/>
    <w:rsid w:val="00736F6C"/>
    <w:rsid w:val="007374AD"/>
    <w:rsid w:val="00737732"/>
    <w:rsid w:val="00737A9F"/>
    <w:rsid w:val="00737B09"/>
    <w:rsid w:val="00737B85"/>
    <w:rsid w:val="00737CC7"/>
    <w:rsid w:val="007401A5"/>
    <w:rsid w:val="007403AF"/>
    <w:rsid w:val="007404AD"/>
    <w:rsid w:val="007404E8"/>
    <w:rsid w:val="00740536"/>
    <w:rsid w:val="00740734"/>
    <w:rsid w:val="00740968"/>
    <w:rsid w:val="007409B7"/>
    <w:rsid w:val="007409F8"/>
    <w:rsid w:val="00740AAD"/>
    <w:rsid w:val="00740DD6"/>
    <w:rsid w:val="00740DF2"/>
    <w:rsid w:val="0074137C"/>
    <w:rsid w:val="007414AD"/>
    <w:rsid w:val="007417ED"/>
    <w:rsid w:val="0074183F"/>
    <w:rsid w:val="00741A9F"/>
    <w:rsid w:val="00741B2E"/>
    <w:rsid w:val="00741D66"/>
    <w:rsid w:val="00741FF3"/>
    <w:rsid w:val="00742329"/>
    <w:rsid w:val="00742360"/>
    <w:rsid w:val="00742460"/>
    <w:rsid w:val="007424AC"/>
    <w:rsid w:val="00742822"/>
    <w:rsid w:val="007429A6"/>
    <w:rsid w:val="00742A77"/>
    <w:rsid w:val="00742D1F"/>
    <w:rsid w:val="00743390"/>
    <w:rsid w:val="007433C2"/>
    <w:rsid w:val="0074398E"/>
    <w:rsid w:val="0074399F"/>
    <w:rsid w:val="00743BE2"/>
    <w:rsid w:val="00743FF7"/>
    <w:rsid w:val="00744154"/>
    <w:rsid w:val="0074424E"/>
    <w:rsid w:val="00744425"/>
    <w:rsid w:val="0074442D"/>
    <w:rsid w:val="00744466"/>
    <w:rsid w:val="00744546"/>
    <w:rsid w:val="007445FA"/>
    <w:rsid w:val="007446F0"/>
    <w:rsid w:val="00744716"/>
    <w:rsid w:val="0074508C"/>
    <w:rsid w:val="0074516A"/>
    <w:rsid w:val="007455D5"/>
    <w:rsid w:val="00745750"/>
    <w:rsid w:val="00745BF8"/>
    <w:rsid w:val="00745C99"/>
    <w:rsid w:val="00745D06"/>
    <w:rsid w:val="00745D57"/>
    <w:rsid w:val="007463DC"/>
    <w:rsid w:val="00746574"/>
    <w:rsid w:val="007466B4"/>
    <w:rsid w:val="007467B9"/>
    <w:rsid w:val="00746878"/>
    <w:rsid w:val="0074697E"/>
    <w:rsid w:val="007469AA"/>
    <w:rsid w:val="00746B08"/>
    <w:rsid w:val="00746B18"/>
    <w:rsid w:val="00746C4E"/>
    <w:rsid w:val="00746C9B"/>
    <w:rsid w:val="00746D2D"/>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B0D"/>
    <w:rsid w:val="00750B9A"/>
    <w:rsid w:val="00750CEE"/>
    <w:rsid w:val="00750FBC"/>
    <w:rsid w:val="00750FEC"/>
    <w:rsid w:val="007511AE"/>
    <w:rsid w:val="0075166C"/>
    <w:rsid w:val="007517C1"/>
    <w:rsid w:val="0075184C"/>
    <w:rsid w:val="00751CC3"/>
    <w:rsid w:val="00751CCB"/>
    <w:rsid w:val="00751FDF"/>
    <w:rsid w:val="007525D6"/>
    <w:rsid w:val="00752618"/>
    <w:rsid w:val="0075262A"/>
    <w:rsid w:val="00752635"/>
    <w:rsid w:val="007526BD"/>
    <w:rsid w:val="00752738"/>
    <w:rsid w:val="00752766"/>
    <w:rsid w:val="00752B85"/>
    <w:rsid w:val="00753014"/>
    <w:rsid w:val="00753221"/>
    <w:rsid w:val="00753387"/>
    <w:rsid w:val="007533D4"/>
    <w:rsid w:val="00753B60"/>
    <w:rsid w:val="00753F1C"/>
    <w:rsid w:val="00753FF6"/>
    <w:rsid w:val="00753FFE"/>
    <w:rsid w:val="00754078"/>
    <w:rsid w:val="0075422F"/>
    <w:rsid w:val="00754362"/>
    <w:rsid w:val="007547E7"/>
    <w:rsid w:val="00754982"/>
    <w:rsid w:val="00754AD6"/>
    <w:rsid w:val="00754DE8"/>
    <w:rsid w:val="00754F62"/>
    <w:rsid w:val="00754FB5"/>
    <w:rsid w:val="0075502A"/>
    <w:rsid w:val="007551EA"/>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473"/>
    <w:rsid w:val="00756723"/>
    <w:rsid w:val="007567E0"/>
    <w:rsid w:val="007569CB"/>
    <w:rsid w:val="00756A03"/>
    <w:rsid w:val="00756C2D"/>
    <w:rsid w:val="00756C35"/>
    <w:rsid w:val="00757089"/>
    <w:rsid w:val="00757183"/>
    <w:rsid w:val="00757207"/>
    <w:rsid w:val="007572A3"/>
    <w:rsid w:val="007576B0"/>
    <w:rsid w:val="0075793E"/>
    <w:rsid w:val="007579C8"/>
    <w:rsid w:val="00757E71"/>
    <w:rsid w:val="00760189"/>
    <w:rsid w:val="00760305"/>
    <w:rsid w:val="007603D6"/>
    <w:rsid w:val="007605E4"/>
    <w:rsid w:val="0076078E"/>
    <w:rsid w:val="007608FE"/>
    <w:rsid w:val="00760BCC"/>
    <w:rsid w:val="00760D67"/>
    <w:rsid w:val="00760F54"/>
    <w:rsid w:val="00760F74"/>
    <w:rsid w:val="00761096"/>
    <w:rsid w:val="0076109B"/>
    <w:rsid w:val="007611DE"/>
    <w:rsid w:val="0076158B"/>
    <w:rsid w:val="00761646"/>
    <w:rsid w:val="00761AC7"/>
    <w:rsid w:val="00761FC0"/>
    <w:rsid w:val="00762268"/>
    <w:rsid w:val="007622D4"/>
    <w:rsid w:val="0076293E"/>
    <w:rsid w:val="007629BB"/>
    <w:rsid w:val="007629E8"/>
    <w:rsid w:val="00762AE2"/>
    <w:rsid w:val="00762BD4"/>
    <w:rsid w:val="00762CB2"/>
    <w:rsid w:val="00762D76"/>
    <w:rsid w:val="007631B6"/>
    <w:rsid w:val="00763398"/>
    <w:rsid w:val="0076356E"/>
    <w:rsid w:val="0076374C"/>
    <w:rsid w:val="00763969"/>
    <w:rsid w:val="00763B0F"/>
    <w:rsid w:val="00763CA6"/>
    <w:rsid w:val="00763D93"/>
    <w:rsid w:val="00763E8B"/>
    <w:rsid w:val="00763F25"/>
    <w:rsid w:val="007640DB"/>
    <w:rsid w:val="007641E7"/>
    <w:rsid w:val="00764A50"/>
    <w:rsid w:val="00764C33"/>
    <w:rsid w:val="00764CE3"/>
    <w:rsid w:val="00764CE7"/>
    <w:rsid w:val="00764F3D"/>
    <w:rsid w:val="00765129"/>
    <w:rsid w:val="0076552C"/>
    <w:rsid w:val="0076561F"/>
    <w:rsid w:val="0076577E"/>
    <w:rsid w:val="00765D0A"/>
    <w:rsid w:val="00765D30"/>
    <w:rsid w:val="00765FB1"/>
    <w:rsid w:val="00765FEA"/>
    <w:rsid w:val="0076611E"/>
    <w:rsid w:val="00766310"/>
    <w:rsid w:val="00766349"/>
    <w:rsid w:val="0076656F"/>
    <w:rsid w:val="0076668E"/>
    <w:rsid w:val="00766852"/>
    <w:rsid w:val="00766B0B"/>
    <w:rsid w:val="00766B6F"/>
    <w:rsid w:val="00767184"/>
    <w:rsid w:val="0076729F"/>
    <w:rsid w:val="007672E8"/>
    <w:rsid w:val="00767AAF"/>
    <w:rsid w:val="00767C85"/>
    <w:rsid w:val="00767CE1"/>
    <w:rsid w:val="00767E09"/>
    <w:rsid w:val="00767E6C"/>
    <w:rsid w:val="0077003A"/>
    <w:rsid w:val="007701E5"/>
    <w:rsid w:val="00770321"/>
    <w:rsid w:val="007704BC"/>
    <w:rsid w:val="007705A6"/>
    <w:rsid w:val="007706C5"/>
    <w:rsid w:val="007706C7"/>
    <w:rsid w:val="0077077F"/>
    <w:rsid w:val="007707DE"/>
    <w:rsid w:val="007709F5"/>
    <w:rsid w:val="00770F79"/>
    <w:rsid w:val="00770F7D"/>
    <w:rsid w:val="007710E7"/>
    <w:rsid w:val="00771317"/>
    <w:rsid w:val="00771328"/>
    <w:rsid w:val="0077140A"/>
    <w:rsid w:val="0077198B"/>
    <w:rsid w:val="00771ABA"/>
    <w:rsid w:val="00771BA4"/>
    <w:rsid w:val="00771BDD"/>
    <w:rsid w:val="00771C3F"/>
    <w:rsid w:val="00771C51"/>
    <w:rsid w:val="00771CF2"/>
    <w:rsid w:val="00771E19"/>
    <w:rsid w:val="00771E58"/>
    <w:rsid w:val="00771F54"/>
    <w:rsid w:val="00772159"/>
    <w:rsid w:val="00772204"/>
    <w:rsid w:val="00772212"/>
    <w:rsid w:val="007728A5"/>
    <w:rsid w:val="00772974"/>
    <w:rsid w:val="00772A8D"/>
    <w:rsid w:val="00772C3C"/>
    <w:rsid w:val="00772CCE"/>
    <w:rsid w:val="00773085"/>
    <w:rsid w:val="007734EC"/>
    <w:rsid w:val="00773782"/>
    <w:rsid w:val="00773B86"/>
    <w:rsid w:val="00773D2F"/>
    <w:rsid w:val="00773ECE"/>
    <w:rsid w:val="00773F0A"/>
    <w:rsid w:val="00774184"/>
    <w:rsid w:val="007741B8"/>
    <w:rsid w:val="0077421F"/>
    <w:rsid w:val="0077466C"/>
    <w:rsid w:val="007746BD"/>
    <w:rsid w:val="0077471D"/>
    <w:rsid w:val="0077472D"/>
    <w:rsid w:val="00774749"/>
    <w:rsid w:val="00774772"/>
    <w:rsid w:val="00774779"/>
    <w:rsid w:val="00774CC5"/>
    <w:rsid w:val="00774D40"/>
    <w:rsid w:val="00774E1A"/>
    <w:rsid w:val="007750A0"/>
    <w:rsid w:val="00775494"/>
    <w:rsid w:val="007756F3"/>
    <w:rsid w:val="00775BDC"/>
    <w:rsid w:val="00775F73"/>
    <w:rsid w:val="0077601B"/>
    <w:rsid w:val="0077657C"/>
    <w:rsid w:val="007768A8"/>
    <w:rsid w:val="00776AF2"/>
    <w:rsid w:val="00776C38"/>
    <w:rsid w:val="007771D4"/>
    <w:rsid w:val="0077733D"/>
    <w:rsid w:val="007774C8"/>
    <w:rsid w:val="007775E4"/>
    <w:rsid w:val="007778D8"/>
    <w:rsid w:val="00777CEA"/>
    <w:rsid w:val="00777D33"/>
    <w:rsid w:val="00777E01"/>
    <w:rsid w:val="00777E08"/>
    <w:rsid w:val="0078012C"/>
    <w:rsid w:val="00780155"/>
    <w:rsid w:val="0078038B"/>
    <w:rsid w:val="007806F8"/>
    <w:rsid w:val="00780E89"/>
    <w:rsid w:val="00780F39"/>
    <w:rsid w:val="00780FBE"/>
    <w:rsid w:val="007812D1"/>
    <w:rsid w:val="0078160A"/>
    <w:rsid w:val="00781724"/>
    <w:rsid w:val="007819DE"/>
    <w:rsid w:val="00781A96"/>
    <w:rsid w:val="00781CF6"/>
    <w:rsid w:val="00781E58"/>
    <w:rsid w:val="00782140"/>
    <w:rsid w:val="007823D5"/>
    <w:rsid w:val="0078275A"/>
    <w:rsid w:val="00782C70"/>
    <w:rsid w:val="00782E11"/>
    <w:rsid w:val="00783105"/>
    <w:rsid w:val="00783121"/>
    <w:rsid w:val="0078343C"/>
    <w:rsid w:val="0078343E"/>
    <w:rsid w:val="0078344A"/>
    <w:rsid w:val="0078348E"/>
    <w:rsid w:val="00783DB1"/>
    <w:rsid w:val="0078412E"/>
    <w:rsid w:val="00784278"/>
    <w:rsid w:val="007845C4"/>
    <w:rsid w:val="0078487E"/>
    <w:rsid w:val="00784AAE"/>
    <w:rsid w:val="00784F7B"/>
    <w:rsid w:val="00785413"/>
    <w:rsid w:val="0078545E"/>
    <w:rsid w:val="0078559E"/>
    <w:rsid w:val="007856B4"/>
    <w:rsid w:val="00785895"/>
    <w:rsid w:val="00785EF2"/>
    <w:rsid w:val="007865B3"/>
    <w:rsid w:val="007865B6"/>
    <w:rsid w:val="007865CC"/>
    <w:rsid w:val="00786715"/>
    <w:rsid w:val="0078678F"/>
    <w:rsid w:val="00786D28"/>
    <w:rsid w:val="00787345"/>
    <w:rsid w:val="00787A20"/>
    <w:rsid w:val="00787A71"/>
    <w:rsid w:val="00787B2B"/>
    <w:rsid w:val="00787BF4"/>
    <w:rsid w:val="00787E5B"/>
    <w:rsid w:val="00790321"/>
    <w:rsid w:val="0079037F"/>
    <w:rsid w:val="0079048E"/>
    <w:rsid w:val="00790512"/>
    <w:rsid w:val="007906E4"/>
    <w:rsid w:val="00790AF4"/>
    <w:rsid w:val="00790CAD"/>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624"/>
    <w:rsid w:val="0079269E"/>
    <w:rsid w:val="00792B0D"/>
    <w:rsid w:val="00792B19"/>
    <w:rsid w:val="00792BDB"/>
    <w:rsid w:val="00792CC9"/>
    <w:rsid w:val="00793111"/>
    <w:rsid w:val="0079319C"/>
    <w:rsid w:val="007933EA"/>
    <w:rsid w:val="0079344D"/>
    <w:rsid w:val="00793527"/>
    <w:rsid w:val="0079353B"/>
    <w:rsid w:val="007935A2"/>
    <w:rsid w:val="00793765"/>
    <w:rsid w:val="00793A76"/>
    <w:rsid w:val="00793B2C"/>
    <w:rsid w:val="00793BEF"/>
    <w:rsid w:val="00793C53"/>
    <w:rsid w:val="00793C9F"/>
    <w:rsid w:val="00793F22"/>
    <w:rsid w:val="007942D8"/>
    <w:rsid w:val="007945D9"/>
    <w:rsid w:val="00794604"/>
    <w:rsid w:val="007946D8"/>
    <w:rsid w:val="0079478A"/>
    <w:rsid w:val="00794811"/>
    <w:rsid w:val="007949CF"/>
    <w:rsid w:val="00794EB1"/>
    <w:rsid w:val="00795131"/>
    <w:rsid w:val="007951CD"/>
    <w:rsid w:val="007952D0"/>
    <w:rsid w:val="0079551E"/>
    <w:rsid w:val="00795643"/>
    <w:rsid w:val="007956CD"/>
    <w:rsid w:val="00795738"/>
    <w:rsid w:val="00795865"/>
    <w:rsid w:val="00795A80"/>
    <w:rsid w:val="00795AAA"/>
    <w:rsid w:val="00795D8D"/>
    <w:rsid w:val="00795E4E"/>
    <w:rsid w:val="00795E5A"/>
    <w:rsid w:val="007963B8"/>
    <w:rsid w:val="0079663B"/>
    <w:rsid w:val="007966E0"/>
    <w:rsid w:val="007968B8"/>
    <w:rsid w:val="00796B3D"/>
    <w:rsid w:val="00796B97"/>
    <w:rsid w:val="00796C09"/>
    <w:rsid w:val="00796F9A"/>
    <w:rsid w:val="00797335"/>
    <w:rsid w:val="00797336"/>
    <w:rsid w:val="007973DB"/>
    <w:rsid w:val="00797E7F"/>
    <w:rsid w:val="007A0201"/>
    <w:rsid w:val="007A0798"/>
    <w:rsid w:val="007A07A0"/>
    <w:rsid w:val="007A094A"/>
    <w:rsid w:val="007A099D"/>
    <w:rsid w:val="007A0F2F"/>
    <w:rsid w:val="007A122B"/>
    <w:rsid w:val="007A138A"/>
    <w:rsid w:val="007A1547"/>
    <w:rsid w:val="007A15D3"/>
    <w:rsid w:val="007A1808"/>
    <w:rsid w:val="007A1AC6"/>
    <w:rsid w:val="007A1B13"/>
    <w:rsid w:val="007A1C0A"/>
    <w:rsid w:val="007A1C81"/>
    <w:rsid w:val="007A2199"/>
    <w:rsid w:val="007A21AE"/>
    <w:rsid w:val="007A2577"/>
    <w:rsid w:val="007A2922"/>
    <w:rsid w:val="007A2A1C"/>
    <w:rsid w:val="007A2A3C"/>
    <w:rsid w:val="007A2DB1"/>
    <w:rsid w:val="007A3074"/>
    <w:rsid w:val="007A309C"/>
    <w:rsid w:val="007A30BE"/>
    <w:rsid w:val="007A30E7"/>
    <w:rsid w:val="007A3445"/>
    <w:rsid w:val="007A34DF"/>
    <w:rsid w:val="007A365D"/>
    <w:rsid w:val="007A373A"/>
    <w:rsid w:val="007A3798"/>
    <w:rsid w:val="007A37F9"/>
    <w:rsid w:val="007A391A"/>
    <w:rsid w:val="007A392F"/>
    <w:rsid w:val="007A3FEC"/>
    <w:rsid w:val="007A449F"/>
    <w:rsid w:val="007A4599"/>
    <w:rsid w:val="007A4905"/>
    <w:rsid w:val="007A4923"/>
    <w:rsid w:val="007A4B5A"/>
    <w:rsid w:val="007A4D1F"/>
    <w:rsid w:val="007A4D2B"/>
    <w:rsid w:val="007A4FAF"/>
    <w:rsid w:val="007A52A3"/>
    <w:rsid w:val="007A5860"/>
    <w:rsid w:val="007A5AC6"/>
    <w:rsid w:val="007A5D2E"/>
    <w:rsid w:val="007A5E25"/>
    <w:rsid w:val="007A6106"/>
    <w:rsid w:val="007A6268"/>
    <w:rsid w:val="007A6366"/>
    <w:rsid w:val="007A63D0"/>
    <w:rsid w:val="007A6467"/>
    <w:rsid w:val="007A66A7"/>
    <w:rsid w:val="007A67AF"/>
    <w:rsid w:val="007A6D2D"/>
    <w:rsid w:val="007A6E33"/>
    <w:rsid w:val="007A708E"/>
    <w:rsid w:val="007A709F"/>
    <w:rsid w:val="007A70B8"/>
    <w:rsid w:val="007A70C7"/>
    <w:rsid w:val="007A7115"/>
    <w:rsid w:val="007A734B"/>
    <w:rsid w:val="007A7360"/>
    <w:rsid w:val="007A739A"/>
    <w:rsid w:val="007A7424"/>
    <w:rsid w:val="007A75FB"/>
    <w:rsid w:val="007A7918"/>
    <w:rsid w:val="007A7D74"/>
    <w:rsid w:val="007A7E11"/>
    <w:rsid w:val="007A7E14"/>
    <w:rsid w:val="007A7E51"/>
    <w:rsid w:val="007B00F1"/>
    <w:rsid w:val="007B0164"/>
    <w:rsid w:val="007B02C6"/>
    <w:rsid w:val="007B031D"/>
    <w:rsid w:val="007B0343"/>
    <w:rsid w:val="007B0623"/>
    <w:rsid w:val="007B071F"/>
    <w:rsid w:val="007B0A35"/>
    <w:rsid w:val="007B0E05"/>
    <w:rsid w:val="007B1015"/>
    <w:rsid w:val="007B10FB"/>
    <w:rsid w:val="007B142D"/>
    <w:rsid w:val="007B17B0"/>
    <w:rsid w:val="007B1C02"/>
    <w:rsid w:val="007B1F5B"/>
    <w:rsid w:val="007B1FED"/>
    <w:rsid w:val="007B205E"/>
    <w:rsid w:val="007B2175"/>
    <w:rsid w:val="007B2200"/>
    <w:rsid w:val="007B264F"/>
    <w:rsid w:val="007B2A38"/>
    <w:rsid w:val="007B2A99"/>
    <w:rsid w:val="007B2BD8"/>
    <w:rsid w:val="007B2CE1"/>
    <w:rsid w:val="007B2DDC"/>
    <w:rsid w:val="007B2DE0"/>
    <w:rsid w:val="007B2E0F"/>
    <w:rsid w:val="007B3006"/>
    <w:rsid w:val="007B34AB"/>
    <w:rsid w:val="007B3520"/>
    <w:rsid w:val="007B35B6"/>
    <w:rsid w:val="007B3DC8"/>
    <w:rsid w:val="007B3E8D"/>
    <w:rsid w:val="007B3E9E"/>
    <w:rsid w:val="007B42E3"/>
    <w:rsid w:val="007B4579"/>
    <w:rsid w:val="007B49B3"/>
    <w:rsid w:val="007B49FA"/>
    <w:rsid w:val="007B4ABF"/>
    <w:rsid w:val="007B4B92"/>
    <w:rsid w:val="007B5026"/>
    <w:rsid w:val="007B5184"/>
    <w:rsid w:val="007B53D1"/>
    <w:rsid w:val="007B5592"/>
    <w:rsid w:val="007B57AB"/>
    <w:rsid w:val="007B59B2"/>
    <w:rsid w:val="007B5A60"/>
    <w:rsid w:val="007B5AD6"/>
    <w:rsid w:val="007B5B4E"/>
    <w:rsid w:val="007B5B8B"/>
    <w:rsid w:val="007B5F66"/>
    <w:rsid w:val="007B608C"/>
    <w:rsid w:val="007B617C"/>
    <w:rsid w:val="007B63DC"/>
    <w:rsid w:val="007B6405"/>
    <w:rsid w:val="007B6526"/>
    <w:rsid w:val="007B655E"/>
    <w:rsid w:val="007B68D2"/>
    <w:rsid w:val="007B6977"/>
    <w:rsid w:val="007B6C2E"/>
    <w:rsid w:val="007B6CB1"/>
    <w:rsid w:val="007B6DF3"/>
    <w:rsid w:val="007B6E0C"/>
    <w:rsid w:val="007B7113"/>
    <w:rsid w:val="007B7426"/>
    <w:rsid w:val="007B74B0"/>
    <w:rsid w:val="007B7B1A"/>
    <w:rsid w:val="007B7BA8"/>
    <w:rsid w:val="007C0055"/>
    <w:rsid w:val="007C0744"/>
    <w:rsid w:val="007C0805"/>
    <w:rsid w:val="007C0871"/>
    <w:rsid w:val="007C09B5"/>
    <w:rsid w:val="007C09D4"/>
    <w:rsid w:val="007C0A07"/>
    <w:rsid w:val="007C0D0F"/>
    <w:rsid w:val="007C0E47"/>
    <w:rsid w:val="007C1016"/>
    <w:rsid w:val="007C13A8"/>
    <w:rsid w:val="007C1407"/>
    <w:rsid w:val="007C17FA"/>
    <w:rsid w:val="007C19FF"/>
    <w:rsid w:val="007C1AA1"/>
    <w:rsid w:val="007C1AB7"/>
    <w:rsid w:val="007C1D1A"/>
    <w:rsid w:val="007C1D8E"/>
    <w:rsid w:val="007C269F"/>
    <w:rsid w:val="007C277A"/>
    <w:rsid w:val="007C27DF"/>
    <w:rsid w:val="007C297A"/>
    <w:rsid w:val="007C2A97"/>
    <w:rsid w:val="007C2B18"/>
    <w:rsid w:val="007C2B40"/>
    <w:rsid w:val="007C3814"/>
    <w:rsid w:val="007C39F7"/>
    <w:rsid w:val="007C3A46"/>
    <w:rsid w:val="007C3B41"/>
    <w:rsid w:val="007C3F4D"/>
    <w:rsid w:val="007C42B2"/>
    <w:rsid w:val="007C4A44"/>
    <w:rsid w:val="007C4CAD"/>
    <w:rsid w:val="007C4D02"/>
    <w:rsid w:val="007C4E8B"/>
    <w:rsid w:val="007C50B3"/>
    <w:rsid w:val="007C50FB"/>
    <w:rsid w:val="007C5110"/>
    <w:rsid w:val="007C57B4"/>
    <w:rsid w:val="007C5E3B"/>
    <w:rsid w:val="007C5F41"/>
    <w:rsid w:val="007C610F"/>
    <w:rsid w:val="007C63AB"/>
    <w:rsid w:val="007C6510"/>
    <w:rsid w:val="007C6930"/>
    <w:rsid w:val="007C6A06"/>
    <w:rsid w:val="007C6A77"/>
    <w:rsid w:val="007C6D13"/>
    <w:rsid w:val="007C6EB2"/>
    <w:rsid w:val="007C7058"/>
    <w:rsid w:val="007C70C5"/>
    <w:rsid w:val="007C7171"/>
    <w:rsid w:val="007C74F9"/>
    <w:rsid w:val="007C782E"/>
    <w:rsid w:val="007C7B44"/>
    <w:rsid w:val="007C7BA7"/>
    <w:rsid w:val="007C7C03"/>
    <w:rsid w:val="007C7D94"/>
    <w:rsid w:val="007C7E45"/>
    <w:rsid w:val="007C7F7D"/>
    <w:rsid w:val="007D0456"/>
    <w:rsid w:val="007D07BA"/>
    <w:rsid w:val="007D095B"/>
    <w:rsid w:val="007D0B98"/>
    <w:rsid w:val="007D0FE5"/>
    <w:rsid w:val="007D129F"/>
    <w:rsid w:val="007D156F"/>
    <w:rsid w:val="007D1AB8"/>
    <w:rsid w:val="007D1AC8"/>
    <w:rsid w:val="007D1D25"/>
    <w:rsid w:val="007D1ED6"/>
    <w:rsid w:val="007D1EEB"/>
    <w:rsid w:val="007D2339"/>
    <w:rsid w:val="007D2596"/>
    <w:rsid w:val="007D26D4"/>
    <w:rsid w:val="007D2801"/>
    <w:rsid w:val="007D280C"/>
    <w:rsid w:val="007D2E06"/>
    <w:rsid w:val="007D2E1C"/>
    <w:rsid w:val="007D2EF6"/>
    <w:rsid w:val="007D2FE6"/>
    <w:rsid w:val="007D35F3"/>
    <w:rsid w:val="007D3823"/>
    <w:rsid w:val="007D38F0"/>
    <w:rsid w:val="007D3B0F"/>
    <w:rsid w:val="007D3DB2"/>
    <w:rsid w:val="007D40D9"/>
    <w:rsid w:val="007D436A"/>
    <w:rsid w:val="007D43EF"/>
    <w:rsid w:val="007D4535"/>
    <w:rsid w:val="007D4599"/>
    <w:rsid w:val="007D4BD5"/>
    <w:rsid w:val="007D4D87"/>
    <w:rsid w:val="007D5031"/>
    <w:rsid w:val="007D5407"/>
    <w:rsid w:val="007D5B5E"/>
    <w:rsid w:val="007D6318"/>
    <w:rsid w:val="007D649E"/>
    <w:rsid w:val="007D669E"/>
    <w:rsid w:val="007D678D"/>
    <w:rsid w:val="007D6790"/>
    <w:rsid w:val="007D67CE"/>
    <w:rsid w:val="007D67FD"/>
    <w:rsid w:val="007D6B96"/>
    <w:rsid w:val="007D6D6B"/>
    <w:rsid w:val="007D6DD5"/>
    <w:rsid w:val="007D731A"/>
    <w:rsid w:val="007E004E"/>
    <w:rsid w:val="007E013F"/>
    <w:rsid w:val="007E0174"/>
    <w:rsid w:val="007E0230"/>
    <w:rsid w:val="007E02A0"/>
    <w:rsid w:val="007E0372"/>
    <w:rsid w:val="007E05B9"/>
    <w:rsid w:val="007E07ED"/>
    <w:rsid w:val="007E08F3"/>
    <w:rsid w:val="007E0962"/>
    <w:rsid w:val="007E0963"/>
    <w:rsid w:val="007E0B30"/>
    <w:rsid w:val="007E0B8D"/>
    <w:rsid w:val="007E0B8E"/>
    <w:rsid w:val="007E0CB1"/>
    <w:rsid w:val="007E126D"/>
    <w:rsid w:val="007E1318"/>
    <w:rsid w:val="007E166C"/>
    <w:rsid w:val="007E186A"/>
    <w:rsid w:val="007E1C33"/>
    <w:rsid w:val="007E1C8C"/>
    <w:rsid w:val="007E1E0C"/>
    <w:rsid w:val="007E210E"/>
    <w:rsid w:val="007E2430"/>
    <w:rsid w:val="007E243C"/>
    <w:rsid w:val="007E24B9"/>
    <w:rsid w:val="007E2959"/>
    <w:rsid w:val="007E2A7A"/>
    <w:rsid w:val="007E2CCC"/>
    <w:rsid w:val="007E37CD"/>
    <w:rsid w:val="007E38BA"/>
    <w:rsid w:val="007E390A"/>
    <w:rsid w:val="007E3982"/>
    <w:rsid w:val="007E3B2B"/>
    <w:rsid w:val="007E3B36"/>
    <w:rsid w:val="007E3BDC"/>
    <w:rsid w:val="007E3D23"/>
    <w:rsid w:val="007E3DA8"/>
    <w:rsid w:val="007E4384"/>
    <w:rsid w:val="007E4955"/>
    <w:rsid w:val="007E4DC0"/>
    <w:rsid w:val="007E4E5C"/>
    <w:rsid w:val="007E4FDC"/>
    <w:rsid w:val="007E50A2"/>
    <w:rsid w:val="007E54E0"/>
    <w:rsid w:val="007E556F"/>
    <w:rsid w:val="007E5632"/>
    <w:rsid w:val="007E569C"/>
    <w:rsid w:val="007E5F09"/>
    <w:rsid w:val="007E61FD"/>
    <w:rsid w:val="007E62E1"/>
    <w:rsid w:val="007E63B2"/>
    <w:rsid w:val="007E6695"/>
    <w:rsid w:val="007E679D"/>
    <w:rsid w:val="007E6BCC"/>
    <w:rsid w:val="007E6C09"/>
    <w:rsid w:val="007E6CDD"/>
    <w:rsid w:val="007E6E76"/>
    <w:rsid w:val="007E705A"/>
    <w:rsid w:val="007E70A8"/>
    <w:rsid w:val="007E737C"/>
    <w:rsid w:val="007E7413"/>
    <w:rsid w:val="007E747B"/>
    <w:rsid w:val="007E75A0"/>
    <w:rsid w:val="007E767B"/>
    <w:rsid w:val="007E7693"/>
    <w:rsid w:val="007E76D6"/>
    <w:rsid w:val="007E781F"/>
    <w:rsid w:val="007E791D"/>
    <w:rsid w:val="007E7C5C"/>
    <w:rsid w:val="007E7DAD"/>
    <w:rsid w:val="007F00CC"/>
    <w:rsid w:val="007F021E"/>
    <w:rsid w:val="007F0278"/>
    <w:rsid w:val="007F03DD"/>
    <w:rsid w:val="007F044C"/>
    <w:rsid w:val="007F053B"/>
    <w:rsid w:val="007F0943"/>
    <w:rsid w:val="007F0993"/>
    <w:rsid w:val="007F0B99"/>
    <w:rsid w:val="007F0DA5"/>
    <w:rsid w:val="007F0E88"/>
    <w:rsid w:val="007F111F"/>
    <w:rsid w:val="007F1419"/>
    <w:rsid w:val="007F15ED"/>
    <w:rsid w:val="007F1B00"/>
    <w:rsid w:val="007F1B26"/>
    <w:rsid w:val="007F1ED5"/>
    <w:rsid w:val="007F1FD3"/>
    <w:rsid w:val="007F2069"/>
    <w:rsid w:val="007F20AB"/>
    <w:rsid w:val="007F227E"/>
    <w:rsid w:val="007F22B7"/>
    <w:rsid w:val="007F2479"/>
    <w:rsid w:val="007F2A43"/>
    <w:rsid w:val="007F2A93"/>
    <w:rsid w:val="007F2DFD"/>
    <w:rsid w:val="007F2EF4"/>
    <w:rsid w:val="007F380E"/>
    <w:rsid w:val="007F38F3"/>
    <w:rsid w:val="007F3B33"/>
    <w:rsid w:val="007F3DEE"/>
    <w:rsid w:val="007F3E29"/>
    <w:rsid w:val="007F3E70"/>
    <w:rsid w:val="007F3F49"/>
    <w:rsid w:val="007F401D"/>
    <w:rsid w:val="007F4153"/>
    <w:rsid w:val="007F41C2"/>
    <w:rsid w:val="007F444D"/>
    <w:rsid w:val="007F4696"/>
    <w:rsid w:val="007F487F"/>
    <w:rsid w:val="007F48B0"/>
    <w:rsid w:val="007F4964"/>
    <w:rsid w:val="007F496B"/>
    <w:rsid w:val="007F4AA9"/>
    <w:rsid w:val="007F4AC3"/>
    <w:rsid w:val="007F4CE6"/>
    <w:rsid w:val="007F4EC0"/>
    <w:rsid w:val="007F502C"/>
    <w:rsid w:val="007F5030"/>
    <w:rsid w:val="007F5366"/>
    <w:rsid w:val="007F5654"/>
    <w:rsid w:val="007F5700"/>
    <w:rsid w:val="007F590B"/>
    <w:rsid w:val="007F5A72"/>
    <w:rsid w:val="007F5B42"/>
    <w:rsid w:val="007F5DA0"/>
    <w:rsid w:val="007F669D"/>
    <w:rsid w:val="007F69EF"/>
    <w:rsid w:val="007F6CDC"/>
    <w:rsid w:val="007F6D3D"/>
    <w:rsid w:val="007F70DC"/>
    <w:rsid w:val="007F75DF"/>
    <w:rsid w:val="007F7AD9"/>
    <w:rsid w:val="007F7BBA"/>
    <w:rsid w:val="007F7DE9"/>
    <w:rsid w:val="007F7E4A"/>
    <w:rsid w:val="007F7F86"/>
    <w:rsid w:val="0080001C"/>
    <w:rsid w:val="008002E4"/>
    <w:rsid w:val="008003BA"/>
    <w:rsid w:val="00800794"/>
    <w:rsid w:val="008009FC"/>
    <w:rsid w:val="00800D39"/>
    <w:rsid w:val="00801217"/>
    <w:rsid w:val="0080160F"/>
    <w:rsid w:val="00801A7D"/>
    <w:rsid w:val="00801CE6"/>
    <w:rsid w:val="008022FA"/>
    <w:rsid w:val="008023C7"/>
    <w:rsid w:val="00802497"/>
    <w:rsid w:val="0080262A"/>
    <w:rsid w:val="00802792"/>
    <w:rsid w:val="00802935"/>
    <w:rsid w:val="00802A74"/>
    <w:rsid w:val="00802B42"/>
    <w:rsid w:val="00802D5A"/>
    <w:rsid w:val="00802D95"/>
    <w:rsid w:val="00802E5C"/>
    <w:rsid w:val="00802EC8"/>
    <w:rsid w:val="00802F4B"/>
    <w:rsid w:val="00803251"/>
    <w:rsid w:val="008032A0"/>
    <w:rsid w:val="00803504"/>
    <w:rsid w:val="0080357B"/>
    <w:rsid w:val="008035E0"/>
    <w:rsid w:val="00803706"/>
    <w:rsid w:val="0080377D"/>
    <w:rsid w:val="008038C9"/>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CC"/>
    <w:rsid w:val="008057E6"/>
    <w:rsid w:val="00806356"/>
    <w:rsid w:val="00806376"/>
    <w:rsid w:val="008063B4"/>
    <w:rsid w:val="008063B8"/>
    <w:rsid w:val="008066FA"/>
    <w:rsid w:val="00806832"/>
    <w:rsid w:val="00806839"/>
    <w:rsid w:val="00806845"/>
    <w:rsid w:val="00806866"/>
    <w:rsid w:val="00806998"/>
    <w:rsid w:val="008069C6"/>
    <w:rsid w:val="00806B9B"/>
    <w:rsid w:val="00806BF7"/>
    <w:rsid w:val="00806C45"/>
    <w:rsid w:val="00806D1B"/>
    <w:rsid w:val="00806D4C"/>
    <w:rsid w:val="00806E07"/>
    <w:rsid w:val="00806EF6"/>
    <w:rsid w:val="0080724D"/>
    <w:rsid w:val="008076EE"/>
    <w:rsid w:val="00807A7B"/>
    <w:rsid w:val="00807B31"/>
    <w:rsid w:val="00810022"/>
    <w:rsid w:val="00810290"/>
    <w:rsid w:val="008102C7"/>
    <w:rsid w:val="008102EC"/>
    <w:rsid w:val="00810757"/>
    <w:rsid w:val="008108CF"/>
    <w:rsid w:val="00810AB0"/>
    <w:rsid w:val="00810DA6"/>
    <w:rsid w:val="00810DE4"/>
    <w:rsid w:val="00810E6D"/>
    <w:rsid w:val="00810F7A"/>
    <w:rsid w:val="0081101A"/>
    <w:rsid w:val="00811318"/>
    <w:rsid w:val="00811587"/>
    <w:rsid w:val="0081181A"/>
    <w:rsid w:val="00811B04"/>
    <w:rsid w:val="00812348"/>
    <w:rsid w:val="00812420"/>
    <w:rsid w:val="008125BA"/>
    <w:rsid w:val="0081277C"/>
    <w:rsid w:val="0081292B"/>
    <w:rsid w:val="00812ACE"/>
    <w:rsid w:val="00812CF1"/>
    <w:rsid w:val="00813319"/>
    <w:rsid w:val="008135C1"/>
    <w:rsid w:val="0081363C"/>
    <w:rsid w:val="0081380B"/>
    <w:rsid w:val="0081382A"/>
    <w:rsid w:val="00813A11"/>
    <w:rsid w:val="00813C21"/>
    <w:rsid w:val="00813C22"/>
    <w:rsid w:val="00813D49"/>
    <w:rsid w:val="00813E03"/>
    <w:rsid w:val="00813F5A"/>
    <w:rsid w:val="008143F8"/>
    <w:rsid w:val="0081455D"/>
    <w:rsid w:val="008146A3"/>
    <w:rsid w:val="00814735"/>
    <w:rsid w:val="00814A16"/>
    <w:rsid w:val="00814B8F"/>
    <w:rsid w:val="00814F29"/>
    <w:rsid w:val="008154B4"/>
    <w:rsid w:val="008156CB"/>
    <w:rsid w:val="008159D2"/>
    <w:rsid w:val="0081606E"/>
    <w:rsid w:val="0081611F"/>
    <w:rsid w:val="008164BE"/>
    <w:rsid w:val="00816512"/>
    <w:rsid w:val="00816623"/>
    <w:rsid w:val="008166C7"/>
    <w:rsid w:val="00816EDF"/>
    <w:rsid w:val="00816FC5"/>
    <w:rsid w:val="00817222"/>
    <w:rsid w:val="008173EE"/>
    <w:rsid w:val="0081744D"/>
    <w:rsid w:val="008174FE"/>
    <w:rsid w:val="00817637"/>
    <w:rsid w:val="008176B5"/>
    <w:rsid w:val="008177A7"/>
    <w:rsid w:val="008177EB"/>
    <w:rsid w:val="00817877"/>
    <w:rsid w:val="00817923"/>
    <w:rsid w:val="008179BB"/>
    <w:rsid w:val="00817DFF"/>
    <w:rsid w:val="008200D8"/>
    <w:rsid w:val="00820740"/>
    <w:rsid w:val="00820871"/>
    <w:rsid w:val="00820973"/>
    <w:rsid w:val="00820A06"/>
    <w:rsid w:val="00820CA1"/>
    <w:rsid w:val="00820E8A"/>
    <w:rsid w:val="00820F14"/>
    <w:rsid w:val="00821045"/>
    <w:rsid w:val="008210B4"/>
    <w:rsid w:val="008210F3"/>
    <w:rsid w:val="008211D9"/>
    <w:rsid w:val="00821362"/>
    <w:rsid w:val="008215B0"/>
    <w:rsid w:val="00821B97"/>
    <w:rsid w:val="00821E28"/>
    <w:rsid w:val="00821E99"/>
    <w:rsid w:val="00821EDD"/>
    <w:rsid w:val="00821F12"/>
    <w:rsid w:val="00821FCF"/>
    <w:rsid w:val="00822AAB"/>
    <w:rsid w:val="0082336F"/>
    <w:rsid w:val="008234C6"/>
    <w:rsid w:val="00823722"/>
    <w:rsid w:val="008237EC"/>
    <w:rsid w:val="00823C56"/>
    <w:rsid w:val="00823CA9"/>
    <w:rsid w:val="00823CBC"/>
    <w:rsid w:val="00823E4B"/>
    <w:rsid w:val="00823EE4"/>
    <w:rsid w:val="0082400D"/>
    <w:rsid w:val="0082434F"/>
    <w:rsid w:val="00824674"/>
    <w:rsid w:val="0082487A"/>
    <w:rsid w:val="00824AAF"/>
    <w:rsid w:val="00824E77"/>
    <w:rsid w:val="00824FC1"/>
    <w:rsid w:val="00825151"/>
    <w:rsid w:val="00825215"/>
    <w:rsid w:val="008254DA"/>
    <w:rsid w:val="00825760"/>
    <w:rsid w:val="00825775"/>
    <w:rsid w:val="00825816"/>
    <w:rsid w:val="00825C94"/>
    <w:rsid w:val="00825D05"/>
    <w:rsid w:val="00826505"/>
    <w:rsid w:val="00826517"/>
    <w:rsid w:val="0082662F"/>
    <w:rsid w:val="0082691A"/>
    <w:rsid w:val="00826937"/>
    <w:rsid w:val="00826986"/>
    <w:rsid w:val="00826A9C"/>
    <w:rsid w:val="00826B9D"/>
    <w:rsid w:val="00826BD4"/>
    <w:rsid w:val="00826C24"/>
    <w:rsid w:val="00826C65"/>
    <w:rsid w:val="00826E86"/>
    <w:rsid w:val="00827091"/>
    <w:rsid w:val="008270DA"/>
    <w:rsid w:val="008271D2"/>
    <w:rsid w:val="00827262"/>
    <w:rsid w:val="00827296"/>
    <w:rsid w:val="00827365"/>
    <w:rsid w:val="008273F8"/>
    <w:rsid w:val="0082756C"/>
    <w:rsid w:val="00827878"/>
    <w:rsid w:val="00827A05"/>
    <w:rsid w:val="00827D2C"/>
    <w:rsid w:val="00827F62"/>
    <w:rsid w:val="008304E2"/>
    <w:rsid w:val="00830529"/>
    <w:rsid w:val="008306B3"/>
    <w:rsid w:val="008308D5"/>
    <w:rsid w:val="00830BD1"/>
    <w:rsid w:val="00830CC2"/>
    <w:rsid w:val="00830FE3"/>
    <w:rsid w:val="0083108C"/>
    <w:rsid w:val="008311B1"/>
    <w:rsid w:val="008311E2"/>
    <w:rsid w:val="0083156A"/>
    <w:rsid w:val="00831676"/>
    <w:rsid w:val="00831CD3"/>
    <w:rsid w:val="00831D02"/>
    <w:rsid w:val="00831F3A"/>
    <w:rsid w:val="0083253E"/>
    <w:rsid w:val="00832955"/>
    <w:rsid w:val="008329E7"/>
    <w:rsid w:val="00832BBB"/>
    <w:rsid w:val="00832CD4"/>
    <w:rsid w:val="00832E22"/>
    <w:rsid w:val="00832E95"/>
    <w:rsid w:val="00832F5C"/>
    <w:rsid w:val="0083332D"/>
    <w:rsid w:val="008339C1"/>
    <w:rsid w:val="00833AED"/>
    <w:rsid w:val="00833AEF"/>
    <w:rsid w:val="00833C7E"/>
    <w:rsid w:val="00833F90"/>
    <w:rsid w:val="0083438D"/>
    <w:rsid w:val="008344FC"/>
    <w:rsid w:val="0083467F"/>
    <w:rsid w:val="0083468E"/>
    <w:rsid w:val="008347B4"/>
    <w:rsid w:val="008353A9"/>
    <w:rsid w:val="0083553B"/>
    <w:rsid w:val="00835764"/>
    <w:rsid w:val="0083584F"/>
    <w:rsid w:val="00835957"/>
    <w:rsid w:val="00835CFD"/>
    <w:rsid w:val="00836016"/>
    <w:rsid w:val="0083601D"/>
    <w:rsid w:val="00836276"/>
    <w:rsid w:val="00836390"/>
    <w:rsid w:val="00836808"/>
    <w:rsid w:val="00836A4F"/>
    <w:rsid w:val="00836B22"/>
    <w:rsid w:val="00836B59"/>
    <w:rsid w:val="00836CBC"/>
    <w:rsid w:val="00836DF1"/>
    <w:rsid w:val="00836E41"/>
    <w:rsid w:val="0083729E"/>
    <w:rsid w:val="008374E4"/>
    <w:rsid w:val="00837553"/>
    <w:rsid w:val="00837895"/>
    <w:rsid w:val="00837980"/>
    <w:rsid w:val="00837A3A"/>
    <w:rsid w:val="00837C3E"/>
    <w:rsid w:val="00837C70"/>
    <w:rsid w:val="00837D2C"/>
    <w:rsid w:val="00837EBD"/>
    <w:rsid w:val="00840219"/>
    <w:rsid w:val="00840238"/>
    <w:rsid w:val="0084043D"/>
    <w:rsid w:val="00840545"/>
    <w:rsid w:val="008406CA"/>
    <w:rsid w:val="00840746"/>
    <w:rsid w:val="00840811"/>
    <w:rsid w:val="00841056"/>
    <w:rsid w:val="0084148A"/>
    <w:rsid w:val="00841609"/>
    <w:rsid w:val="0084183A"/>
    <w:rsid w:val="008418D9"/>
    <w:rsid w:val="0084199D"/>
    <w:rsid w:val="00841CEC"/>
    <w:rsid w:val="00841EB9"/>
    <w:rsid w:val="00842413"/>
    <w:rsid w:val="008427C4"/>
    <w:rsid w:val="00842B07"/>
    <w:rsid w:val="00842D05"/>
    <w:rsid w:val="00842E31"/>
    <w:rsid w:val="00842EE9"/>
    <w:rsid w:val="00842EF7"/>
    <w:rsid w:val="00842FCE"/>
    <w:rsid w:val="00842FD3"/>
    <w:rsid w:val="008432DA"/>
    <w:rsid w:val="0084339B"/>
    <w:rsid w:val="0084360C"/>
    <w:rsid w:val="00843691"/>
    <w:rsid w:val="008436F4"/>
    <w:rsid w:val="00843906"/>
    <w:rsid w:val="00843A0A"/>
    <w:rsid w:val="00843BC4"/>
    <w:rsid w:val="00843DEB"/>
    <w:rsid w:val="00843EBB"/>
    <w:rsid w:val="00843F19"/>
    <w:rsid w:val="008442F5"/>
    <w:rsid w:val="0084449F"/>
    <w:rsid w:val="0084468A"/>
    <w:rsid w:val="00844766"/>
    <w:rsid w:val="00844CFE"/>
    <w:rsid w:val="00844DD7"/>
    <w:rsid w:val="00844DEC"/>
    <w:rsid w:val="00844F72"/>
    <w:rsid w:val="008452FD"/>
    <w:rsid w:val="008454B6"/>
    <w:rsid w:val="008456DB"/>
    <w:rsid w:val="00845872"/>
    <w:rsid w:val="00845CC8"/>
    <w:rsid w:val="00845DBF"/>
    <w:rsid w:val="0084601E"/>
    <w:rsid w:val="008461D1"/>
    <w:rsid w:val="008464A9"/>
    <w:rsid w:val="0084679C"/>
    <w:rsid w:val="008468F8"/>
    <w:rsid w:val="00846938"/>
    <w:rsid w:val="008469BE"/>
    <w:rsid w:val="00846A9E"/>
    <w:rsid w:val="00846D75"/>
    <w:rsid w:val="00847504"/>
    <w:rsid w:val="00847898"/>
    <w:rsid w:val="00847A2F"/>
    <w:rsid w:val="00847A31"/>
    <w:rsid w:val="00850127"/>
    <w:rsid w:val="008501CF"/>
    <w:rsid w:val="00850683"/>
    <w:rsid w:val="0085073A"/>
    <w:rsid w:val="00850748"/>
    <w:rsid w:val="008507DF"/>
    <w:rsid w:val="00850901"/>
    <w:rsid w:val="0085096C"/>
    <w:rsid w:val="00850B8A"/>
    <w:rsid w:val="00850E64"/>
    <w:rsid w:val="00851472"/>
    <w:rsid w:val="00851533"/>
    <w:rsid w:val="00851923"/>
    <w:rsid w:val="00851B08"/>
    <w:rsid w:val="00852034"/>
    <w:rsid w:val="008522E1"/>
    <w:rsid w:val="00852409"/>
    <w:rsid w:val="008527D7"/>
    <w:rsid w:val="00852831"/>
    <w:rsid w:val="00852D7E"/>
    <w:rsid w:val="00852E39"/>
    <w:rsid w:val="00852E72"/>
    <w:rsid w:val="00852F8F"/>
    <w:rsid w:val="00852FDA"/>
    <w:rsid w:val="0085311A"/>
    <w:rsid w:val="00853491"/>
    <w:rsid w:val="00853B36"/>
    <w:rsid w:val="00853C19"/>
    <w:rsid w:val="00853F96"/>
    <w:rsid w:val="00854422"/>
    <w:rsid w:val="00854690"/>
    <w:rsid w:val="008548B5"/>
    <w:rsid w:val="00854BDA"/>
    <w:rsid w:val="00854F74"/>
    <w:rsid w:val="00855182"/>
    <w:rsid w:val="0085518A"/>
    <w:rsid w:val="00855406"/>
    <w:rsid w:val="00855B48"/>
    <w:rsid w:val="00855E21"/>
    <w:rsid w:val="0085634E"/>
    <w:rsid w:val="008567D8"/>
    <w:rsid w:val="00856B42"/>
    <w:rsid w:val="00856B6D"/>
    <w:rsid w:val="00856BFD"/>
    <w:rsid w:val="00856DC0"/>
    <w:rsid w:val="00856FEC"/>
    <w:rsid w:val="00857470"/>
    <w:rsid w:val="00857583"/>
    <w:rsid w:val="0085758B"/>
    <w:rsid w:val="00857BF5"/>
    <w:rsid w:val="00857D7F"/>
    <w:rsid w:val="008600E6"/>
    <w:rsid w:val="008601DC"/>
    <w:rsid w:val="00860458"/>
    <w:rsid w:val="008606F8"/>
    <w:rsid w:val="00860BBC"/>
    <w:rsid w:val="00860F8E"/>
    <w:rsid w:val="0086103F"/>
    <w:rsid w:val="00861138"/>
    <w:rsid w:val="00861243"/>
    <w:rsid w:val="0086137E"/>
    <w:rsid w:val="008614F4"/>
    <w:rsid w:val="0086206D"/>
    <w:rsid w:val="008620E1"/>
    <w:rsid w:val="00862290"/>
    <w:rsid w:val="0086241E"/>
    <w:rsid w:val="00862573"/>
    <w:rsid w:val="00862730"/>
    <w:rsid w:val="00862761"/>
    <w:rsid w:val="008629CB"/>
    <w:rsid w:val="00862CCF"/>
    <w:rsid w:val="0086335B"/>
    <w:rsid w:val="008634DE"/>
    <w:rsid w:val="00863714"/>
    <w:rsid w:val="008637FE"/>
    <w:rsid w:val="00863A42"/>
    <w:rsid w:val="00863AE4"/>
    <w:rsid w:val="00863AED"/>
    <w:rsid w:val="00863C40"/>
    <w:rsid w:val="0086407C"/>
    <w:rsid w:val="0086420D"/>
    <w:rsid w:val="008642BC"/>
    <w:rsid w:val="008643CB"/>
    <w:rsid w:val="008646E3"/>
    <w:rsid w:val="00864744"/>
    <w:rsid w:val="008647C9"/>
    <w:rsid w:val="00864B08"/>
    <w:rsid w:val="00864B12"/>
    <w:rsid w:val="00864D70"/>
    <w:rsid w:val="00865177"/>
    <w:rsid w:val="008652F2"/>
    <w:rsid w:val="008654A3"/>
    <w:rsid w:val="008656E0"/>
    <w:rsid w:val="008657F0"/>
    <w:rsid w:val="00865A64"/>
    <w:rsid w:val="00865AA4"/>
    <w:rsid w:val="00865D48"/>
    <w:rsid w:val="00866131"/>
    <w:rsid w:val="0086630F"/>
    <w:rsid w:val="00866435"/>
    <w:rsid w:val="00866900"/>
    <w:rsid w:val="00866D8D"/>
    <w:rsid w:val="00866DDC"/>
    <w:rsid w:val="00866E7C"/>
    <w:rsid w:val="00866F25"/>
    <w:rsid w:val="008670AC"/>
    <w:rsid w:val="00867148"/>
    <w:rsid w:val="0086716A"/>
    <w:rsid w:val="008671E6"/>
    <w:rsid w:val="0086777F"/>
    <w:rsid w:val="00867A32"/>
    <w:rsid w:val="00867C6C"/>
    <w:rsid w:val="00867EBB"/>
    <w:rsid w:val="00867FC0"/>
    <w:rsid w:val="0087002E"/>
    <w:rsid w:val="00870357"/>
    <w:rsid w:val="00870392"/>
    <w:rsid w:val="008706A4"/>
    <w:rsid w:val="00870806"/>
    <w:rsid w:val="00870919"/>
    <w:rsid w:val="00870A0B"/>
    <w:rsid w:val="00870F2A"/>
    <w:rsid w:val="00870F99"/>
    <w:rsid w:val="008711CF"/>
    <w:rsid w:val="00871215"/>
    <w:rsid w:val="00871569"/>
    <w:rsid w:val="008715B2"/>
    <w:rsid w:val="008717D9"/>
    <w:rsid w:val="0087196C"/>
    <w:rsid w:val="008719B8"/>
    <w:rsid w:val="00872143"/>
    <w:rsid w:val="008721B9"/>
    <w:rsid w:val="008721F1"/>
    <w:rsid w:val="00872248"/>
    <w:rsid w:val="0087241E"/>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E4"/>
    <w:rsid w:val="00873B9A"/>
    <w:rsid w:val="00873C3C"/>
    <w:rsid w:val="0087418E"/>
    <w:rsid w:val="008741A2"/>
    <w:rsid w:val="00874479"/>
    <w:rsid w:val="008744E3"/>
    <w:rsid w:val="008744E6"/>
    <w:rsid w:val="00874CAA"/>
    <w:rsid w:val="00874DE4"/>
    <w:rsid w:val="00874EA3"/>
    <w:rsid w:val="0087520F"/>
    <w:rsid w:val="0087558D"/>
    <w:rsid w:val="008758D4"/>
    <w:rsid w:val="008759A6"/>
    <w:rsid w:val="00875ABF"/>
    <w:rsid w:val="00875CB1"/>
    <w:rsid w:val="00875DB4"/>
    <w:rsid w:val="00875DCF"/>
    <w:rsid w:val="00875E81"/>
    <w:rsid w:val="00875F98"/>
    <w:rsid w:val="00875FFF"/>
    <w:rsid w:val="008760DE"/>
    <w:rsid w:val="008761B3"/>
    <w:rsid w:val="0087622E"/>
    <w:rsid w:val="0087634A"/>
    <w:rsid w:val="00876400"/>
    <w:rsid w:val="0087667A"/>
    <w:rsid w:val="0087669D"/>
    <w:rsid w:val="008767EA"/>
    <w:rsid w:val="008769F8"/>
    <w:rsid w:val="00876A16"/>
    <w:rsid w:val="00876A53"/>
    <w:rsid w:val="00876DDC"/>
    <w:rsid w:val="00876E48"/>
    <w:rsid w:val="00876E8B"/>
    <w:rsid w:val="00876ED2"/>
    <w:rsid w:val="00876F26"/>
    <w:rsid w:val="0087713B"/>
    <w:rsid w:val="00877244"/>
    <w:rsid w:val="008773C8"/>
    <w:rsid w:val="0087773B"/>
    <w:rsid w:val="00877843"/>
    <w:rsid w:val="00877A2E"/>
    <w:rsid w:val="00877AA8"/>
    <w:rsid w:val="00877B8C"/>
    <w:rsid w:val="00877D33"/>
    <w:rsid w:val="00877D49"/>
    <w:rsid w:val="00877F2F"/>
    <w:rsid w:val="00877FF5"/>
    <w:rsid w:val="008801E3"/>
    <w:rsid w:val="0088033D"/>
    <w:rsid w:val="008803A2"/>
    <w:rsid w:val="00880449"/>
    <w:rsid w:val="0088076B"/>
    <w:rsid w:val="008808E4"/>
    <w:rsid w:val="00880DEE"/>
    <w:rsid w:val="00880F31"/>
    <w:rsid w:val="00880FC2"/>
    <w:rsid w:val="0088101A"/>
    <w:rsid w:val="008814B4"/>
    <w:rsid w:val="00881B31"/>
    <w:rsid w:val="00882119"/>
    <w:rsid w:val="008821C1"/>
    <w:rsid w:val="008821C5"/>
    <w:rsid w:val="008822BC"/>
    <w:rsid w:val="00882EBE"/>
    <w:rsid w:val="008832E6"/>
    <w:rsid w:val="00883469"/>
    <w:rsid w:val="008836B9"/>
    <w:rsid w:val="008839E1"/>
    <w:rsid w:val="00883C49"/>
    <w:rsid w:val="00883C86"/>
    <w:rsid w:val="00883C9A"/>
    <w:rsid w:val="00883ED4"/>
    <w:rsid w:val="0088408E"/>
    <w:rsid w:val="0088412E"/>
    <w:rsid w:val="00884403"/>
    <w:rsid w:val="00884415"/>
    <w:rsid w:val="00884691"/>
    <w:rsid w:val="008847D9"/>
    <w:rsid w:val="008848DD"/>
    <w:rsid w:val="0088498D"/>
    <w:rsid w:val="00884D1A"/>
    <w:rsid w:val="00884DFE"/>
    <w:rsid w:val="00884F14"/>
    <w:rsid w:val="00885224"/>
    <w:rsid w:val="00885331"/>
    <w:rsid w:val="008853FE"/>
    <w:rsid w:val="008854CA"/>
    <w:rsid w:val="00885869"/>
    <w:rsid w:val="008858A5"/>
    <w:rsid w:val="00885933"/>
    <w:rsid w:val="0088596F"/>
    <w:rsid w:val="00885974"/>
    <w:rsid w:val="00885CCB"/>
    <w:rsid w:val="00885F8C"/>
    <w:rsid w:val="00886070"/>
    <w:rsid w:val="00886514"/>
    <w:rsid w:val="0088656A"/>
    <w:rsid w:val="008865B2"/>
    <w:rsid w:val="008866F0"/>
    <w:rsid w:val="008868C7"/>
    <w:rsid w:val="0088746E"/>
    <w:rsid w:val="008878DF"/>
    <w:rsid w:val="00887930"/>
    <w:rsid w:val="00887B04"/>
    <w:rsid w:val="00887BDE"/>
    <w:rsid w:val="00887E7E"/>
    <w:rsid w:val="00890082"/>
    <w:rsid w:val="0089050E"/>
    <w:rsid w:val="0089064A"/>
    <w:rsid w:val="008906DF"/>
    <w:rsid w:val="00890932"/>
    <w:rsid w:val="008909EE"/>
    <w:rsid w:val="00890B30"/>
    <w:rsid w:val="00890D4B"/>
    <w:rsid w:val="00890F02"/>
    <w:rsid w:val="00890F74"/>
    <w:rsid w:val="0089113C"/>
    <w:rsid w:val="0089118E"/>
    <w:rsid w:val="00891434"/>
    <w:rsid w:val="00891575"/>
    <w:rsid w:val="0089160A"/>
    <w:rsid w:val="00891F32"/>
    <w:rsid w:val="00892029"/>
    <w:rsid w:val="0089206B"/>
    <w:rsid w:val="008920A9"/>
    <w:rsid w:val="00892384"/>
    <w:rsid w:val="0089259F"/>
    <w:rsid w:val="008925D0"/>
    <w:rsid w:val="008926E6"/>
    <w:rsid w:val="00892741"/>
    <w:rsid w:val="00892949"/>
    <w:rsid w:val="00892B74"/>
    <w:rsid w:val="00892C10"/>
    <w:rsid w:val="00892C79"/>
    <w:rsid w:val="00892DF4"/>
    <w:rsid w:val="00892E15"/>
    <w:rsid w:val="00892F83"/>
    <w:rsid w:val="008931EC"/>
    <w:rsid w:val="0089344E"/>
    <w:rsid w:val="0089361B"/>
    <w:rsid w:val="0089395B"/>
    <w:rsid w:val="00893A1B"/>
    <w:rsid w:val="00893B4D"/>
    <w:rsid w:val="00893C5E"/>
    <w:rsid w:val="00893CD9"/>
    <w:rsid w:val="00893D73"/>
    <w:rsid w:val="00893EBD"/>
    <w:rsid w:val="00893FE4"/>
    <w:rsid w:val="00894255"/>
    <w:rsid w:val="008944F7"/>
    <w:rsid w:val="0089469F"/>
    <w:rsid w:val="00894A8E"/>
    <w:rsid w:val="00894B7A"/>
    <w:rsid w:val="00894CB9"/>
    <w:rsid w:val="00894FBF"/>
    <w:rsid w:val="008953AD"/>
    <w:rsid w:val="008953ED"/>
    <w:rsid w:val="008953EF"/>
    <w:rsid w:val="00895654"/>
    <w:rsid w:val="00895657"/>
    <w:rsid w:val="00895757"/>
    <w:rsid w:val="00895A1C"/>
    <w:rsid w:val="00895A6C"/>
    <w:rsid w:val="00895E37"/>
    <w:rsid w:val="00895FAB"/>
    <w:rsid w:val="00896038"/>
    <w:rsid w:val="0089620E"/>
    <w:rsid w:val="00896308"/>
    <w:rsid w:val="0089635F"/>
    <w:rsid w:val="008963C7"/>
    <w:rsid w:val="00896566"/>
    <w:rsid w:val="00896870"/>
    <w:rsid w:val="00896ADF"/>
    <w:rsid w:val="00896AE0"/>
    <w:rsid w:val="00896BBE"/>
    <w:rsid w:val="00896FE9"/>
    <w:rsid w:val="0089722B"/>
    <w:rsid w:val="008972B4"/>
    <w:rsid w:val="008972DC"/>
    <w:rsid w:val="00897377"/>
    <w:rsid w:val="0089767C"/>
    <w:rsid w:val="0089771E"/>
    <w:rsid w:val="008978B3"/>
    <w:rsid w:val="00897992"/>
    <w:rsid w:val="008A0643"/>
    <w:rsid w:val="008A06EF"/>
    <w:rsid w:val="008A075C"/>
    <w:rsid w:val="008A09F0"/>
    <w:rsid w:val="008A0D6E"/>
    <w:rsid w:val="008A11D2"/>
    <w:rsid w:val="008A11FC"/>
    <w:rsid w:val="008A1399"/>
    <w:rsid w:val="008A1613"/>
    <w:rsid w:val="008A1856"/>
    <w:rsid w:val="008A1893"/>
    <w:rsid w:val="008A1959"/>
    <w:rsid w:val="008A19B7"/>
    <w:rsid w:val="008A19D5"/>
    <w:rsid w:val="008A19F6"/>
    <w:rsid w:val="008A215E"/>
    <w:rsid w:val="008A266E"/>
    <w:rsid w:val="008A2718"/>
    <w:rsid w:val="008A2838"/>
    <w:rsid w:val="008A2A24"/>
    <w:rsid w:val="008A2AC1"/>
    <w:rsid w:val="008A2C05"/>
    <w:rsid w:val="008A2C1E"/>
    <w:rsid w:val="008A2D86"/>
    <w:rsid w:val="008A2F4C"/>
    <w:rsid w:val="008A2F67"/>
    <w:rsid w:val="008A3023"/>
    <w:rsid w:val="008A312E"/>
    <w:rsid w:val="008A314A"/>
    <w:rsid w:val="008A31CA"/>
    <w:rsid w:val="008A3207"/>
    <w:rsid w:val="008A3227"/>
    <w:rsid w:val="008A35DC"/>
    <w:rsid w:val="008A37AF"/>
    <w:rsid w:val="008A39C6"/>
    <w:rsid w:val="008A3A49"/>
    <w:rsid w:val="008A4144"/>
    <w:rsid w:val="008A4154"/>
    <w:rsid w:val="008A43EB"/>
    <w:rsid w:val="008A487D"/>
    <w:rsid w:val="008A4AFC"/>
    <w:rsid w:val="008A4D36"/>
    <w:rsid w:val="008A5083"/>
    <w:rsid w:val="008A52A1"/>
    <w:rsid w:val="008A5370"/>
    <w:rsid w:val="008A567F"/>
    <w:rsid w:val="008A5B3E"/>
    <w:rsid w:val="008A5E56"/>
    <w:rsid w:val="008A5F1B"/>
    <w:rsid w:val="008A5FB3"/>
    <w:rsid w:val="008A6292"/>
    <w:rsid w:val="008A6598"/>
    <w:rsid w:val="008A6B12"/>
    <w:rsid w:val="008A6BFC"/>
    <w:rsid w:val="008A6E51"/>
    <w:rsid w:val="008A736E"/>
    <w:rsid w:val="008A776E"/>
    <w:rsid w:val="008A778E"/>
    <w:rsid w:val="008A7B70"/>
    <w:rsid w:val="008A7C6F"/>
    <w:rsid w:val="008B03E7"/>
    <w:rsid w:val="008B0848"/>
    <w:rsid w:val="008B08DA"/>
    <w:rsid w:val="008B0A1F"/>
    <w:rsid w:val="008B0C68"/>
    <w:rsid w:val="008B0E43"/>
    <w:rsid w:val="008B12F1"/>
    <w:rsid w:val="008B1443"/>
    <w:rsid w:val="008B16E9"/>
    <w:rsid w:val="008B184A"/>
    <w:rsid w:val="008B1877"/>
    <w:rsid w:val="008B1D90"/>
    <w:rsid w:val="008B2337"/>
    <w:rsid w:val="008B2456"/>
    <w:rsid w:val="008B2662"/>
    <w:rsid w:val="008B27E9"/>
    <w:rsid w:val="008B2A15"/>
    <w:rsid w:val="008B2A5D"/>
    <w:rsid w:val="008B2FED"/>
    <w:rsid w:val="008B3250"/>
    <w:rsid w:val="008B3343"/>
    <w:rsid w:val="008B34D6"/>
    <w:rsid w:val="008B3961"/>
    <w:rsid w:val="008B3BFB"/>
    <w:rsid w:val="008B3C43"/>
    <w:rsid w:val="008B3DAF"/>
    <w:rsid w:val="008B3E82"/>
    <w:rsid w:val="008B42E6"/>
    <w:rsid w:val="008B4304"/>
    <w:rsid w:val="008B4AF7"/>
    <w:rsid w:val="008B4BDA"/>
    <w:rsid w:val="008B4D4B"/>
    <w:rsid w:val="008B4DE9"/>
    <w:rsid w:val="008B4FD3"/>
    <w:rsid w:val="008B5035"/>
    <w:rsid w:val="008B5256"/>
    <w:rsid w:val="008B57E2"/>
    <w:rsid w:val="008B57E5"/>
    <w:rsid w:val="008B5A79"/>
    <w:rsid w:val="008B5E0A"/>
    <w:rsid w:val="008B5EC3"/>
    <w:rsid w:val="008B604E"/>
    <w:rsid w:val="008B64E0"/>
    <w:rsid w:val="008B6506"/>
    <w:rsid w:val="008B6565"/>
    <w:rsid w:val="008B67C3"/>
    <w:rsid w:val="008B6B32"/>
    <w:rsid w:val="008B6B6A"/>
    <w:rsid w:val="008B6CD7"/>
    <w:rsid w:val="008B6F90"/>
    <w:rsid w:val="008B6FD7"/>
    <w:rsid w:val="008B720F"/>
    <w:rsid w:val="008B7401"/>
    <w:rsid w:val="008B741B"/>
    <w:rsid w:val="008B7969"/>
    <w:rsid w:val="008B7980"/>
    <w:rsid w:val="008B7EAC"/>
    <w:rsid w:val="008B7F21"/>
    <w:rsid w:val="008C020D"/>
    <w:rsid w:val="008C027D"/>
    <w:rsid w:val="008C06A5"/>
    <w:rsid w:val="008C071C"/>
    <w:rsid w:val="008C0748"/>
    <w:rsid w:val="008C0B17"/>
    <w:rsid w:val="008C0C21"/>
    <w:rsid w:val="008C0CDE"/>
    <w:rsid w:val="008C0E96"/>
    <w:rsid w:val="008C0F7F"/>
    <w:rsid w:val="008C0FF2"/>
    <w:rsid w:val="008C1012"/>
    <w:rsid w:val="008C11E7"/>
    <w:rsid w:val="008C13DF"/>
    <w:rsid w:val="008C14B7"/>
    <w:rsid w:val="008C15F1"/>
    <w:rsid w:val="008C1D1B"/>
    <w:rsid w:val="008C2354"/>
    <w:rsid w:val="008C28DD"/>
    <w:rsid w:val="008C29F1"/>
    <w:rsid w:val="008C2A6F"/>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B58"/>
    <w:rsid w:val="008C4D41"/>
    <w:rsid w:val="008C4D90"/>
    <w:rsid w:val="008C4DFC"/>
    <w:rsid w:val="008C522D"/>
    <w:rsid w:val="008C53C5"/>
    <w:rsid w:val="008C568A"/>
    <w:rsid w:val="008C5692"/>
    <w:rsid w:val="008C5808"/>
    <w:rsid w:val="008C587E"/>
    <w:rsid w:val="008C5AB4"/>
    <w:rsid w:val="008C5AF8"/>
    <w:rsid w:val="008C5B49"/>
    <w:rsid w:val="008C5F67"/>
    <w:rsid w:val="008C5FF2"/>
    <w:rsid w:val="008C6077"/>
    <w:rsid w:val="008C614A"/>
    <w:rsid w:val="008C6506"/>
    <w:rsid w:val="008C66F2"/>
    <w:rsid w:val="008C6E88"/>
    <w:rsid w:val="008C6F86"/>
    <w:rsid w:val="008C6FF9"/>
    <w:rsid w:val="008C72D6"/>
    <w:rsid w:val="008C7604"/>
    <w:rsid w:val="008C7730"/>
    <w:rsid w:val="008C7935"/>
    <w:rsid w:val="008C7D40"/>
    <w:rsid w:val="008C7EAC"/>
    <w:rsid w:val="008D0328"/>
    <w:rsid w:val="008D036B"/>
    <w:rsid w:val="008D04D8"/>
    <w:rsid w:val="008D0568"/>
    <w:rsid w:val="008D0658"/>
    <w:rsid w:val="008D091B"/>
    <w:rsid w:val="008D09E6"/>
    <w:rsid w:val="008D0AE7"/>
    <w:rsid w:val="008D0D04"/>
    <w:rsid w:val="008D13F6"/>
    <w:rsid w:val="008D1481"/>
    <w:rsid w:val="008D1817"/>
    <w:rsid w:val="008D1D07"/>
    <w:rsid w:val="008D1D11"/>
    <w:rsid w:val="008D1FC8"/>
    <w:rsid w:val="008D249F"/>
    <w:rsid w:val="008D2C9C"/>
    <w:rsid w:val="008D2E95"/>
    <w:rsid w:val="008D2EE8"/>
    <w:rsid w:val="008D314E"/>
    <w:rsid w:val="008D31FA"/>
    <w:rsid w:val="008D3283"/>
    <w:rsid w:val="008D340A"/>
    <w:rsid w:val="008D3AC1"/>
    <w:rsid w:val="008D3D04"/>
    <w:rsid w:val="008D3E7A"/>
    <w:rsid w:val="008D3FAC"/>
    <w:rsid w:val="008D427D"/>
    <w:rsid w:val="008D4309"/>
    <w:rsid w:val="008D433F"/>
    <w:rsid w:val="008D44F6"/>
    <w:rsid w:val="008D46D3"/>
    <w:rsid w:val="008D46F0"/>
    <w:rsid w:val="008D4886"/>
    <w:rsid w:val="008D4A61"/>
    <w:rsid w:val="008D4B68"/>
    <w:rsid w:val="008D4C4E"/>
    <w:rsid w:val="008D4CDE"/>
    <w:rsid w:val="008D50D7"/>
    <w:rsid w:val="008D535A"/>
    <w:rsid w:val="008D53E8"/>
    <w:rsid w:val="008D5547"/>
    <w:rsid w:val="008D55B0"/>
    <w:rsid w:val="008D57E5"/>
    <w:rsid w:val="008D5976"/>
    <w:rsid w:val="008D5AEC"/>
    <w:rsid w:val="008D5B00"/>
    <w:rsid w:val="008D5EE1"/>
    <w:rsid w:val="008D5FB8"/>
    <w:rsid w:val="008D64CF"/>
    <w:rsid w:val="008D6954"/>
    <w:rsid w:val="008D6AF8"/>
    <w:rsid w:val="008D6BEF"/>
    <w:rsid w:val="008D6D12"/>
    <w:rsid w:val="008D6DCF"/>
    <w:rsid w:val="008D6E4C"/>
    <w:rsid w:val="008D6E5A"/>
    <w:rsid w:val="008D6F25"/>
    <w:rsid w:val="008D6F9F"/>
    <w:rsid w:val="008D71D8"/>
    <w:rsid w:val="008D75A5"/>
    <w:rsid w:val="008D78E7"/>
    <w:rsid w:val="008D78F4"/>
    <w:rsid w:val="008D7E95"/>
    <w:rsid w:val="008E02E8"/>
    <w:rsid w:val="008E037E"/>
    <w:rsid w:val="008E056C"/>
    <w:rsid w:val="008E0666"/>
    <w:rsid w:val="008E0997"/>
    <w:rsid w:val="008E0C35"/>
    <w:rsid w:val="008E0F60"/>
    <w:rsid w:val="008E1021"/>
    <w:rsid w:val="008E1116"/>
    <w:rsid w:val="008E1353"/>
    <w:rsid w:val="008E1462"/>
    <w:rsid w:val="008E14D9"/>
    <w:rsid w:val="008E15FD"/>
    <w:rsid w:val="008E1894"/>
    <w:rsid w:val="008E1C27"/>
    <w:rsid w:val="008E1E76"/>
    <w:rsid w:val="008E1E83"/>
    <w:rsid w:val="008E215F"/>
    <w:rsid w:val="008E225C"/>
    <w:rsid w:val="008E22E6"/>
    <w:rsid w:val="008E2551"/>
    <w:rsid w:val="008E277B"/>
    <w:rsid w:val="008E295A"/>
    <w:rsid w:val="008E2C87"/>
    <w:rsid w:val="008E2CDB"/>
    <w:rsid w:val="008E31E9"/>
    <w:rsid w:val="008E37EF"/>
    <w:rsid w:val="008E3AC1"/>
    <w:rsid w:val="008E3B5E"/>
    <w:rsid w:val="008E3F54"/>
    <w:rsid w:val="008E3FA5"/>
    <w:rsid w:val="008E414B"/>
    <w:rsid w:val="008E42F7"/>
    <w:rsid w:val="008E4449"/>
    <w:rsid w:val="008E45DE"/>
    <w:rsid w:val="008E462C"/>
    <w:rsid w:val="008E462E"/>
    <w:rsid w:val="008E4764"/>
    <w:rsid w:val="008E4853"/>
    <w:rsid w:val="008E48E0"/>
    <w:rsid w:val="008E49DF"/>
    <w:rsid w:val="008E4B79"/>
    <w:rsid w:val="008E4B8D"/>
    <w:rsid w:val="008E5169"/>
    <w:rsid w:val="008E517F"/>
    <w:rsid w:val="008E572F"/>
    <w:rsid w:val="008E5821"/>
    <w:rsid w:val="008E5DBC"/>
    <w:rsid w:val="008E60FA"/>
    <w:rsid w:val="008E6427"/>
    <w:rsid w:val="008E6826"/>
    <w:rsid w:val="008E6832"/>
    <w:rsid w:val="008E68BF"/>
    <w:rsid w:val="008E68D5"/>
    <w:rsid w:val="008E6B67"/>
    <w:rsid w:val="008E6C82"/>
    <w:rsid w:val="008E6DDC"/>
    <w:rsid w:val="008E71B8"/>
    <w:rsid w:val="008E71E5"/>
    <w:rsid w:val="008E7236"/>
    <w:rsid w:val="008E7701"/>
    <w:rsid w:val="008E78F8"/>
    <w:rsid w:val="008E7A0C"/>
    <w:rsid w:val="008E7F74"/>
    <w:rsid w:val="008F00F2"/>
    <w:rsid w:val="008F0296"/>
    <w:rsid w:val="008F04E3"/>
    <w:rsid w:val="008F0E25"/>
    <w:rsid w:val="008F0E60"/>
    <w:rsid w:val="008F12D8"/>
    <w:rsid w:val="008F13DE"/>
    <w:rsid w:val="008F1772"/>
    <w:rsid w:val="008F1846"/>
    <w:rsid w:val="008F18A7"/>
    <w:rsid w:val="008F198D"/>
    <w:rsid w:val="008F1A10"/>
    <w:rsid w:val="008F2033"/>
    <w:rsid w:val="008F2127"/>
    <w:rsid w:val="008F2266"/>
    <w:rsid w:val="008F23A3"/>
    <w:rsid w:val="008F2648"/>
    <w:rsid w:val="008F2741"/>
    <w:rsid w:val="008F27A5"/>
    <w:rsid w:val="008F2869"/>
    <w:rsid w:val="008F2B01"/>
    <w:rsid w:val="008F2BE1"/>
    <w:rsid w:val="008F2ED1"/>
    <w:rsid w:val="008F2ED7"/>
    <w:rsid w:val="008F30FF"/>
    <w:rsid w:val="008F32F5"/>
    <w:rsid w:val="008F34E6"/>
    <w:rsid w:val="008F3508"/>
    <w:rsid w:val="008F3538"/>
    <w:rsid w:val="008F36FA"/>
    <w:rsid w:val="008F38D6"/>
    <w:rsid w:val="008F3B12"/>
    <w:rsid w:val="008F3B27"/>
    <w:rsid w:val="008F3BA6"/>
    <w:rsid w:val="008F43F7"/>
    <w:rsid w:val="008F45AB"/>
    <w:rsid w:val="008F45CB"/>
    <w:rsid w:val="008F48DC"/>
    <w:rsid w:val="008F49DF"/>
    <w:rsid w:val="008F4B39"/>
    <w:rsid w:val="008F5155"/>
    <w:rsid w:val="008F536F"/>
    <w:rsid w:val="008F5446"/>
    <w:rsid w:val="008F57D3"/>
    <w:rsid w:val="008F5928"/>
    <w:rsid w:val="008F5A59"/>
    <w:rsid w:val="008F5D8E"/>
    <w:rsid w:val="008F5E13"/>
    <w:rsid w:val="008F5EA0"/>
    <w:rsid w:val="008F5F80"/>
    <w:rsid w:val="008F60E2"/>
    <w:rsid w:val="008F656D"/>
    <w:rsid w:val="008F6816"/>
    <w:rsid w:val="008F68E0"/>
    <w:rsid w:val="008F6D7D"/>
    <w:rsid w:val="008F6F11"/>
    <w:rsid w:val="008F6FFC"/>
    <w:rsid w:val="008F7019"/>
    <w:rsid w:val="008F707E"/>
    <w:rsid w:val="008F7335"/>
    <w:rsid w:val="008F7623"/>
    <w:rsid w:val="008F7706"/>
    <w:rsid w:val="008F7984"/>
    <w:rsid w:val="008F79E4"/>
    <w:rsid w:val="008F7A55"/>
    <w:rsid w:val="008F7E74"/>
    <w:rsid w:val="008F7F7B"/>
    <w:rsid w:val="008F7FC7"/>
    <w:rsid w:val="0090011D"/>
    <w:rsid w:val="00900130"/>
    <w:rsid w:val="009001DB"/>
    <w:rsid w:val="00900A39"/>
    <w:rsid w:val="00900DF4"/>
    <w:rsid w:val="009013F7"/>
    <w:rsid w:val="00901892"/>
    <w:rsid w:val="00901D37"/>
    <w:rsid w:val="00901D8A"/>
    <w:rsid w:val="00902026"/>
    <w:rsid w:val="009020E1"/>
    <w:rsid w:val="009022DA"/>
    <w:rsid w:val="009027F0"/>
    <w:rsid w:val="009028D2"/>
    <w:rsid w:val="00902CA3"/>
    <w:rsid w:val="0090300C"/>
    <w:rsid w:val="00903059"/>
    <w:rsid w:val="009032F7"/>
    <w:rsid w:val="009033EB"/>
    <w:rsid w:val="0090343F"/>
    <w:rsid w:val="009036D2"/>
    <w:rsid w:val="009036FD"/>
    <w:rsid w:val="00903A1B"/>
    <w:rsid w:val="00903A5E"/>
    <w:rsid w:val="00903CE1"/>
    <w:rsid w:val="00903E66"/>
    <w:rsid w:val="00903E80"/>
    <w:rsid w:val="00903F32"/>
    <w:rsid w:val="00903F37"/>
    <w:rsid w:val="00904014"/>
    <w:rsid w:val="009043D8"/>
    <w:rsid w:val="00904440"/>
    <w:rsid w:val="00904604"/>
    <w:rsid w:val="0090464B"/>
    <w:rsid w:val="009046A9"/>
    <w:rsid w:val="0090496C"/>
    <w:rsid w:val="00904F59"/>
    <w:rsid w:val="009052B2"/>
    <w:rsid w:val="00905302"/>
    <w:rsid w:val="00905306"/>
    <w:rsid w:val="009056DE"/>
    <w:rsid w:val="0090575C"/>
    <w:rsid w:val="00905C20"/>
    <w:rsid w:val="00905FDA"/>
    <w:rsid w:val="00906484"/>
    <w:rsid w:val="0090654A"/>
    <w:rsid w:val="00906D13"/>
    <w:rsid w:val="009070DC"/>
    <w:rsid w:val="00907385"/>
    <w:rsid w:val="009074A8"/>
    <w:rsid w:val="00907815"/>
    <w:rsid w:val="00907A7A"/>
    <w:rsid w:val="00907AAA"/>
    <w:rsid w:val="00907B95"/>
    <w:rsid w:val="00907CCD"/>
    <w:rsid w:val="00907DC9"/>
    <w:rsid w:val="00907EDA"/>
    <w:rsid w:val="00910022"/>
    <w:rsid w:val="009102AE"/>
    <w:rsid w:val="0091031C"/>
    <w:rsid w:val="00910329"/>
    <w:rsid w:val="0091038F"/>
    <w:rsid w:val="009103AC"/>
    <w:rsid w:val="009103E7"/>
    <w:rsid w:val="009104ED"/>
    <w:rsid w:val="00910558"/>
    <w:rsid w:val="00910642"/>
    <w:rsid w:val="0091072F"/>
    <w:rsid w:val="00910969"/>
    <w:rsid w:val="00910CA1"/>
    <w:rsid w:val="00910D39"/>
    <w:rsid w:val="009114E0"/>
    <w:rsid w:val="00911672"/>
    <w:rsid w:val="009117D8"/>
    <w:rsid w:val="00911E30"/>
    <w:rsid w:val="009120AD"/>
    <w:rsid w:val="0091240F"/>
    <w:rsid w:val="00912472"/>
    <w:rsid w:val="009124B5"/>
    <w:rsid w:val="009125DD"/>
    <w:rsid w:val="009127F3"/>
    <w:rsid w:val="00912B85"/>
    <w:rsid w:val="00912E83"/>
    <w:rsid w:val="00912EB3"/>
    <w:rsid w:val="00913202"/>
    <w:rsid w:val="00913CD5"/>
    <w:rsid w:val="009141F5"/>
    <w:rsid w:val="00914239"/>
    <w:rsid w:val="009142A7"/>
    <w:rsid w:val="00914315"/>
    <w:rsid w:val="00914375"/>
    <w:rsid w:val="009144B3"/>
    <w:rsid w:val="009147B0"/>
    <w:rsid w:val="00914BBC"/>
    <w:rsid w:val="00914BF5"/>
    <w:rsid w:val="00914C9C"/>
    <w:rsid w:val="00914CA4"/>
    <w:rsid w:val="00914E48"/>
    <w:rsid w:val="00915024"/>
    <w:rsid w:val="009152B4"/>
    <w:rsid w:val="00915724"/>
    <w:rsid w:val="00915815"/>
    <w:rsid w:val="00915993"/>
    <w:rsid w:val="0091599A"/>
    <w:rsid w:val="009159F1"/>
    <w:rsid w:val="00915CA6"/>
    <w:rsid w:val="00915CDD"/>
    <w:rsid w:val="009163BA"/>
    <w:rsid w:val="009163F1"/>
    <w:rsid w:val="0091690F"/>
    <w:rsid w:val="00916978"/>
    <w:rsid w:val="00916B57"/>
    <w:rsid w:val="00916BA4"/>
    <w:rsid w:val="009171C8"/>
    <w:rsid w:val="00917202"/>
    <w:rsid w:val="009172DB"/>
    <w:rsid w:val="009173C0"/>
    <w:rsid w:val="009174CE"/>
    <w:rsid w:val="00917C78"/>
    <w:rsid w:val="00920118"/>
    <w:rsid w:val="009204E7"/>
    <w:rsid w:val="009205A8"/>
    <w:rsid w:val="009206AA"/>
    <w:rsid w:val="009206B2"/>
    <w:rsid w:val="009207EE"/>
    <w:rsid w:val="009209F5"/>
    <w:rsid w:val="00920C46"/>
    <w:rsid w:val="00920F0C"/>
    <w:rsid w:val="009214ED"/>
    <w:rsid w:val="0092162E"/>
    <w:rsid w:val="0092165E"/>
    <w:rsid w:val="009217FA"/>
    <w:rsid w:val="00921A50"/>
    <w:rsid w:val="00921D1D"/>
    <w:rsid w:val="00921F45"/>
    <w:rsid w:val="00921FB8"/>
    <w:rsid w:val="0092206A"/>
    <w:rsid w:val="0092209D"/>
    <w:rsid w:val="0092210B"/>
    <w:rsid w:val="00922121"/>
    <w:rsid w:val="009223AE"/>
    <w:rsid w:val="00922505"/>
    <w:rsid w:val="009225A2"/>
    <w:rsid w:val="009226D0"/>
    <w:rsid w:val="0092286A"/>
    <w:rsid w:val="00922887"/>
    <w:rsid w:val="009229C3"/>
    <w:rsid w:val="0092380F"/>
    <w:rsid w:val="009239BD"/>
    <w:rsid w:val="00923A74"/>
    <w:rsid w:val="00923ACC"/>
    <w:rsid w:val="00923DF7"/>
    <w:rsid w:val="00923EA5"/>
    <w:rsid w:val="009242D2"/>
    <w:rsid w:val="009248E5"/>
    <w:rsid w:val="0092492D"/>
    <w:rsid w:val="0092498F"/>
    <w:rsid w:val="00924A12"/>
    <w:rsid w:val="00924B99"/>
    <w:rsid w:val="0092508E"/>
    <w:rsid w:val="009250B9"/>
    <w:rsid w:val="00925105"/>
    <w:rsid w:val="009252A8"/>
    <w:rsid w:val="009255AF"/>
    <w:rsid w:val="00925805"/>
    <w:rsid w:val="009258F8"/>
    <w:rsid w:val="0092599A"/>
    <w:rsid w:val="0092599E"/>
    <w:rsid w:val="00925CB1"/>
    <w:rsid w:val="00925D2D"/>
    <w:rsid w:val="00925D8A"/>
    <w:rsid w:val="00925ECA"/>
    <w:rsid w:val="009261BF"/>
    <w:rsid w:val="0092628E"/>
    <w:rsid w:val="00926473"/>
    <w:rsid w:val="009267A2"/>
    <w:rsid w:val="0092683B"/>
    <w:rsid w:val="00926A1C"/>
    <w:rsid w:val="00926B53"/>
    <w:rsid w:val="00926B64"/>
    <w:rsid w:val="00926C27"/>
    <w:rsid w:val="00926E7B"/>
    <w:rsid w:val="00926FF8"/>
    <w:rsid w:val="00927039"/>
    <w:rsid w:val="009270FB"/>
    <w:rsid w:val="009271C8"/>
    <w:rsid w:val="00927608"/>
    <w:rsid w:val="0092765E"/>
    <w:rsid w:val="0092772B"/>
    <w:rsid w:val="00927778"/>
    <w:rsid w:val="0092787D"/>
    <w:rsid w:val="009278F5"/>
    <w:rsid w:val="009279C4"/>
    <w:rsid w:val="00927AA3"/>
    <w:rsid w:val="00927EA4"/>
    <w:rsid w:val="0093039D"/>
    <w:rsid w:val="0093043C"/>
    <w:rsid w:val="00930952"/>
    <w:rsid w:val="00930BC7"/>
    <w:rsid w:val="00930D3C"/>
    <w:rsid w:val="00930DBF"/>
    <w:rsid w:val="00930F2B"/>
    <w:rsid w:val="00931090"/>
    <w:rsid w:val="009310ED"/>
    <w:rsid w:val="0093118D"/>
    <w:rsid w:val="0093148E"/>
    <w:rsid w:val="009316A1"/>
    <w:rsid w:val="00931A44"/>
    <w:rsid w:val="00931C1D"/>
    <w:rsid w:val="00931C5B"/>
    <w:rsid w:val="009320C1"/>
    <w:rsid w:val="00932127"/>
    <w:rsid w:val="0093220F"/>
    <w:rsid w:val="00932360"/>
    <w:rsid w:val="009324B3"/>
    <w:rsid w:val="009324D0"/>
    <w:rsid w:val="009326CA"/>
    <w:rsid w:val="00932892"/>
    <w:rsid w:val="0093297E"/>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4AF"/>
    <w:rsid w:val="009346AC"/>
    <w:rsid w:val="009347A9"/>
    <w:rsid w:val="009347BE"/>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86A"/>
    <w:rsid w:val="00936AEB"/>
    <w:rsid w:val="00936BB9"/>
    <w:rsid w:val="00936EC1"/>
    <w:rsid w:val="00937161"/>
    <w:rsid w:val="0093739C"/>
    <w:rsid w:val="009373EF"/>
    <w:rsid w:val="009373F7"/>
    <w:rsid w:val="00937FFB"/>
    <w:rsid w:val="009402B2"/>
    <w:rsid w:val="009403A0"/>
    <w:rsid w:val="0094040A"/>
    <w:rsid w:val="0094041B"/>
    <w:rsid w:val="00940988"/>
    <w:rsid w:val="00940B1C"/>
    <w:rsid w:val="00940C4A"/>
    <w:rsid w:val="00940F31"/>
    <w:rsid w:val="00940FAA"/>
    <w:rsid w:val="009410BC"/>
    <w:rsid w:val="00941473"/>
    <w:rsid w:val="00941664"/>
    <w:rsid w:val="0094183C"/>
    <w:rsid w:val="009418CA"/>
    <w:rsid w:val="00941972"/>
    <w:rsid w:val="00941AAA"/>
    <w:rsid w:val="00941D40"/>
    <w:rsid w:val="0094267D"/>
    <w:rsid w:val="00942925"/>
    <w:rsid w:val="009429DE"/>
    <w:rsid w:val="00942A9E"/>
    <w:rsid w:val="00942B1A"/>
    <w:rsid w:val="00942B4F"/>
    <w:rsid w:val="00942DF9"/>
    <w:rsid w:val="00943142"/>
    <w:rsid w:val="009433DE"/>
    <w:rsid w:val="00943663"/>
    <w:rsid w:val="00943899"/>
    <w:rsid w:val="009438D8"/>
    <w:rsid w:val="00943910"/>
    <w:rsid w:val="0094391A"/>
    <w:rsid w:val="00943939"/>
    <w:rsid w:val="00943BA1"/>
    <w:rsid w:val="00943BCC"/>
    <w:rsid w:val="00943C3C"/>
    <w:rsid w:val="00943DA7"/>
    <w:rsid w:val="00943F56"/>
    <w:rsid w:val="0094405A"/>
    <w:rsid w:val="00944436"/>
    <w:rsid w:val="009444DD"/>
    <w:rsid w:val="00944F32"/>
    <w:rsid w:val="00944F76"/>
    <w:rsid w:val="00945531"/>
    <w:rsid w:val="009458FC"/>
    <w:rsid w:val="0094599A"/>
    <w:rsid w:val="00945A06"/>
    <w:rsid w:val="00945A94"/>
    <w:rsid w:val="00945BC8"/>
    <w:rsid w:val="00945C30"/>
    <w:rsid w:val="00945C9D"/>
    <w:rsid w:val="00945D9D"/>
    <w:rsid w:val="00946196"/>
    <w:rsid w:val="009462F7"/>
    <w:rsid w:val="0094643C"/>
    <w:rsid w:val="009466A8"/>
    <w:rsid w:val="00946862"/>
    <w:rsid w:val="00946ADC"/>
    <w:rsid w:val="00946E6B"/>
    <w:rsid w:val="00946FE2"/>
    <w:rsid w:val="00947169"/>
    <w:rsid w:val="009471F2"/>
    <w:rsid w:val="00947291"/>
    <w:rsid w:val="00947390"/>
    <w:rsid w:val="009474AB"/>
    <w:rsid w:val="00947641"/>
    <w:rsid w:val="0094767E"/>
    <w:rsid w:val="00947703"/>
    <w:rsid w:val="009477CA"/>
    <w:rsid w:val="00947829"/>
    <w:rsid w:val="00947BB8"/>
    <w:rsid w:val="00947C30"/>
    <w:rsid w:val="00947E0B"/>
    <w:rsid w:val="00950605"/>
    <w:rsid w:val="00950962"/>
    <w:rsid w:val="0095097C"/>
    <w:rsid w:val="009509D3"/>
    <w:rsid w:val="00950A4A"/>
    <w:rsid w:val="00950AB6"/>
    <w:rsid w:val="00950D7D"/>
    <w:rsid w:val="00951014"/>
    <w:rsid w:val="00951A18"/>
    <w:rsid w:val="00951C6F"/>
    <w:rsid w:val="00951C9D"/>
    <w:rsid w:val="00951CEA"/>
    <w:rsid w:val="00951DE5"/>
    <w:rsid w:val="0095228B"/>
    <w:rsid w:val="009522FB"/>
    <w:rsid w:val="00952339"/>
    <w:rsid w:val="009525FA"/>
    <w:rsid w:val="0095270C"/>
    <w:rsid w:val="0095301D"/>
    <w:rsid w:val="0095368C"/>
    <w:rsid w:val="009538EF"/>
    <w:rsid w:val="00953B27"/>
    <w:rsid w:val="00953C21"/>
    <w:rsid w:val="00953D3C"/>
    <w:rsid w:val="00954373"/>
    <w:rsid w:val="0095443B"/>
    <w:rsid w:val="0095444A"/>
    <w:rsid w:val="00954809"/>
    <w:rsid w:val="009549D0"/>
    <w:rsid w:val="009549F8"/>
    <w:rsid w:val="00954E51"/>
    <w:rsid w:val="0095524C"/>
    <w:rsid w:val="009554AE"/>
    <w:rsid w:val="00955818"/>
    <w:rsid w:val="00955820"/>
    <w:rsid w:val="009558A5"/>
    <w:rsid w:val="009559D6"/>
    <w:rsid w:val="00955A33"/>
    <w:rsid w:val="00955CB0"/>
    <w:rsid w:val="00955CB1"/>
    <w:rsid w:val="00955D10"/>
    <w:rsid w:val="00955D1D"/>
    <w:rsid w:val="00956607"/>
    <w:rsid w:val="00956C37"/>
    <w:rsid w:val="00956C44"/>
    <w:rsid w:val="00956C75"/>
    <w:rsid w:val="00956E5C"/>
    <w:rsid w:val="00956EB9"/>
    <w:rsid w:val="00957178"/>
    <w:rsid w:val="00957224"/>
    <w:rsid w:val="0095723B"/>
    <w:rsid w:val="009572AE"/>
    <w:rsid w:val="009575A1"/>
    <w:rsid w:val="00957744"/>
    <w:rsid w:val="00957D53"/>
    <w:rsid w:val="00957EF9"/>
    <w:rsid w:val="0096009F"/>
    <w:rsid w:val="00960716"/>
    <w:rsid w:val="0096086E"/>
    <w:rsid w:val="0096093E"/>
    <w:rsid w:val="0096096E"/>
    <w:rsid w:val="00960CC9"/>
    <w:rsid w:val="00960D59"/>
    <w:rsid w:val="00961428"/>
    <w:rsid w:val="009615B2"/>
    <w:rsid w:val="009615C4"/>
    <w:rsid w:val="0096161F"/>
    <w:rsid w:val="00961784"/>
    <w:rsid w:val="009617A6"/>
    <w:rsid w:val="00961887"/>
    <w:rsid w:val="00961AC7"/>
    <w:rsid w:val="00961B1A"/>
    <w:rsid w:val="00961BEA"/>
    <w:rsid w:val="00961F37"/>
    <w:rsid w:val="009627AA"/>
    <w:rsid w:val="00962846"/>
    <w:rsid w:val="00962957"/>
    <w:rsid w:val="009629C0"/>
    <w:rsid w:val="00962A4C"/>
    <w:rsid w:val="00962A62"/>
    <w:rsid w:val="00962A74"/>
    <w:rsid w:val="00962B0C"/>
    <w:rsid w:val="00962CE5"/>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93"/>
    <w:rsid w:val="0096469C"/>
    <w:rsid w:val="00964774"/>
    <w:rsid w:val="00964C9D"/>
    <w:rsid w:val="00964E1B"/>
    <w:rsid w:val="00964E8D"/>
    <w:rsid w:val="00964F17"/>
    <w:rsid w:val="00965249"/>
    <w:rsid w:val="00965457"/>
    <w:rsid w:val="00965C82"/>
    <w:rsid w:val="00965CB5"/>
    <w:rsid w:val="00965DCF"/>
    <w:rsid w:val="009662D6"/>
    <w:rsid w:val="0096635C"/>
    <w:rsid w:val="009665AC"/>
    <w:rsid w:val="00966B00"/>
    <w:rsid w:val="00966F57"/>
    <w:rsid w:val="00967175"/>
    <w:rsid w:val="0096727A"/>
    <w:rsid w:val="00967387"/>
    <w:rsid w:val="009678E2"/>
    <w:rsid w:val="00967929"/>
    <w:rsid w:val="00967B84"/>
    <w:rsid w:val="00967F37"/>
    <w:rsid w:val="00967FA8"/>
    <w:rsid w:val="0097044A"/>
    <w:rsid w:val="009705BB"/>
    <w:rsid w:val="0097066C"/>
    <w:rsid w:val="00970749"/>
    <w:rsid w:val="00970B07"/>
    <w:rsid w:val="00970C78"/>
    <w:rsid w:val="00970D48"/>
    <w:rsid w:val="009710B2"/>
    <w:rsid w:val="009711CA"/>
    <w:rsid w:val="009712EB"/>
    <w:rsid w:val="009715CE"/>
    <w:rsid w:val="00971641"/>
    <w:rsid w:val="009718F3"/>
    <w:rsid w:val="009719CB"/>
    <w:rsid w:val="00971A82"/>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246"/>
    <w:rsid w:val="00973325"/>
    <w:rsid w:val="009736A9"/>
    <w:rsid w:val="009738BF"/>
    <w:rsid w:val="00973A59"/>
    <w:rsid w:val="00973B53"/>
    <w:rsid w:val="00973ED3"/>
    <w:rsid w:val="00973F25"/>
    <w:rsid w:val="00973FB7"/>
    <w:rsid w:val="00974014"/>
    <w:rsid w:val="0097413B"/>
    <w:rsid w:val="0097414E"/>
    <w:rsid w:val="009742E9"/>
    <w:rsid w:val="00974510"/>
    <w:rsid w:val="00974589"/>
    <w:rsid w:val="0097460C"/>
    <w:rsid w:val="0097472B"/>
    <w:rsid w:val="00974895"/>
    <w:rsid w:val="009748E4"/>
    <w:rsid w:val="00974B91"/>
    <w:rsid w:val="00974E5B"/>
    <w:rsid w:val="009755B9"/>
    <w:rsid w:val="009757FF"/>
    <w:rsid w:val="0097580E"/>
    <w:rsid w:val="00975A01"/>
    <w:rsid w:val="00975D49"/>
    <w:rsid w:val="00975DB1"/>
    <w:rsid w:val="009761BD"/>
    <w:rsid w:val="00976347"/>
    <w:rsid w:val="009763CB"/>
    <w:rsid w:val="0097648C"/>
    <w:rsid w:val="00976615"/>
    <w:rsid w:val="0097668C"/>
    <w:rsid w:val="009766A9"/>
    <w:rsid w:val="009768CB"/>
    <w:rsid w:val="0097699E"/>
    <w:rsid w:val="00976ADF"/>
    <w:rsid w:val="00976CBC"/>
    <w:rsid w:val="00977189"/>
    <w:rsid w:val="00977211"/>
    <w:rsid w:val="009774B7"/>
    <w:rsid w:val="009774FF"/>
    <w:rsid w:val="009776E6"/>
    <w:rsid w:val="00977837"/>
    <w:rsid w:val="00977C97"/>
    <w:rsid w:val="00977D1F"/>
    <w:rsid w:val="00977E0F"/>
    <w:rsid w:val="009802CF"/>
    <w:rsid w:val="00980612"/>
    <w:rsid w:val="009807B1"/>
    <w:rsid w:val="00980B2C"/>
    <w:rsid w:val="00980BC3"/>
    <w:rsid w:val="00980BE9"/>
    <w:rsid w:val="00980C56"/>
    <w:rsid w:val="00980D9F"/>
    <w:rsid w:val="00980E2C"/>
    <w:rsid w:val="00981044"/>
    <w:rsid w:val="009812DF"/>
    <w:rsid w:val="00981885"/>
    <w:rsid w:val="00981A78"/>
    <w:rsid w:val="00981B30"/>
    <w:rsid w:val="00981C94"/>
    <w:rsid w:val="00981DF1"/>
    <w:rsid w:val="00981E7A"/>
    <w:rsid w:val="00982005"/>
    <w:rsid w:val="0098202C"/>
    <w:rsid w:val="00982040"/>
    <w:rsid w:val="0098210D"/>
    <w:rsid w:val="009821B1"/>
    <w:rsid w:val="00982350"/>
    <w:rsid w:val="009825A3"/>
    <w:rsid w:val="0098263F"/>
    <w:rsid w:val="0098276B"/>
    <w:rsid w:val="00982941"/>
    <w:rsid w:val="00983091"/>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F6"/>
    <w:rsid w:val="009846AB"/>
    <w:rsid w:val="00984AB3"/>
    <w:rsid w:val="00984C04"/>
    <w:rsid w:val="00984F0D"/>
    <w:rsid w:val="00984F67"/>
    <w:rsid w:val="00985135"/>
    <w:rsid w:val="00985292"/>
    <w:rsid w:val="009852B9"/>
    <w:rsid w:val="009858EF"/>
    <w:rsid w:val="0098596D"/>
    <w:rsid w:val="009859C4"/>
    <w:rsid w:val="00985B5A"/>
    <w:rsid w:val="00985CB7"/>
    <w:rsid w:val="00985E4B"/>
    <w:rsid w:val="00985F96"/>
    <w:rsid w:val="00986225"/>
    <w:rsid w:val="0098626D"/>
    <w:rsid w:val="00986334"/>
    <w:rsid w:val="00986381"/>
    <w:rsid w:val="00986470"/>
    <w:rsid w:val="00986581"/>
    <w:rsid w:val="0098661F"/>
    <w:rsid w:val="00986B02"/>
    <w:rsid w:val="00986B7F"/>
    <w:rsid w:val="00986CF8"/>
    <w:rsid w:val="00986D71"/>
    <w:rsid w:val="00986DEA"/>
    <w:rsid w:val="00986E3C"/>
    <w:rsid w:val="0098700D"/>
    <w:rsid w:val="00987313"/>
    <w:rsid w:val="00987A65"/>
    <w:rsid w:val="00987B1F"/>
    <w:rsid w:val="00987C9E"/>
    <w:rsid w:val="00987CD5"/>
    <w:rsid w:val="00987D24"/>
    <w:rsid w:val="00987DB8"/>
    <w:rsid w:val="00990022"/>
    <w:rsid w:val="009901C5"/>
    <w:rsid w:val="009904EE"/>
    <w:rsid w:val="0099086C"/>
    <w:rsid w:val="00990978"/>
    <w:rsid w:val="009909C0"/>
    <w:rsid w:val="00990C12"/>
    <w:rsid w:val="009910E9"/>
    <w:rsid w:val="009912FC"/>
    <w:rsid w:val="00991327"/>
    <w:rsid w:val="0099142E"/>
    <w:rsid w:val="00991548"/>
    <w:rsid w:val="0099167A"/>
    <w:rsid w:val="009917C6"/>
    <w:rsid w:val="00991DDD"/>
    <w:rsid w:val="00992086"/>
    <w:rsid w:val="00992120"/>
    <w:rsid w:val="0099225A"/>
    <w:rsid w:val="00992272"/>
    <w:rsid w:val="009922B6"/>
    <w:rsid w:val="00992607"/>
    <w:rsid w:val="00992B00"/>
    <w:rsid w:val="00992EB6"/>
    <w:rsid w:val="00993164"/>
    <w:rsid w:val="0099318A"/>
    <w:rsid w:val="009931E0"/>
    <w:rsid w:val="00993450"/>
    <w:rsid w:val="009938DD"/>
    <w:rsid w:val="00993A4E"/>
    <w:rsid w:val="00993B44"/>
    <w:rsid w:val="00993FD1"/>
    <w:rsid w:val="0099408B"/>
    <w:rsid w:val="009943AE"/>
    <w:rsid w:val="009948D2"/>
    <w:rsid w:val="00994A07"/>
    <w:rsid w:val="00994AA9"/>
    <w:rsid w:val="00994DC8"/>
    <w:rsid w:val="0099502A"/>
    <w:rsid w:val="009950E6"/>
    <w:rsid w:val="00995247"/>
    <w:rsid w:val="00995554"/>
    <w:rsid w:val="009955FB"/>
    <w:rsid w:val="009956F1"/>
    <w:rsid w:val="00995A19"/>
    <w:rsid w:val="00995A9D"/>
    <w:rsid w:val="00995AA5"/>
    <w:rsid w:val="00995D0B"/>
    <w:rsid w:val="00995D6C"/>
    <w:rsid w:val="0099609C"/>
    <w:rsid w:val="00996678"/>
    <w:rsid w:val="00996748"/>
    <w:rsid w:val="00997094"/>
    <w:rsid w:val="0099714C"/>
    <w:rsid w:val="00997358"/>
    <w:rsid w:val="00997A2E"/>
    <w:rsid w:val="00997ED5"/>
    <w:rsid w:val="00997F36"/>
    <w:rsid w:val="00997F47"/>
    <w:rsid w:val="009A0029"/>
    <w:rsid w:val="009A026A"/>
    <w:rsid w:val="009A04B9"/>
    <w:rsid w:val="009A04DE"/>
    <w:rsid w:val="009A0575"/>
    <w:rsid w:val="009A06A6"/>
    <w:rsid w:val="009A0990"/>
    <w:rsid w:val="009A0A95"/>
    <w:rsid w:val="009A101E"/>
    <w:rsid w:val="009A14DB"/>
    <w:rsid w:val="009A1AFE"/>
    <w:rsid w:val="009A1CE4"/>
    <w:rsid w:val="009A1D05"/>
    <w:rsid w:val="009A1D08"/>
    <w:rsid w:val="009A1FCD"/>
    <w:rsid w:val="009A2164"/>
    <w:rsid w:val="009A225D"/>
    <w:rsid w:val="009A2465"/>
    <w:rsid w:val="009A2EE8"/>
    <w:rsid w:val="009A2FC1"/>
    <w:rsid w:val="009A3211"/>
    <w:rsid w:val="009A37B1"/>
    <w:rsid w:val="009A397E"/>
    <w:rsid w:val="009A3BBD"/>
    <w:rsid w:val="009A3D8A"/>
    <w:rsid w:val="009A3FAE"/>
    <w:rsid w:val="009A4240"/>
    <w:rsid w:val="009A4266"/>
    <w:rsid w:val="009A555A"/>
    <w:rsid w:val="009A57A5"/>
    <w:rsid w:val="009A5C24"/>
    <w:rsid w:val="009A5C5E"/>
    <w:rsid w:val="009A5D84"/>
    <w:rsid w:val="009A5E48"/>
    <w:rsid w:val="009A5FA9"/>
    <w:rsid w:val="009A6890"/>
    <w:rsid w:val="009A6C1E"/>
    <w:rsid w:val="009A6CEF"/>
    <w:rsid w:val="009A6F20"/>
    <w:rsid w:val="009A70BE"/>
    <w:rsid w:val="009A73F2"/>
    <w:rsid w:val="009A75A3"/>
    <w:rsid w:val="009A775A"/>
    <w:rsid w:val="009A7D7E"/>
    <w:rsid w:val="009B052C"/>
    <w:rsid w:val="009B059C"/>
    <w:rsid w:val="009B06B4"/>
    <w:rsid w:val="009B0BF5"/>
    <w:rsid w:val="009B10FC"/>
    <w:rsid w:val="009B1153"/>
    <w:rsid w:val="009B1233"/>
    <w:rsid w:val="009B151B"/>
    <w:rsid w:val="009B16B0"/>
    <w:rsid w:val="009B17B5"/>
    <w:rsid w:val="009B18D4"/>
    <w:rsid w:val="009B19D8"/>
    <w:rsid w:val="009B1A62"/>
    <w:rsid w:val="009B1D2F"/>
    <w:rsid w:val="009B1DA0"/>
    <w:rsid w:val="009B2032"/>
    <w:rsid w:val="009B2033"/>
    <w:rsid w:val="009B25B0"/>
    <w:rsid w:val="009B2699"/>
    <w:rsid w:val="009B2723"/>
    <w:rsid w:val="009B2C0A"/>
    <w:rsid w:val="009B2F38"/>
    <w:rsid w:val="009B2FFB"/>
    <w:rsid w:val="009B3083"/>
    <w:rsid w:val="009B3102"/>
    <w:rsid w:val="009B339B"/>
    <w:rsid w:val="009B35F9"/>
    <w:rsid w:val="009B3707"/>
    <w:rsid w:val="009B3A87"/>
    <w:rsid w:val="009B3B4E"/>
    <w:rsid w:val="009B3DAE"/>
    <w:rsid w:val="009B3F2F"/>
    <w:rsid w:val="009B425A"/>
    <w:rsid w:val="009B427D"/>
    <w:rsid w:val="009B43BA"/>
    <w:rsid w:val="009B4498"/>
    <w:rsid w:val="009B4593"/>
    <w:rsid w:val="009B48E7"/>
    <w:rsid w:val="009B493C"/>
    <w:rsid w:val="009B4A33"/>
    <w:rsid w:val="009B4A52"/>
    <w:rsid w:val="009B4F10"/>
    <w:rsid w:val="009B4FC1"/>
    <w:rsid w:val="009B500F"/>
    <w:rsid w:val="009B5037"/>
    <w:rsid w:val="009B5048"/>
    <w:rsid w:val="009B53BF"/>
    <w:rsid w:val="009B546F"/>
    <w:rsid w:val="009B5843"/>
    <w:rsid w:val="009B585C"/>
    <w:rsid w:val="009B58C8"/>
    <w:rsid w:val="009B5C1F"/>
    <w:rsid w:val="009B5C92"/>
    <w:rsid w:val="009B5DB6"/>
    <w:rsid w:val="009B60E9"/>
    <w:rsid w:val="009B62E0"/>
    <w:rsid w:val="009B6317"/>
    <w:rsid w:val="009B6396"/>
    <w:rsid w:val="009B6571"/>
    <w:rsid w:val="009B65D4"/>
    <w:rsid w:val="009B6791"/>
    <w:rsid w:val="009B6798"/>
    <w:rsid w:val="009B67F0"/>
    <w:rsid w:val="009B6894"/>
    <w:rsid w:val="009B69CA"/>
    <w:rsid w:val="009B6AC3"/>
    <w:rsid w:val="009B6BB2"/>
    <w:rsid w:val="009B6C9F"/>
    <w:rsid w:val="009B6D5C"/>
    <w:rsid w:val="009B6D64"/>
    <w:rsid w:val="009B6FBF"/>
    <w:rsid w:val="009B7212"/>
    <w:rsid w:val="009B72F7"/>
    <w:rsid w:val="009B736D"/>
    <w:rsid w:val="009B73A9"/>
    <w:rsid w:val="009B7461"/>
    <w:rsid w:val="009B7B72"/>
    <w:rsid w:val="009B7BFA"/>
    <w:rsid w:val="009C0195"/>
    <w:rsid w:val="009C043B"/>
    <w:rsid w:val="009C04F7"/>
    <w:rsid w:val="009C0543"/>
    <w:rsid w:val="009C0574"/>
    <w:rsid w:val="009C05B6"/>
    <w:rsid w:val="009C06B0"/>
    <w:rsid w:val="009C0B72"/>
    <w:rsid w:val="009C0D48"/>
    <w:rsid w:val="009C0DCB"/>
    <w:rsid w:val="009C102A"/>
    <w:rsid w:val="009C10BA"/>
    <w:rsid w:val="009C1104"/>
    <w:rsid w:val="009C1140"/>
    <w:rsid w:val="009C11C3"/>
    <w:rsid w:val="009C1450"/>
    <w:rsid w:val="009C151A"/>
    <w:rsid w:val="009C17CE"/>
    <w:rsid w:val="009C17E8"/>
    <w:rsid w:val="009C1935"/>
    <w:rsid w:val="009C1D99"/>
    <w:rsid w:val="009C211B"/>
    <w:rsid w:val="009C220F"/>
    <w:rsid w:val="009C238A"/>
    <w:rsid w:val="009C2397"/>
    <w:rsid w:val="009C2723"/>
    <w:rsid w:val="009C2AC0"/>
    <w:rsid w:val="009C2DFE"/>
    <w:rsid w:val="009C31ED"/>
    <w:rsid w:val="009C3770"/>
    <w:rsid w:val="009C38C3"/>
    <w:rsid w:val="009C39E4"/>
    <w:rsid w:val="009C3A90"/>
    <w:rsid w:val="009C3EA8"/>
    <w:rsid w:val="009C3EE0"/>
    <w:rsid w:val="009C40C4"/>
    <w:rsid w:val="009C4120"/>
    <w:rsid w:val="009C41CC"/>
    <w:rsid w:val="009C41D5"/>
    <w:rsid w:val="009C4B71"/>
    <w:rsid w:val="009C51CF"/>
    <w:rsid w:val="009C52AC"/>
    <w:rsid w:val="009C5321"/>
    <w:rsid w:val="009C53BC"/>
    <w:rsid w:val="009C552B"/>
    <w:rsid w:val="009C59F2"/>
    <w:rsid w:val="009C5A2C"/>
    <w:rsid w:val="009C5B2E"/>
    <w:rsid w:val="009C5BD0"/>
    <w:rsid w:val="009C6021"/>
    <w:rsid w:val="009C61B8"/>
    <w:rsid w:val="009C629A"/>
    <w:rsid w:val="009C63D3"/>
    <w:rsid w:val="009C64D3"/>
    <w:rsid w:val="009C661C"/>
    <w:rsid w:val="009C689E"/>
    <w:rsid w:val="009C691D"/>
    <w:rsid w:val="009C6E7B"/>
    <w:rsid w:val="009C757D"/>
    <w:rsid w:val="009C7775"/>
    <w:rsid w:val="009C7918"/>
    <w:rsid w:val="009C79DF"/>
    <w:rsid w:val="009C7C31"/>
    <w:rsid w:val="009C7C38"/>
    <w:rsid w:val="009C7E3E"/>
    <w:rsid w:val="009D0065"/>
    <w:rsid w:val="009D0188"/>
    <w:rsid w:val="009D0272"/>
    <w:rsid w:val="009D0478"/>
    <w:rsid w:val="009D0796"/>
    <w:rsid w:val="009D07B5"/>
    <w:rsid w:val="009D0891"/>
    <w:rsid w:val="009D0C6D"/>
    <w:rsid w:val="009D0DDE"/>
    <w:rsid w:val="009D0FD7"/>
    <w:rsid w:val="009D1221"/>
    <w:rsid w:val="009D157D"/>
    <w:rsid w:val="009D157E"/>
    <w:rsid w:val="009D15DA"/>
    <w:rsid w:val="009D170E"/>
    <w:rsid w:val="009D1A3C"/>
    <w:rsid w:val="009D1B48"/>
    <w:rsid w:val="009D260E"/>
    <w:rsid w:val="009D2BB8"/>
    <w:rsid w:val="009D2BC6"/>
    <w:rsid w:val="009D2D7D"/>
    <w:rsid w:val="009D2DA0"/>
    <w:rsid w:val="009D318F"/>
    <w:rsid w:val="009D37F5"/>
    <w:rsid w:val="009D389C"/>
    <w:rsid w:val="009D39C4"/>
    <w:rsid w:val="009D39C9"/>
    <w:rsid w:val="009D3A11"/>
    <w:rsid w:val="009D3ABB"/>
    <w:rsid w:val="009D3B7C"/>
    <w:rsid w:val="009D3F3B"/>
    <w:rsid w:val="009D3F6F"/>
    <w:rsid w:val="009D410D"/>
    <w:rsid w:val="009D4135"/>
    <w:rsid w:val="009D4648"/>
    <w:rsid w:val="009D46F9"/>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A5D"/>
    <w:rsid w:val="009D7A87"/>
    <w:rsid w:val="009D7E5B"/>
    <w:rsid w:val="009E016D"/>
    <w:rsid w:val="009E0171"/>
    <w:rsid w:val="009E0A49"/>
    <w:rsid w:val="009E0B88"/>
    <w:rsid w:val="009E0CDF"/>
    <w:rsid w:val="009E1579"/>
    <w:rsid w:val="009E16F8"/>
    <w:rsid w:val="009E175C"/>
    <w:rsid w:val="009E1993"/>
    <w:rsid w:val="009E1A6B"/>
    <w:rsid w:val="009E1AAD"/>
    <w:rsid w:val="009E1C7A"/>
    <w:rsid w:val="009E1FB2"/>
    <w:rsid w:val="009E2041"/>
    <w:rsid w:val="009E2163"/>
    <w:rsid w:val="009E2316"/>
    <w:rsid w:val="009E25F0"/>
    <w:rsid w:val="009E2636"/>
    <w:rsid w:val="009E2821"/>
    <w:rsid w:val="009E2A0B"/>
    <w:rsid w:val="009E2CAB"/>
    <w:rsid w:val="009E305C"/>
    <w:rsid w:val="009E308B"/>
    <w:rsid w:val="009E35E3"/>
    <w:rsid w:val="009E3D91"/>
    <w:rsid w:val="009E3E2E"/>
    <w:rsid w:val="009E3FB5"/>
    <w:rsid w:val="009E4133"/>
    <w:rsid w:val="009E4665"/>
    <w:rsid w:val="009E4C78"/>
    <w:rsid w:val="009E4CEE"/>
    <w:rsid w:val="009E4FF1"/>
    <w:rsid w:val="009E53EE"/>
    <w:rsid w:val="009E53F3"/>
    <w:rsid w:val="009E5563"/>
    <w:rsid w:val="009E5636"/>
    <w:rsid w:val="009E5715"/>
    <w:rsid w:val="009E5972"/>
    <w:rsid w:val="009E597D"/>
    <w:rsid w:val="009E5B2F"/>
    <w:rsid w:val="009E6041"/>
    <w:rsid w:val="009E63F4"/>
    <w:rsid w:val="009E65E1"/>
    <w:rsid w:val="009E69DD"/>
    <w:rsid w:val="009E6CB7"/>
    <w:rsid w:val="009E7122"/>
    <w:rsid w:val="009E712F"/>
    <w:rsid w:val="009E71B9"/>
    <w:rsid w:val="009E73E0"/>
    <w:rsid w:val="009E7534"/>
    <w:rsid w:val="009E7655"/>
    <w:rsid w:val="009E7677"/>
    <w:rsid w:val="009E7810"/>
    <w:rsid w:val="009E7C48"/>
    <w:rsid w:val="009E7FBB"/>
    <w:rsid w:val="009F0129"/>
    <w:rsid w:val="009F041F"/>
    <w:rsid w:val="009F06C9"/>
    <w:rsid w:val="009F08F2"/>
    <w:rsid w:val="009F0E1F"/>
    <w:rsid w:val="009F0EF3"/>
    <w:rsid w:val="009F0FB7"/>
    <w:rsid w:val="009F137E"/>
    <w:rsid w:val="009F157D"/>
    <w:rsid w:val="009F1742"/>
    <w:rsid w:val="009F1D97"/>
    <w:rsid w:val="009F1DDF"/>
    <w:rsid w:val="009F20E5"/>
    <w:rsid w:val="009F2185"/>
    <w:rsid w:val="009F218E"/>
    <w:rsid w:val="009F22D2"/>
    <w:rsid w:val="009F237D"/>
    <w:rsid w:val="009F2392"/>
    <w:rsid w:val="009F2C5E"/>
    <w:rsid w:val="009F2C80"/>
    <w:rsid w:val="009F318B"/>
    <w:rsid w:val="009F3330"/>
    <w:rsid w:val="009F3C4A"/>
    <w:rsid w:val="009F3DFC"/>
    <w:rsid w:val="009F3E2D"/>
    <w:rsid w:val="009F3F73"/>
    <w:rsid w:val="009F4031"/>
    <w:rsid w:val="009F40BE"/>
    <w:rsid w:val="009F413E"/>
    <w:rsid w:val="009F41F4"/>
    <w:rsid w:val="009F4560"/>
    <w:rsid w:val="009F459D"/>
    <w:rsid w:val="009F464D"/>
    <w:rsid w:val="009F4656"/>
    <w:rsid w:val="009F4A24"/>
    <w:rsid w:val="009F4CEC"/>
    <w:rsid w:val="009F4D03"/>
    <w:rsid w:val="009F4E07"/>
    <w:rsid w:val="009F4E14"/>
    <w:rsid w:val="009F4ED4"/>
    <w:rsid w:val="009F51A5"/>
    <w:rsid w:val="009F583D"/>
    <w:rsid w:val="009F588B"/>
    <w:rsid w:val="009F58E8"/>
    <w:rsid w:val="009F5972"/>
    <w:rsid w:val="009F60FD"/>
    <w:rsid w:val="009F61E8"/>
    <w:rsid w:val="009F6301"/>
    <w:rsid w:val="009F6781"/>
    <w:rsid w:val="009F6782"/>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97C"/>
    <w:rsid w:val="00A001E0"/>
    <w:rsid w:val="00A002BB"/>
    <w:rsid w:val="00A003A4"/>
    <w:rsid w:val="00A0075D"/>
    <w:rsid w:val="00A00881"/>
    <w:rsid w:val="00A00C35"/>
    <w:rsid w:val="00A00C6E"/>
    <w:rsid w:val="00A00FF1"/>
    <w:rsid w:val="00A011F6"/>
    <w:rsid w:val="00A014A0"/>
    <w:rsid w:val="00A01597"/>
    <w:rsid w:val="00A01A98"/>
    <w:rsid w:val="00A01D25"/>
    <w:rsid w:val="00A01F77"/>
    <w:rsid w:val="00A01FA7"/>
    <w:rsid w:val="00A023D4"/>
    <w:rsid w:val="00A026F3"/>
    <w:rsid w:val="00A028B2"/>
    <w:rsid w:val="00A02AA3"/>
    <w:rsid w:val="00A02C73"/>
    <w:rsid w:val="00A02DAF"/>
    <w:rsid w:val="00A02EB7"/>
    <w:rsid w:val="00A034E3"/>
    <w:rsid w:val="00A03568"/>
    <w:rsid w:val="00A03925"/>
    <w:rsid w:val="00A03937"/>
    <w:rsid w:val="00A03973"/>
    <w:rsid w:val="00A03B4C"/>
    <w:rsid w:val="00A03B56"/>
    <w:rsid w:val="00A03B82"/>
    <w:rsid w:val="00A03DA7"/>
    <w:rsid w:val="00A03FB8"/>
    <w:rsid w:val="00A04064"/>
    <w:rsid w:val="00A043C0"/>
    <w:rsid w:val="00A0470A"/>
    <w:rsid w:val="00A04769"/>
    <w:rsid w:val="00A047EE"/>
    <w:rsid w:val="00A04846"/>
    <w:rsid w:val="00A048AC"/>
    <w:rsid w:val="00A04A83"/>
    <w:rsid w:val="00A04AB5"/>
    <w:rsid w:val="00A04CC9"/>
    <w:rsid w:val="00A04CF2"/>
    <w:rsid w:val="00A04EF1"/>
    <w:rsid w:val="00A05002"/>
    <w:rsid w:val="00A0534D"/>
    <w:rsid w:val="00A05532"/>
    <w:rsid w:val="00A0573F"/>
    <w:rsid w:val="00A057FA"/>
    <w:rsid w:val="00A058BF"/>
    <w:rsid w:val="00A0590A"/>
    <w:rsid w:val="00A05B21"/>
    <w:rsid w:val="00A05CD1"/>
    <w:rsid w:val="00A05F57"/>
    <w:rsid w:val="00A05F5F"/>
    <w:rsid w:val="00A061B8"/>
    <w:rsid w:val="00A0661E"/>
    <w:rsid w:val="00A0681D"/>
    <w:rsid w:val="00A068A3"/>
    <w:rsid w:val="00A06B78"/>
    <w:rsid w:val="00A06C1C"/>
    <w:rsid w:val="00A06E76"/>
    <w:rsid w:val="00A072F4"/>
    <w:rsid w:val="00A073A1"/>
    <w:rsid w:val="00A074F4"/>
    <w:rsid w:val="00A07741"/>
    <w:rsid w:val="00A07E81"/>
    <w:rsid w:val="00A1003C"/>
    <w:rsid w:val="00A10444"/>
    <w:rsid w:val="00A105FE"/>
    <w:rsid w:val="00A1073D"/>
    <w:rsid w:val="00A1080D"/>
    <w:rsid w:val="00A10863"/>
    <w:rsid w:val="00A10AA8"/>
    <w:rsid w:val="00A10DF8"/>
    <w:rsid w:val="00A11358"/>
    <w:rsid w:val="00A113CE"/>
    <w:rsid w:val="00A11586"/>
    <w:rsid w:val="00A1166F"/>
    <w:rsid w:val="00A117EE"/>
    <w:rsid w:val="00A11CA7"/>
    <w:rsid w:val="00A11FD2"/>
    <w:rsid w:val="00A11FF6"/>
    <w:rsid w:val="00A12004"/>
    <w:rsid w:val="00A12224"/>
    <w:rsid w:val="00A124BA"/>
    <w:rsid w:val="00A1251A"/>
    <w:rsid w:val="00A126D6"/>
    <w:rsid w:val="00A126EA"/>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702"/>
    <w:rsid w:val="00A157F0"/>
    <w:rsid w:val="00A15814"/>
    <w:rsid w:val="00A15A19"/>
    <w:rsid w:val="00A163E5"/>
    <w:rsid w:val="00A165F8"/>
    <w:rsid w:val="00A166CE"/>
    <w:rsid w:val="00A1670E"/>
    <w:rsid w:val="00A167F1"/>
    <w:rsid w:val="00A16997"/>
    <w:rsid w:val="00A16A9C"/>
    <w:rsid w:val="00A16D9B"/>
    <w:rsid w:val="00A16E33"/>
    <w:rsid w:val="00A171C4"/>
    <w:rsid w:val="00A172CF"/>
    <w:rsid w:val="00A17655"/>
    <w:rsid w:val="00A176BA"/>
    <w:rsid w:val="00A178F1"/>
    <w:rsid w:val="00A17ACA"/>
    <w:rsid w:val="00A17B5C"/>
    <w:rsid w:val="00A17F21"/>
    <w:rsid w:val="00A17FDD"/>
    <w:rsid w:val="00A20132"/>
    <w:rsid w:val="00A2063C"/>
    <w:rsid w:val="00A20940"/>
    <w:rsid w:val="00A2097E"/>
    <w:rsid w:val="00A20A12"/>
    <w:rsid w:val="00A20C48"/>
    <w:rsid w:val="00A20F5A"/>
    <w:rsid w:val="00A214EE"/>
    <w:rsid w:val="00A21639"/>
    <w:rsid w:val="00A21717"/>
    <w:rsid w:val="00A21737"/>
    <w:rsid w:val="00A217B5"/>
    <w:rsid w:val="00A21A4D"/>
    <w:rsid w:val="00A21D78"/>
    <w:rsid w:val="00A21E3F"/>
    <w:rsid w:val="00A21FE6"/>
    <w:rsid w:val="00A2201E"/>
    <w:rsid w:val="00A22796"/>
    <w:rsid w:val="00A2285B"/>
    <w:rsid w:val="00A22B35"/>
    <w:rsid w:val="00A22B78"/>
    <w:rsid w:val="00A22B96"/>
    <w:rsid w:val="00A22F37"/>
    <w:rsid w:val="00A23196"/>
    <w:rsid w:val="00A23285"/>
    <w:rsid w:val="00A23573"/>
    <w:rsid w:val="00A23C3A"/>
    <w:rsid w:val="00A23C48"/>
    <w:rsid w:val="00A23DA2"/>
    <w:rsid w:val="00A23E64"/>
    <w:rsid w:val="00A23FE1"/>
    <w:rsid w:val="00A2402C"/>
    <w:rsid w:val="00A240D5"/>
    <w:rsid w:val="00A24293"/>
    <w:rsid w:val="00A25056"/>
    <w:rsid w:val="00A25267"/>
    <w:rsid w:val="00A253E3"/>
    <w:rsid w:val="00A255EF"/>
    <w:rsid w:val="00A257C5"/>
    <w:rsid w:val="00A259A9"/>
    <w:rsid w:val="00A25F77"/>
    <w:rsid w:val="00A26239"/>
    <w:rsid w:val="00A26825"/>
    <w:rsid w:val="00A26A10"/>
    <w:rsid w:val="00A26B03"/>
    <w:rsid w:val="00A27049"/>
    <w:rsid w:val="00A27217"/>
    <w:rsid w:val="00A2730F"/>
    <w:rsid w:val="00A273C5"/>
    <w:rsid w:val="00A27454"/>
    <w:rsid w:val="00A2763C"/>
    <w:rsid w:val="00A2767A"/>
    <w:rsid w:val="00A276DE"/>
    <w:rsid w:val="00A276E2"/>
    <w:rsid w:val="00A27766"/>
    <w:rsid w:val="00A2788F"/>
    <w:rsid w:val="00A278C0"/>
    <w:rsid w:val="00A27B02"/>
    <w:rsid w:val="00A3027D"/>
    <w:rsid w:val="00A30617"/>
    <w:rsid w:val="00A3073B"/>
    <w:rsid w:val="00A30862"/>
    <w:rsid w:val="00A308DB"/>
    <w:rsid w:val="00A309B0"/>
    <w:rsid w:val="00A30A74"/>
    <w:rsid w:val="00A30A8F"/>
    <w:rsid w:val="00A30AD4"/>
    <w:rsid w:val="00A30C35"/>
    <w:rsid w:val="00A30EAF"/>
    <w:rsid w:val="00A30F4F"/>
    <w:rsid w:val="00A30FF2"/>
    <w:rsid w:val="00A31454"/>
    <w:rsid w:val="00A315B6"/>
    <w:rsid w:val="00A318AC"/>
    <w:rsid w:val="00A31B6F"/>
    <w:rsid w:val="00A31C7C"/>
    <w:rsid w:val="00A31D1E"/>
    <w:rsid w:val="00A31D44"/>
    <w:rsid w:val="00A31D7B"/>
    <w:rsid w:val="00A322DD"/>
    <w:rsid w:val="00A322F9"/>
    <w:rsid w:val="00A3233E"/>
    <w:rsid w:val="00A3243A"/>
    <w:rsid w:val="00A3255C"/>
    <w:rsid w:val="00A32882"/>
    <w:rsid w:val="00A328C8"/>
    <w:rsid w:val="00A329EB"/>
    <w:rsid w:val="00A32B85"/>
    <w:rsid w:val="00A32D02"/>
    <w:rsid w:val="00A32D60"/>
    <w:rsid w:val="00A32E93"/>
    <w:rsid w:val="00A32EAC"/>
    <w:rsid w:val="00A33089"/>
    <w:rsid w:val="00A33301"/>
    <w:rsid w:val="00A33435"/>
    <w:rsid w:val="00A33785"/>
    <w:rsid w:val="00A3392A"/>
    <w:rsid w:val="00A3398D"/>
    <w:rsid w:val="00A33DD9"/>
    <w:rsid w:val="00A33ED5"/>
    <w:rsid w:val="00A33F07"/>
    <w:rsid w:val="00A33FA1"/>
    <w:rsid w:val="00A33FA4"/>
    <w:rsid w:val="00A3411B"/>
    <w:rsid w:val="00A341E5"/>
    <w:rsid w:val="00A342E4"/>
    <w:rsid w:val="00A34897"/>
    <w:rsid w:val="00A34DF7"/>
    <w:rsid w:val="00A350FD"/>
    <w:rsid w:val="00A354EF"/>
    <w:rsid w:val="00A355A5"/>
    <w:rsid w:val="00A356D4"/>
    <w:rsid w:val="00A357D1"/>
    <w:rsid w:val="00A35C2A"/>
    <w:rsid w:val="00A35C69"/>
    <w:rsid w:val="00A35E31"/>
    <w:rsid w:val="00A35F63"/>
    <w:rsid w:val="00A36488"/>
    <w:rsid w:val="00A365EE"/>
    <w:rsid w:val="00A365F2"/>
    <w:rsid w:val="00A36A02"/>
    <w:rsid w:val="00A36A34"/>
    <w:rsid w:val="00A36C9E"/>
    <w:rsid w:val="00A3709D"/>
    <w:rsid w:val="00A377D2"/>
    <w:rsid w:val="00A37D1B"/>
    <w:rsid w:val="00A37E23"/>
    <w:rsid w:val="00A37E8E"/>
    <w:rsid w:val="00A400A5"/>
    <w:rsid w:val="00A401D1"/>
    <w:rsid w:val="00A406CC"/>
    <w:rsid w:val="00A406DF"/>
    <w:rsid w:val="00A409AC"/>
    <w:rsid w:val="00A40C19"/>
    <w:rsid w:val="00A40F43"/>
    <w:rsid w:val="00A40F96"/>
    <w:rsid w:val="00A41270"/>
    <w:rsid w:val="00A4141D"/>
    <w:rsid w:val="00A414D5"/>
    <w:rsid w:val="00A415C1"/>
    <w:rsid w:val="00A41935"/>
    <w:rsid w:val="00A419C3"/>
    <w:rsid w:val="00A419C4"/>
    <w:rsid w:val="00A41E55"/>
    <w:rsid w:val="00A4211A"/>
    <w:rsid w:val="00A42B2D"/>
    <w:rsid w:val="00A42B6C"/>
    <w:rsid w:val="00A42E7B"/>
    <w:rsid w:val="00A4316E"/>
    <w:rsid w:val="00A4322C"/>
    <w:rsid w:val="00A433D1"/>
    <w:rsid w:val="00A43FC4"/>
    <w:rsid w:val="00A442AA"/>
    <w:rsid w:val="00A4469C"/>
    <w:rsid w:val="00A44719"/>
    <w:rsid w:val="00A44BC5"/>
    <w:rsid w:val="00A44D2F"/>
    <w:rsid w:val="00A450F9"/>
    <w:rsid w:val="00A453D6"/>
    <w:rsid w:val="00A456EC"/>
    <w:rsid w:val="00A4576A"/>
    <w:rsid w:val="00A45AA3"/>
    <w:rsid w:val="00A45B6F"/>
    <w:rsid w:val="00A45CB7"/>
    <w:rsid w:val="00A45F96"/>
    <w:rsid w:val="00A46242"/>
    <w:rsid w:val="00A46605"/>
    <w:rsid w:val="00A469DB"/>
    <w:rsid w:val="00A46EB7"/>
    <w:rsid w:val="00A47311"/>
    <w:rsid w:val="00A473A1"/>
    <w:rsid w:val="00A47E40"/>
    <w:rsid w:val="00A47E8F"/>
    <w:rsid w:val="00A50134"/>
    <w:rsid w:val="00A50201"/>
    <w:rsid w:val="00A5031C"/>
    <w:rsid w:val="00A5033D"/>
    <w:rsid w:val="00A50796"/>
    <w:rsid w:val="00A508C7"/>
    <w:rsid w:val="00A50BB7"/>
    <w:rsid w:val="00A50F2A"/>
    <w:rsid w:val="00A5115C"/>
    <w:rsid w:val="00A51259"/>
    <w:rsid w:val="00A5160B"/>
    <w:rsid w:val="00A517D9"/>
    <w:rsid w:val="00A51C0E"/>
    <w:rsid w:val="00A51E0C"/>
    <w:rsid w:val="00A51E8F"/>
    <w:rsid w:val="00A52141"/>
    <w:rsid w:val="00A5232C"/>
    <w:rsid w:val="00A5245E"/>
    <w:rsid w:val="00A5249C"/>
    <w:rsid w:val="00A52681"/>
    <w:rsid w:val="00A527B3"/>
    <w:rsid w:val="00A5288B"/>
    <w:rsid w:val="00A5293D"/>
    <w:rsid w:val="00A52A6D"/>
    <w:rsid w:val="00A52AB2"/>
    <w:rsid w:val="00A52B82"/>
    <w:rsid w:val="00A52C0C"/>
    <w:rsid w:val="00A52FF1"/>
    <w:rsid w:val="00A53009"/>
    <w:rsid w:val="00A531FA"/>
    <w:rsid w:val="00A533DD"/>
    <w:rsid w:val="00A536BB"/>
    <w:rsid w:val="00A53853"/>
    <w:rsid w:val="00A538DC"/>
    <w:rsid w:val="00A53904"/>
    <w:rsid w:val="00A53CEC"/>
    <w:rsid w:val="00A53F37"/>
    <w:rsid w:val="00A54043"/>
    <w:rsid w:val="00A5436E"/>
    <w:rsid w:val="00A5454F"/>
    <w:rsid w:val="00A54E55"/>
    <w:rsid w:val="00A55135"/>
    <w:rsid w:val="00A551FA"/>
    <w:rsid w:val="00A551FE"/>
    <w:rsid w:val="00A55430"/>
    <w:rsid w:val="00A554FE"/>
    <w:rsid w:val="00A55528"/>
    <w:rsid w:val="00A5554F"/>
    <w:rsid w:val="00A55619"/>
    <w:rsid w:val="00A5583C"/>
    <w:rsid w:val="00A558DE"/>
    <w:rsid w:val="00A55AF6"/>
    <w:rsid w:val="00A564F8"/>
    <w:rsid w:val="00A565C9"/>
    <w:rsid w:val="00A567CC"/>
    <w:rsid w:val="00A56812"/>
    <w:rsid w:val="00A569D0"/>
    <w:rsid w:val="00A56C0F"/>
    <w:rsid w:val="00A56EAD"/>
    <w:rsid w:val="00A57140"/>
    <w:rsid w:val="00A57323"/>
    <w:rsid w:val="00A5732E"/>
    <w:rsid w:val="00A57409"/>
    <w:rsid w:val="00A57CD0"/>
    <w:rsid w:val="00A57F60"/>
    <w:rsid w:val="00A57F91"/>
    <w:rsid w:val="00A57FD4"/>
    <w:rsid w:val="00A600EC"/>
    <w:rsid w:val="00A602DB"/>
    <w:rsid w:val="00A609D9"/>
    <w:rsid w:val="00A60A7E"/>
    <w:rsid w:val="00A60A8C"/>
    <w:rsid w:val="00A60AC8"/>
    <w:rsid w:val="00A60DDA"/>
    <w:rsid w:val="00A61060"/>
    <w:rsid w:val="00A614B8"/>
    <w:rsid w:val="00A619C5"/>
    <w:rsid w:val="00A61E07"/>
    <w:rsid w:val="00A620D6"/>
    <w:rsid w:val="00A6217C"/>
    <w:rsid w:val="00A621F2"/>
    <w:rsid w:val="00A6225D"/>
    <w:rsid w:val="00A62335"/>
    <w:rsid w:val="00A6235C"/>
    <w:rsid w:val="00A62870"/>
    <w:rsid w:val="00A629DB"/>
    <w:rsid w:val="00A62D02"/>
    <w:rsid w:val="00A62EBD"/>
    <w:rsid w:val="00A62ED0"/>
    <w:rsid w:val="00A62FE8"/>
    <w:rsid w:val="00A63010"/>
    <w:rsid w:val="00A631C9"/>
    <w:rsid w:val="00A63528"/>
    <w:rsid w:val="00A6356E"/>
    <w:rsid w:val="00A6376A"/>
    <w:rsid w:val="00A637A7"/>
    <w:rsid w:val="00A6387A"/>
    <w:rsid w:val="00A63B88"/>
    <w:rsid w:val="00A63BDD"/>
    <w:rsid w:val="00A63CC8"/>
    <w:rsid w:val="00A63F1D"/>
    <w:rsid w:val="00A640E3"/>
    <w:rsid w:val="00A64105"/>
    <w:rsid w:val="00A64161"/>
    <w:rsid w:val="00A64192"/>
    <w:rsid w:val="00A64546"/>
    <w:rsid w:val="00A645AF"/>
    <w:rsid w:val="00A64731"/>
    <w:rsid w:val="00A64737"/>
    <w:rsid w:val="00A64957"/>
    <w:rsid w:val="00A64997"/>
    <w:rsid w:val="00A64ADC"/>
    <w:rsid w:val="00A64C0F"/>
    <w:rsid w:val="00A64D99"/>
    <w:rsid w:val="00A64E66"/>
    <w:rsid w:val="00A64ED3"/>
    <w:rsid w:val="00A651FD"/>
    <w:rsid w:val="00A65258"/>
    <w:rsid w:val="00A65825"/>
    <w:rsid w:val="00A65A3B"/>
    <w:rsid w:val="00A65ADF"/>
    <w:rsid w:val="00A6633A"/>
    <w:rsid w:val="00A66570"/>
    <w:rsid w:val="00A6674F"/>
    <w:rsid w:val="00A66BB9"/>
    <w:rsid w:val="00A66CDE"/>
    <w:rsid w:val="00A66CEA"/>
    <w:rsid w:val="00A66D2F"/>
    <w:rsid w:val="00A66DC6"/>
    <w:rsid w:val="00A670E3"/>
    <w:rsid w:val="00A6738B"/>
    <w:rsid w:val="00A674B5"/>
    <w:rsid w:val="00A674C6"/>
    <w:rsid w:val="00A675FA"/>
    <w:rsid w:val="00A6778C"/>
    <w:rsid w:val="00A67857"/>
    <w:rsid w:val="00A67937"/>
    <w:rsid w:val="00A67B9E"/>
    <w:rsid w:val="00A67BF3"/>
    <w:rsid w:val="00A700AF"/>
    <w:rsid w:val="00A70148"/>
    <w:rsid w:val="00A70246"/>
    <w:rsid w:val="00A70321"/>
    <w:rsid w:val="00A70534"/>
    <w:rsid w:val="00A70622"/>
    <w:rsid w:val="00A707B1"/>
    <w:rsid w:val="00A7080B"/>
    <w:rsid w:val="00A70A1B"/>
    <w:rsid w:val="00A70FD4"/>
    <w:rsid w:val="00A71079"/>
    <w:rsid w:val="00A711B5"/>
    <w:rsid w:val="00A71244"/>
    <w:rsid w:val="00A718DD"/>
    <w:rsid w:val="00A71C90"/>
    <w:rsid w:val="00A71D45"/>
    <w:rsid w:val="00A72035"/>
    <w:rsid w:val="00A725CC"/>
    <w:rsid w:val="00A72601"/>
    <w:rsid w:val="00A726ED"/>
    <w:rsid w:val="00A72AF7"/>
    <w:rsid w:val="00A72C07"/>
    <w:rsid w:val="00A73074"/>
    <w:rsid w:val="00A7307C"/>
    <w:rsid w:val="00A730D3"/>
    <w:rsid w:val="00A733D7"/>
    <w:rsid w:val="00A73410"/>
    <w:rsid w:val="00A734A1"/>
    <w:rsid w:val="00A73608"/>
    <w:rsid w:val="00A73684"/>
    <w:rsid w:val="00A7399F"/>
    <w:rsid w:val="00A739E8"/>
    <w:rsid w:val="00A73E7A"/>
    <w:rsid w:val="00A73FAF"/>
    <w:rsid w:val="00A74117"/>
    <w:rsid w:val="00A74211"/>
    <w:rsid w:val="00A744EA"/>
    <w:rsid w:val="00A7462D"/>
    <w:rsid w:val="00A746D2"/>
    <w:rsid w:val="00A74D94"/>
    <w:rsid w:val="00A75030"/>
    <w:rsid w:val="00A750AA"/>
    <w:rsid w:val="00A75397"/>
    <w:rsid w:val="00A75A01"/>
    <w:rsid w:val="00A75CCA"/>
    <w:rsid w:val="00A75D6C"/>
    <w:rsid w:val="00A76449"/>
    <w:rsid w:val="00A764F3"/>
    <w:rsid w:val="00A76505"/>
    <w:rsid w:val="00A766D2"/>
    <w:rsid w:val="00A7670D"/>
    <w:rsid w:val="00A769FF"/>
    <w:rsid w:val="00A76B24"/>
    <w:rsid w:val="00A76EBB"/>
    <w:rsid w:val="00A76EF6"/>
    <w:rsid w:val="00A76F2E"/>
    <w:rsid w:val="00A77068"/>
    <w:rsid w:val="00A7709F"/>
    <w:rsid w:val="00A77167"/>
    <w:rsid w:val="00A77493"/>
    <w:rsid w:val="00A7753B"/>
    <w:rsid w:val="00A7762A"/>
    <w:rsid w:val="00A77AB2"/>
    <w:rsid w:val="00A77D3E"/>
    <w:rsid w:val="00A77D40"/>
    <w:rsid w:val="00A77DBC"/>
    <w:rsid w:val="00A77DFF"/>
    <w:rsid w:val="00A800C9"/>
    <w:rsid w:val="00A80125"/>
    <w:rsid w:val="00A801CD"/>
    <w:rsid w:val="00A8050E"/>
    <w:rsid w:val="00A805B6"/>
    <w:rsid w:val="00A80760"/>
    <w:rsid w:val="00A8087F"/>
    <w:rsid w:val="00A809AA"/>
    <w:rsid w:val="00A80E63"/>
    <w:rsid w:val="00A80EF6"/>
    <w:rsid w:val="00A813AF"/>
    <w:rsid w:val="00A81595"/>
    <w:rsid w:val="00A81598"/>
    <w:rsid w:val="00A81B38"/>
    <w:rsid w:val="00A81BF8"/>
    <w:rsid w:val="00A81EC3"/>
    <w:rsid w:val="00A81FE0"/>
    <w:rsid w:val="00A823FC"/>
    <w:rsid w:val="00A8240B"/>
    <w:rsid w:val="00A82765"/>
    <w:rsid w:val="00A82921"/>
    <w:rsid w:val="00A8294B"/>
    <w:rsid w:val="00A8305B"/>
    <w:rsid w:val="00A83202"/>
    <w:rsid w:val="00A83458"/>
    <w:rsid w:val="00A837A8"/>
    <w:rsid w:val="00A83F62"/>
    <w:rsid w:val="00A83F8A"/>
    <w:rsid w:val="00A84021"/>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35B"/>
    <w:rsid w:val="00A8780A"/>
    <w:rsid w:val="00A87906"/>
    <w:rsid w:val="00A87B4C"/>
    <w:rsid w:val="00A87D76"/>
    <w:rsid w:val="00A87F16"/>
    <w:rsid w:val="00A87F7C"/>
    <w:rsid w:val="00A90074"/>
    <w:rsid w:val="00A901EC"/>
    <w:rsid w:val="00A9023E"/>
    <w:rsid w:val="00A90851"/>
    <w:rsid w:val="00A9095C"/>
    <w:rsid w:val="00A90B5E"/>
    <w:rsid w:val="00A90CCA"/>
    <w:rsid w:val="00A90D2B"/>
    <w:rsid w:val="00A90D7A"/>
    <w:rsid w:val="00A90F13"/>
    <w:rsid w:val="00A916D7"/>
    <w:rsid w:val="00A918C4"/>
    <w:rsid w:val="00A91B31"/>
    <w:rsid w:val="00A91D48"/>
    <w:rsid w:val="00A91FB6"/>
    <w:rsid w:val="00A92078"/>
    <w:rsid w:val="00A92092"/>
    <w:rsid w:val="00A92203"/>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439E"/>
    <w:rsid w:val="00A945C9"/>
    <w:rsid w:val="00A94A2A"/>
    <w:rsid w:val="00A94D6D"/>
    <w:rsid w:val="00A953D8"/>
    <w:rsid w:val="00A955C1"/>
    <w:rsid w:val="00A95DE6"/>
    <w:rsid w:val="00A960E9"/>
    <w:rsid w:val="00A9662B"/>
    <w:rsid w:val="00A9663A"/>
    <w:rsid w:val="00A96A12"/>
    <w:rsid w:val="00A96BA7"/>
    <w:rsid w:val="00A96E07"/>
    <w:rsid w:val="00A971A2"/>
    <w:rsid w:val="00A97658"/>
    <w:rsid w:val="00A97817"/>
    <w:rsid w:val="00A97CDC"/>
    <w:rsid w:val="00A97FE6"/>
    <w:rsid w:val="00AA009C"/>
    <w:rsid w:val="00AA00AC"/>
    <w:rsid w:val="00AA0113"/>
    <w:rsid w:val="00AA04C3"/>
    <w:rsid w:val="00AA054D"/>
    <w:rsid w:val="00AA0633"/>
    <w:rsid w:val="00AA065B"/>
    <w:rsid w:val="00AA06C4"/>
    <w:rsid w:val="00AA0744"/>
    <w:rsid w:val="00AA0955"/>
    <w:rsid w:val="00AA09B0"/>
    <w:rsid w:val="00AA0C13"/>
    <w:rsid w:val="00AA0DEA"/>
    <w:rsid w:val="00AA14C4"/>
    <w:rsid w:val="00AA1506"/>
    <w:rsid w:val="00AA1729"/>
    <w:rsid w:val="00AA1823"/>
    <w:rsid w:val="00AA1DA8"/>
    <w:rsid w:val="00AA20A5"/>
    <w:rsid w:val="00AA24C6"/>
    <w:rsid w:val="00AA24F1"/>
    <w:rsid w:val="00AA2778"/>
    <w:rsid w:val="00AA2936"/>
    <w:rsid w:val="00AA2974"/>
    <w:rsid w:val="00AA2976"/>
    <w:rsid w:val="00AA2B38"/>
    <w:rsid w:val="00AA2BA3"/>
    <w:rsid w:val="00AA2F1C"/>
    <w:rsid w:val="00AA30E8"/>
    <w:rsid w:val="00AA3229"/>
    <w:rsid w:val="00AA32C1"/>
    <w:rsid w:val="00AA3545"/>
    <w:rsid w:val="00AA35A2"/>
    <w:rsid w:val="00AA368F"/>
    <w:rsid w:val="00AA3758"/>
    <w:rsid w:val="00AA381D"/>
    <w:rsid w:val="00AA3D7B"/>
    <w:rsid w:val="00AA4113"/>
    <w:rsid w:val="00AA43A2"/>
    <w:rsid w:val="00AA48E2"/>
    <w:rsid w:val="00AA4936"/>
    <w:rsid w:val="00AA49F0"/>
    <w:rsid w:val="00AA4D40"/>
    <w:rsid w:val="00AA524C"/>
    <w:rsid w:val="00AA539B"/>
    <w:rsid w:val="00AA5485"/>
    <w:rsid w:val="00AA5680"/>
    <w:rsid w:val="00AA577C"/>
    <w:rsid w:val="00AA5B54"/>
    <w:rsid w:val="00AA5B55"/>
    <w:rsid w:val="00AA5C0D"/>
    <w:rsid w:val="00AA5C3F"/>
    <w:rsid w:val="00AA5CCD"/>
    <w:rsid w:val="00AA5E71"/>
    <w:rsid w:val="00AA6041"/>
    <w:rsid w:val="00AA61E3"/>
    <w:rsid w:val="00AA6254"/>
    <w:rsid w:val="00AA6345"/>
    <w:rsid w:val="00AA63D8"/>
    <w:rsid w:val="00AA6452"/>
    <w:rsid w:val="00AA65E9"/>
    <w:rsid w:val="00AA6843"/>
    <w:rsid w:val="00AA688B"/>
    <w:rsid w:val="00AA6907"/>
    <w:rsid w:val="00AA6943"/>
    <w:rsid w:val="00AA698B"/>
    <w:rsid w:val="00AA6A8A"/>
    <w:rsid w:val="00AA6C04"/>
    <w:rsid w:val="00AA6D42"/>
    <w:rsid w:val="00AA72AE"/>
    <w:rsid w:val="00AA74E0"/>
    <w:rsid w:val="00AA76D4"/>
    <w:rsid w:val="00AA7705"/>
    <w:rsid w:val="00AA77B7"/>
    <w:rsid w:val="00AA7B02"/>
    <w:rsid w:val="00AA7CCB"/>
    <w:rsid w:val="00AA7EE6"/>
    <w:rsid w:val="00AB010A"/>
    <w:rsid w:val="00AB047C"/>
    <w:rsid w:val="00AB0598"/>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90"/>
    <w:rsid w:val="00AB1D6D"/>
    <w:rsid w:val="00AB1E17"/>
    <w:rsid w:val="00AB3007"/>
    <w:rsid w:val="00AB3047"/>
    <w:rsid w:val="00AB315C"/>
    <w:rsid w:val="00AB3787"/>
    <w:rsid w:val="00AB399B"/>
    <w:rsid w:val="00AB3C1D"/>
    <w:rsid w:val="00AB3D33"/>
    <w:rsid w:val="00AB484E"/>
    <w:rsid w:val="00AB4970"/>
    <w:rsid w:val="00AB49D3"/>
    <w:rsid w:val="00AB4BCE"/>
    <w:rsid w:val="00AB4CD9"/>
    <w:rsid w:val="00AB4DC4"/>
    <w:rsid w:val="00AB4EFF"/>
    <w:rsid w:val="00AB5428"/>
    <w:rsid w:val="00AB55FD"/>
    <w:rsid w:val="00AB5707"/>
    <w:rsid w:val="00AB5A81"/>
    <w:rsid w:val="00AB5BD4"/>
    <w:rsid w:val="00AB5EC0"/>
    <w:rsid w:val="00AB5ECE"/>
    <w:rsid w:val="00AB620C"/>
    <w:rsid w:val="00AB636E"/>
    <w:rsid w:val="00AB662D"/>
    <w:rsid w:val="00AB66FB"/>
    <w:rsid w:val="00AB6BD6"/>
    <w:rsid w:val="00AB6DFA"/>
    <w:rsid w:val="00AB6E36"/>
    <w:rsid w:val="00AB6FE1"/>
    <w:rsid w:val="00AB7372"/>
    <w:rsid w:val="00AB7865"/>
    <w:rsid w:val="00AB7C85"/>
    <w:rsid w:val="00AB7ECA"/>
    <w:rsid w:val="00AB7F76"/>
    <w:rsid w:val="00AC0169"/>
    <w:rsid w:val="00AC01B7"/>
    <w:rsid w:val="00AC03DD"/>
    <w:rsid w:val="00AC04F5"/>
    <w:rsid w:val="00AC05CF"/>
    <w:rsid w:val="00AC068E"/>
    <w:rsid w:val="00AC080B"/>
    <w:rsid w:val="00AC0913"/>
    <w:rsid w:val="00AC0CCE"/>
    <w:rsid w:val="00AC143F"/>
    <w:rsid w:val="00AC144E"/>
    <w:rsid w:val="00AC195E"/>
    <w:rsid w:val="00AC2047"/>
    <w:rsid w:val="00AC2562"/>
    <w:rsid w:val="00AC26FA"/>
    <w:rsid w:val="00AC28AF"/>
    <w:rsid w:val="00AC29D1"/>
    <w:rsid w:val="00AC2A86"/>
    <w:rsid w:val="00AC2D6F"/>
    <w:rsid w:val="00AC3058"/>
    <w:rsid w:val="00AC3068"/>
    <w:rsid w:val="00AC30E9"/>
    <w:rsid w:val="00AC32DE"/>
    <w:rsid w:val="00AC35E8"/>
    <w:rsid w:val="00AC363E"/>
    <w:rsid w:val="00AC36A0"/>
    <w:rsid w:val="00AC37C4"/>
    <w:rsid w:val="00AC38A2"/>
    <w:rsid w:val="00AC3B47"/>
    <w:rsid w:val="00AC3C36"/>
    <w:rsid w:val="00AC3E81"/>
    <w:rsid w:val="00AC41E2"/>
    <w:rsid w:val="00AC44FC"/>
    <w:rsid w:val="00AC46A9"/>
    <w:rsid w:val="00AC46AF"/>
    <w:rsid w:val="00AC4A00"/>
    <w:rsid w:val="00AC4A0A"/>
    <w:rsid w:val="00AC4E05"/>
    <w:rsid w:val="00AC4E0C"/>
    <w:rsid w:val="00AC4E4E"/>
    <w:rsid w:val="00AC4F04"/>
    <w:rsid w:val="00AC5254"/>
    <w:rsid w:val="00AC5445"/>
    <w:rsid w:val="00AC5478"/>
    <w:rsid w:val="00AC55D8"/>
    <w:rsid w:val="00AC5674"/>
    <w:rsid w:val="00AC5B15"/>
    <w:rsid w:val="00AC5C11"/>
    <w:rsid w:val="00AC620E"/>
    <w:rsid w:val="00AC6457"/>
    <w:rsid w:val="00AC6496"/>
    <w:rsid w:val="00AC651B"/>
    <w:rsid w:val="00AC670B"/>
    <w:rsid w:val="00AC6A68"/>
    <w:rsid w:val="00AC6D55"/>
    <w:rsid w:val="00AC6D56"/>
    <w:rsid w:val="00AC6E1A"/>
    <w:rsid w:val="00AC70E4"/>
    <w:rsid w:val="00AC7160"/>
    <w:rsid w:val="00AC7222"/>
    <w:rsid w:val="00AC7286"/>
    <w:rsid w:val="00AC7697"/>
    <w:rsid w:val="00AC791E"/>
    <w:rsid w:val="00AC7A24"/>
    <w:rsid w:val="00AC7BF4"/>
    <w:rsid w:val="00AC7D88"/>
    <w:rsid w:val="00AD0184"/>
    <w:rsid w:val="00AD0229"/>
    <w:rsid w:val="00AD043C"/>
    <w:rsid w:val="00AD0895"/>
    <w:rsid w:val="00AD09D4"/>
    <w:rsid w:val="00AD09D9"/>
    <w:rsid w:val="00AD0CED"/>
    <w:rsid w:val="00AD1024"/>
    <w:rsid w:val="00AD1426"/>
    <w:rsid w:val="00AD1467"/>
    <w:rsid w:val="00AD162A"/>
    <w:rsid w:val="00AD165B"/>
    <w:rsid w:val="00AD185C"/>
    <w:rsid w:val="00AD19B2"/>
    <w:rsid w:val="00AD1B2F"/>
    <w:rsid w:val="00AD1E8D"/>
    <w:rsid w:val="00AD206A"/>
    <w:rsid w:val="00AD22FE"/>
    <w:rsid w:val="00AD2422"/>
    <w:rsid w:val="00AD28F0"/>
    <w:rsid w:val="00AD2998"/>
    <w:rsid w:val="00AD2D02"/>
    <w:rsid w:val="00AD3164"/>
    <w:rsid w:val="00AD338F"/>
    <w:rsid w:val="00AD359D"/>
    <w:rsid w:val="00AD36D8"/>
    <w:rsid w:val="00AD3726"/>
    <w:rsid w:val="00AD3984"/>
    <w:rsid w:val="00AD3AE9"/>
    <w:rsid w:val="00AD3B4F"/>
    <w:rsid w:val="00AD3C5F"/>
    <w:rsid w:val="00AD3F8E"/>
    <w:rsid w:val="00AD5033"/>
    <w:rsid w:val="00AD50B7"/>
    <w:rsid w:val="00AD521F"/>
    <w:rsid w:val="00AD56F8"/>
    <w:rsid w:val="00AD57B5"/>
    <w:rsid w:val="00AD5CBF"/>
    <w:rsid w:val="00AD6023"/>
    <w:rsid w:val="00AD6121"/>
    <w:rsid w:val="00AD65BD"/>
    <w:rsid w:val="00AD662E"/>
    <w:rsid w:val="00AD683E"/>
    <w:rsid w:val="00AD6A96"/>
    <w:rsid w:val="00AD6E5C"/>
    <w:rsid w:val="00AD6EEF"/>
    <w:rsid w:val="00AD70E8"/>
    <w:rsid w:val="00AD765E"/>
    <w:rsid w:val="00AD78C0"/>
    <w:rsid w:val="00AD78C6"/>
    <w:rsid w:val="00AD7A87"/>
    <w:rsid w:val="00AD7AF4"/>
    <w:rsid w:val="00AD7FB8"/>
    <w:rsid w:val="00AE0037"/>
    <w:rsid w:val="00AE01A6"/>
    <w:rsid w:val="00AE0279"/>
    <w:rsid w:val="00AE0A57"/>
    <w:rsid w:val="00AE0C49"/>
    <w:rsid w:val="00AE0C99"/>
    <w:rsid w:val="00AE1009"/>
    <w:rsid w:val="00AE1037"/>
    <w:rsid w:val="00AE10DB"/>
    <w:rsid w:val="00AE16BE"/>
    <w:rsid w:val="00AE16F2"/>
    <w:rsid w:val="00AE19EE"/>
    <w:rsid w:val="00AE1DD6"/>
    <w:rsid w:val="00AE1E86"/>
    <w:rsid w:val="00AE1F14"/>
    <w:rsid w:val="00AE1F35"/>
    <w:rsid w:val="00AE1FF5"/>
    <w:rsid w:val="00AE2180"/>
    <w:rsid w:val="00AE236B"/>
    <w:rsid w:val="00AE25D7"/>
    <w:rsid w:val="00AE276A"/>
    <w:rsid w:val="00AE2817"/>
    <w:rsid w:val="00AE2CA0"/>
    <w:rsid w:val="00AE2D02"/>
    <w:rsid w:val="00AE2D14"/>
    <w:rsid w:val="00AE2E93"/>
    <w:rsid w:val="00AE2F01"/>
    <w:rsid w:val="00AE318A"/>
    <w:rsid w:val="00AE33AB"/>
    <w:rsid w:val="00AE36B1"/>
    <w:rsid w:val="00AE374E"/>
    <w:rsid w:val="00AE377E"/>
    <w:rsid w:val="00AE37D7"/>
    <w:rsid w:val="00AE3A05"/>
    <w:rsid w:val="00AE3AFB"/>
    <w:rsid w:val="00AE3B10"/>
    <w:rsid w:val="00AE3D3D"/>
    <w:rsid w:val="00AE3EF3"/>
    <w:rsid w:val="00AE44F9"/>
    <w:rsid w:val="00AE4705"/>
    <w:rsid w:val="00AE4A0C"/>
    <w:rsid w:val="00AE4A62"/>
    <w:rsid w:val="00AE4A73"/>
    <w:rsid w:val="00AE4AB2"/>
    <w:rsid w:val="00AE4AF3"/>
    <w:rsid w:val="00AE4D6F"/>
    <w:rsid w:val="00AE4EFA"/>
    <w:rsid w:val="00AE5249"/>
    <w:rsid w:val="00AE552D"/>
    <w:rsid w:val="00AE559C"/>
    <w:rsid w:val="00AE568B"/>
    <w:rsid w:val="00AE5891"/>
    <w:rsid w:val="00AE5913"/>
    <w:rsid w:val="00AE5915"/>
    <w:rsid w:val="00AE5CEA"/>
    <w:rsid w:val="00AE5F53"/>
    <w:rsid w:val="00AE5F9D"/>
    <w:rsid w:val="00AE634B"/>
    <w:rsid w:val="00AE6853"/>
    <w:rsid w:val="00AE6EE7"/>
    <w:rsid w:val="00AE7180"/>
    <w:rsid w:val="00AE720E"/>
    <w:rsid w:val="00AE7223"/>
    <w:rsid w:val="00AE73CD"/>
    <w:rsid w:val="00AE7562"/>
    <w:rsid w:val="00AE75AE"/>
    <w:rsid w:val="00AE7A10"/>
    <w:rsid w:val="00AE7D81"/>
    <w:rsid w:val="00AE7E45"/>
    <w:rsid w:val="00AE7E60"/>
    <w:rsid w:val="00AE7EE4"/>
    <w:rsid w:val="00AF023D"/>
    <w:rsid w:val="00AF0293"/>
    <w:rsid w:val="00AF049B"/>
    <w:rsid w:val="00AF0785"/>
    <w:rsid w:val="00AF07E2"/>
    <w:rsid w:val="00AF0D39"/>
    <w:rsid w:val="00AF0DFA"/>
    <w:rsid w:val="00AF0EE2"/>
    <w:rsid w:val="00AF1325"/>
    <w:rsid w:val="00AF14E3"/>
    <w:rsid w:val="00AF14F5"/>
    <w:rsid w:val="00AF1ADE"/>
    <w:rsid w:val="00AF1B9C"/>
    <w:rsid w:val="00AF1DBF"/>
    <w:rsid w:val="00AF1E0E"/>
    <w:rsid w:val="00AF2364"/>
    <w:rsid w:val="00AF2458"/>
    <w:rsid w:val="00AF26A0"/>
    <w:rsid w:val="00AF297E"/>
    <w:rsid w:val="00AF2BD7"/>
    <w:rsid w:val="00AF2CC3"/>
    <w:rsid w:val="00AF2D57"/>
    <w:rsid w:val="00AF3068"/>
    <w:rsid w:val="00AF3202"/>
    <w:rsid w:val="00AF3380"/>
    <w:rsid w:val="00AF3A09"/>
    <w:rsid w:val="00AF3B3B"/>
    <w:rsid w:val="00AF3B3C"/>
    <w:rsid w:val="00AF44E7"/>
    <w:rsid w:val="00AF4623"/>
    <w:rsid w:val="00AF4AFA"/>
    <w:rsid w:val="00AF4C4E"/>
    <w:rsid w:val="00AF5268"/>
    <w:rsid w:val="00AF5299"/>
    <w:rsid w:val="00AF5306"/>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7A"/>
    <w:rsid w:val="00AF68B7"/>
    <w:rsid w:val="00AF68EA"/>
    <w:rsid w:val="00AF6B0F"/>
    <w:rsid w:val="00AF6BFE"/>
    <w:rsid w:val="00AF72BC"/>
    <w:rsid w:val="00AF73AC"/>
    <w:rsid w:val="00AF75A9"/>
    <w:rsid w:val="00AF7895"/>
    <w:rsid w:val="00AF79D5"/>
    <w:rsid w:val="00AF7BE8"/>
    <w:rsid w:val="00AF7C98"/>
    <w:rsid w:val="00AF7DD3"/>
    <w:rsid w:val="00B000DC"/>
    <w:rsid w:val="00B00128"/>
    <w:rsid w:val="00B00293"/>
    <w:rsid w:val="00B00309"/>
    <w:rsid w:val="00B0043F"/>
    <w:rsid w:val="00B00896"/>
    <w:rsid w:val="00B009BC"/>
    <w:rsid w:val="00B00DC2"/>
    <w:rsid w:val="00B00FBB"/>
    <w:rsid w:val="00B01099"/>
    <w:rsid w:val="00B01255"/>
    <w:rsid w:val="00B013F9"/>
    <w:rsid w:val="00B0165E"/>
    <w:rsid w:val="00B0176B"/>
    <w:rsid w:val="00B01932"/>
    <w:rsid w:val="00B019B7"/>
    <w:rsid w:val="00B01E01"/>
    <w:rsid w:val="00B01EFF"/>
    <w:rsid w:val="00B02243"/>
    <w:rsid w:val="00B022CE"/>
    <w:rsid w:val="00B02624"/>
    <w:rsid w:val="00B02628"/>
    <w:rsid w:val="00B02877"/>
    <w:rsid w:val="00B028E8"/>
    <w:rsid w:val="00B029DE"/>
    <w:rsid w:val="00B02C21"/>
    <w:rsid w:val="00B02DFC"/>
    <w:rsid w:val="00B03261"/>
    <w:rsid w:val="00B0328E"/>
    <w:rsid w:val="00B03DD9"/>
    <w:rsid w:val="00B04080"/>
    <w:rsid w:val="00B04114"/>
    <w:rsid w:val="00B04529"/>
    <w:rsid w:val="00B04B6D"/>
    <w:rsid w:val="00B04B8C"/>
    <w:rsid w:val="00B04CEB"/>
    <w:rsid w:val="00B04D5B"/>
    <w:rsid w:val="00B04E98"/>
    <w:rsid w:val="00B04EDF"/>
    <w:rsid w:val="00B05050"/>
    <w:rsid w:val="00B052A2"/>
    <w:rsid w:val="00B053E3"/>
    <w:rsid w:val="00B05680"/>
    <w:rsid w:val="00B059A8"/>
    <w:rsid w:val="00B05A28"/>
    <w:rsid w:val="00B05A84"/>
    <w:rsid w:val="00B05D14"/>
    <w:rsid w:val="00B05DA7"/>
    <w:rsid w:val="00B063D5"/>
    <w:rsid w:val="00B069AD"/>
    <w:rsid w:val="00B06DB7"/>
    <w:rsid w:val="00B06E45"/>
    <w:rsid w:val="00B07127"/>
    <w:rsid w:val="00B0747D"/>
    <w:rsid w:val="00B07A3D"/>
    <w:rsid w:val="00B07A46"/>
    <w:rsid w:val="00B07B3F"/>
    <w:rsid w:val="00B10000"/>
    <w:rsid w:val="00B10235"/>
    <w:rsid w:val="00B1036F"/>
    <w:rsid w:val="00B1067A"/>
    <w:rsid w:val="00B106DA"/>
    <w:rsid w:val="00B10851"/>
    <w:rsid w:val="00B10C49"/>
    <w:rsid w:val="00B11365"/>
    <w:rsid w:val="00B117B2"/>
    <w:rsid w:val="00B11942"/>
    <w:rsid w:val="00B1194F"/>
    <w:rsid w:val="00B11CCC"/>
    <w:rsid w:val="00B120D0"/>
    <w:rsid w:val="00B12103"/>
    <w:rsid w:val="00B12197"/>
    <w:rsid w:val="00B1230C"/>
    <w:rsid w:val="00B1248E"/>
    <w:rsid w:val="00B12618"/>
    <w:rsid w:val="00B127E7"/>
    <w:rsid w:val="00B12882"/>
    <w:rsid w:val="00B12A66"/>
    <w:rsid w:val="00B12BCE"/>
    <w:rsid w:val="00B12D2F"/>
    <w:rsid w:val="00B13196"/>
    <w:rsid w:val="00B13340"/>
    <w:rsid w:val="00B1342E"/>
    <w:rsid w:val="00B135D3"/>
    <w:rsid w:val="00B1374C"/>
    <w:rsid w:val="00B13875"/>
    <w:rsid w:val="00B13BF3"/>
    <w:rsid w:val="00B13C9D"/>
    <w:rsid w:val="00B13D91"/>
    <w:rsid w:val="00B1431B"/>
    <w:rsid w:val="00B14400"/>
    <w:rsid w:val="00B144BC"/>
    <w:rsid w:val="00B14811"/>
    <w:rsid w:val="00B14A84"/>
    <w:rsid w:val="00B14BB4"/>
    <w:rsid w:val="00B14FDF"/>
    <w:rsid w:val="00B15508"/>
    <w:rsid w:val="00B15B7C"/>
    <w:rsid w:val="00B1615D"/>
    <w:rsid w:val="00B1617B"/>
    <w:rsid w:val="00B1631F"/>
    <w:rsid w:val="00B16514"/>
    <w:rsid w:val="00B16696"/>
    <w:rsid w:val="00B1676A"/>
    <w:rsid w:val="00B168AE"/>
    <w:rsid w:val="00B16E53"/>
    <w:rsid w:val="00B1717B"/>
    <w:rsid w:val="00B172C0"/>
    <w:rsid w:val="00B1748A"/>
    <w:rsid w:val="00B17673"/>
    <w:rsid w:val="00B17936"/>
    <w:rsid w:val="00B17F5B"/>
    <w:rsid w:val="00B20364"/>
    <w:rsid w:val="00B2042A"/>
    <w:rsid w:val="00B20464"/>
    <w:rsid w:val="00B20734"/>
    <w:rsid w:val="00B20A91"/>
    <w:rsid w:val="00B20BE5"/>
    <w:rsid w:val="00B20CE5"/>
    <w:rsid w:val="00B20FBF"/>
    <w:rsid w:val="00B21064"/>
    <w:rsid w:val="00B214F7"/>
    <w:rsid w:val="00B21AB8"/>
    <w:rsid w:val="00B21B8C"/>
    <w:rsid w:val="00B21BC2"/>
    <w:rsid w:val="00B21FBF"/>
    <w:rsid w:val="00B2208F"/>
    <w:rsid w:val="00B22212"/>
    <w:rsid w:val="00B2278D"/>
    <w:rsid w:val="00B229AD"/>
    <w:rsid w:val="00B22A18"/>
    <w:rsid w:val="00B22A68"/>
    <w:rsid w:val="00B22A91"/>
    <w:rsid w:val="00B22C3F"/>
    <w:rsid w:val="00B22CD3"/>
    <w:rsid w:val="00B22E8A"/>
    <w:rsid w:val="00B22F96"/>
    <w:rsid w:val="00B2303C"/>
    <w:rsid w:val="00B2303F"/>
    <w:rsid w:val="00B231B5"/>
    <w:rsid w:val="00B2331A"/>
    <w:rsid w:val="00B236EA"/>
    <w:rsid w:val="00B23706"/>
    <w:rsid w:val="00B23714"/>
    <w:rsid w:val="00B23888"/>
    <w:rsid w:val="00B23A17"/>
    <w:rsid w:val="00B23A29"/>
    <w:rsid w:val="00B23B63"/>
    <w:rsid w:val="00B23C16"/>
    <w:rsid w:val="00B23C5B"/>
    <w:rsid w:val="00B24586"/>
    <w:rsid w:val="00B24FB2"/>
    <w:rsid w:val="00B24FB7"/>
    <w:rsid w:val="00B25329"/>
    <w:rsid w:val="00B25796"/>
    <w:rsid w:val="00B25F94"/>
    <w:rsid w:val="00B2635F"/>
    <w:rsid w:val="00B263F4"/>
    <w:rsid w:val="00B267B4"/>
    <w:rsid w:val="00B268F7"/>
    <w:rsid w:val="00B26A81"/>
    <w:rsid w:val="00B26B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876"/>
    <w:rsid w:val="00B309E5"/>
    <w:rsid w:val="00B30B76"/>
    <w:rsid w:val="00B30E57"/>
    <w:rsid w:val="00B30E8D"/>
    <w:rsid w:val="00B3117E"/>
    <w:rsid w:val="00B313E8"/>
    <w:rsid w:val="00B31744"/>
    <w:rsid w:val="00B318B2"/>
    <w:rsid w:val="00B318BB"/>
    <w:rsid w:val="00B31B61"/>
    <w:rsid w:val="00B31E12"/>
    <w:rsid w:val="00B32274"/>
    <w:rsid w:val="00B32417"/>
    <w:rsid w:val="00B325DF"/>
    <w:rsid w:val="00B32CFB"/>
    <w:rsid w:val="00B331A7"/>
    <w:rsid w:val="00B33531"/>
    <w:rsid w:val="00B335B2"/>
    <w:rsid w:val="00B33B85"/>
    <w:rsid w:val="00B33E82"/>
    <w:rsid w:val="00B33EC3"/>
    <w:rsid w:val="00B33FCE"/>
    <w:rsid w:val="00B345BC"/>
    <w:rsid w:val="00B34657"/>
    <w:rsid w:val="00B34C37"/>
    <w:rsid w:val="00B34D13"/>
    <w:rsid w:val="00B34DC8"/>
    <w:rsid w:val="00B34EC7"/>
    <w:rsid w:val="00B34F36"/>
    <w:rsid w:val="00B3508B"/>
    <w:rsid w:val="00B350D9"/>
    <w:rsid w:val="00B350F4"/>
    <w:rsid w:val="00B354D6"/>
    <w:rsid w:val="00B35519"/>
    <w:rsid w:val="00B35723"/>
    <w:rsid w:val="00B35DB6"/>
    <w:rsid w:val="00B35E21"/>
    <w:rsid w:val="00B36184"/>
    <w:rsid w:val="00B3624E"/>
    <w:rsid w:val="00B362CF"/>
    <w:rsid w:val="00B3639E"/>
    <w:rsid w:val="00B3677E"/>
    <w:rsid w:val="00B3692C"/>
    <w:rsid w:val="00B36E71"/>
    <w:rsid w:val="00B36FE1"/>
    <w:rsid w:val="00B3718D"/>
    <w:rsid w:val="00B374AC"/>
    <w:rsid w:val="00B37690"/>
    <w:rsid w:val="00B379C4"/>
    <w:rsid w:val="00B4019C"/>
    <w:rsid w:val="00B402DF"/>
    <w:rsid w:val="00B407A8"/>
    <w:rsid w:val="00B40D88"/>
    <w:rsid w:val="00B40DBB"/>
    <w:rsid w:val="00B40DD5"/>
    <w:rsid w:val="00B40DE4"/>
    <w:rsid w:val="00B40E71"/>
    <w:rsid w:val="00B41021"/>
    <w:rsid w:val="00B41028"/>
    <w:rsid w:val="00B41122"/>
    <w:rsid w:val="00B4130B"/>
    <w:rsid w:val="00B413B3"/>
    <w:rsid w:val="00B419AD"/>
    <w:rsid w:val="00B41BEB"/>
    <w:rsid w:val="00B42258"/>
    <w:rsid w:val="00B42624"/>
    <w:rsid w:val="00B42766"/>
    <w:rsid w:val="00B42976"/>
    <w:rsid w:val="00B42994"/>
    <w:rsid w:val="00B42B55"/>
    <w:rsid w:val="00B42CAE"/>
    <w:rsid w:val="00B432AC"/>
    <w:rsid w:val="00B437C8"/>
    <w:rsid w:val="00B43841"/>
    <w:rsid w:val="00B445E3"/>
    <w:rsid w:val="00B4481C"/>
    <w:rsid w:val="00B44856"/>
    <w:rsid w:val="00B449DD"/>
    <w:rsid w:val="00B44CDC"/>
    <w:rsid w:val="00B44F29"/>
    <w:rsid w:val="00B45CAC"/>
    <w:rsid w:val="00B45CB0"/>
    <w:rsid w:val="00B45CD1"/>
    <w:rsid w:val="00B466E1"/>
    <w:rsid w:val="00B467DF"/>
    <w:rsid w:val="00B46864"/>
    <w:rsid w:val="00B4689E"/>
    <w:rsid w:val="00B46F85"/>
    <w:rsid w:val="00B471F3"/>
    <w:rsid w:val="00B47226"/>
    <w:rsid w:val="00B472BC"/>
    <w:rsid w:val="00B47549"/>
    <w:rsid w:val="00B47794"/>
    <w:rsid w:val="00B478C2"/>
    <w:rsid w:val="00B4791D"/>
    <w:rsid w:val="00B479B5"/>
    <w:rsid w:val="00B47A5C"/>
    <w:rsid w:val="00B47C1D"/>
    <w:rsid w:val="00B47FDD"/>
    <w:rsid w:val="00B50319"/>
    <w:rsid w:val="00B50A5B"/>
    <w:rsid w:val="00B50DB3"/>
    <w:rsid w:val="00B50EC4"/>
    <w:rsid w:val="00B50EFA"/>
    <w:rsid w:val="00B511A7"/>
    <w:rsid w:val="00B517E9"/>
    <w:rsid w:val="00B51886"/>
    <w:rsid w:val="00B51BD2"/>
    <w:rsid w:val="00B51BEA"/>
    <w:rsid w:val="00B51F21"/>
    <w:rsid w:val="00B521BB"/>
    <w:rsid w:val="00B5280C"/>
    <w:rsid w:val="00B52E4E"/>
    <w:rsid w:val="00B52E68"/>
    <w:rsid w:val="00B53015"/>
    <w:rsid w:val="00B5305E"/>
    <w:rsid w:val="00B530D1"/>
    <w:rsid w:val="00B53360"/>
    <w:rsid w:val="00B53608"/>
    <w:rsid w:val="00B53664"/>
    <w:rsid w:val="00B53853"/>
    <w:rsid w:val="00B53A2A"/>
    <w:rsid w:val="00B53AD9"/>
    <w:rsid w:val="00B53E2A"/>
    <w:rsid w:val="00B54022"/>
    <w:rsid w:val="00B540FF"/>
    <w:rsid w:val="00B5427B"/>
    <w:rsid w:val="00B548FA"/>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A9C"/>
    <w:rsid w:val="00B55D94"/>
    <w:rsid w:val="00B56043"/>
    <w:rsid w:val="00B5619A"/>
    <w:rsid w:val="00B5629F"/>
    <w:rsid w:val="00B56381"/>
    <w:rsid w:val="00B5677D"/>
    <w:rsid w:val="00B56997"/>
    <w:rsid w:val="00B56BB8"/>
    <w:rsid w:val="00B56D4A"/>
    <w:rsid w:val="00B56ECE"/>
    <w:rsid w:val="00B56EFD"/>
    <w:rsid w:val="00B570FD"/>
    <w:rsid w:val="00B57248"/>
    <w:rsid w:val="00B57643"/>
    <w:rsid w:val="00B577DC"/>
    <w:rsid w:val="00B57899"/>
    <w:rsid w:val="00B57964"/>
    <w:rsid w:val="00B602C7"/>
    <w:rsid w:val="00B60367"/>
    <w:rsid w:val="00B603E5"/>
    <w:rsid w:val="00B6061D"/>
    <w:rsid w:val="00B60634"/>
    <w:rsid w:val="00B606A6"/>
    <w:rsid w:val="00B607F2"/>
    <w:rsid w:val="00B607FE"/>
    <w:rsid w:val="00B6093D"/>
    <w:rsid w:val="00B60985"/>
    <w:rsid w:val="00B60A6B"/>
    <w:rsid w:val="00B60CE9"/>
    <w:rsid w:val="00B61495"/>
    <w:rsid w:val="00B614E6"/>
    <w:rsid w:val="00B61635"/>
    <w:rsid w:val="00B61739"/>
    <w:rsid w:val="00B61940"/>
    <w:rsid w:val="00B61D5C"/>
    <w:rsid w:val="00B61DAD"/>
    <w:rsid w:val="00B62049"/>
    <w:rsid w:val="00B620DF"/>
    <w:rsid w:val="00B62269"/>
    <w:rsid w:val="00B622A2"/>
    <w:rsid w:val="00B62319"/>
    <w:rsid w:val="00B6237E"/>
    <w:rsid w:val="00B623ED"/>
    <w:rsid w:val="00B62622"/>
    <w:rsid w:val="00B62978"/>
    <w:rsid w:val="00B62C77"/>
    <w:rsid w:val="00B62F0F"/>
    <w:rsid w:val="00B6302B"/>
    <w:rsid w:val="00B6309B"/>
    <w:rsid w:val="00B630D4"/>
    <w:rsid w:val="00B631AF"/>
    <w:rsid w:val="00B631F7"/>
    <w:rsid w:val="00B63800"/>
    <w:rsid w:val="00B6405A"/>
    <w:rsid w:val="00B64304"/>
    <w:rsid w:val="00B644F8"/>
    <w:rsid w:val="00B64939"/>
    <w:rsid w:val="00B64A2C"/>
    <w:rsid w:val="00B64C5B"/>
    <w:rsid w:val="00B64C65"/>
    <w:rsid w:val="00B64D02"/>
    <w:rsid w:val="00B64DE2"/>
    <w:rsid w:val="00B64E65"/>
    <w:rsid w:val="00B650AA"/>
    <w:rsid w:val="00B650C2"/>
    <w:rsid w:val="00B6523B"/>
    <w:rsid w:val="00B65539"/>
    <w:rsid w:val="00B655E4"/>
    <w:rsid w:val="00B65F4F"/>
    <w:rsid w:val="00B65F53"/>
    <w:rsid w:val="00B66158"/>
    <w:rsid w:val="00B66224"/>
    <w:rsid w:val="00B6693D"/>
    <w:rsid w:val="00B66B7C"/>
    <w:rsid w:val="00B66B7E"/>
    <w:rsid w:val="00B66C75"/>
    <w:rsid w:val="00B6711E"/>
    <w:rsid w:val="00B6712F"/>
    <w:rsid w:val="00B67169"/>
    <w:rsid w:val="00B67171"/>
    <w:rsid w:val="00B67453"/>
    <w:rsid w:val="00B67649"/>
    <w:rsid w:val="00B67777"/>
    <w:rsid w:val="00B679DA"/>
    <w:rsid w:val="00B67BC0"/>
    <w:rsid w:val="00B67C0E"/>
    <w:rsid w:val="00B67CCF"/>
    <w:rsid w:val="00B701DE"/>
    <w:rsid w:val="00B7028D"/>
    <w:rsid w:val="00B702BA"/>
    <w:rsid w:val="00B7030C"/>
    <w:rsid w:val="00B7087B"/>
    <w:rsid w:val="00B709A1"/>
    <w:rsid w:val="00B70A4C"/>
    <w:rsid w:val="00B70BFD"/>
    <w:rsid w:val="00B70F03"/>
    <w:rsid w:val="00B71135"/>
    <w:rsid w:val="00B7148B"/>
    <w:rsid w:val="00B7162E"/>
    <w:rsid w:val="00B7197B"/>
    <w:rsid w:val="00B719E6"/>
    <w:rsid w:val="00B71A54"/>
    <w:rsid w:val="00B71EDF"/>
    <w:rsid w:val="00B720FB"/>
    <w:rsid w:val="00B7237B"/>
    <w:rsid w:val="00B723B8"/>
    <w:rsid w:val="00B72441"/>
    <w:rsid w:val="00B72446"/>
    <w:rsid w:val="00B72568"/>
    <w:rsid w:val="00B726BC"/>
    <w:rsid w:val="00B726DF"/>
    <w:rsid w:val="00B727BF"/>
    <w:rsid w:val="00B72856"/>
    <w:rsid w:val="00B728D3"/>
    <w:rsid w:val="00B72DDB"/>
    <w:rsid w:val="00B73345"/>
    <w:rsid w:val="00B734A4"/>
    <w:rsid w:val="00B7357F"/>
    <w:rsid w:val="00B73778"/>
    <w:rsid w:val="00B73C6F"/>
    <w:rsid w:val="00B73D12"/>
    <w:rsid w:val="00B73E7F"/>
    <w:rsid w:val="00B73F19"/>
    <w:rsid w:val="00B740FC"/>
    <w:rsid w:val="00B74273"/>
    <w:rsid w:val="00B74872"/>
    <w:rsid w:val="00B749D1"/>
    <w:rsid w:val="00B74AF7"/>
    <w:rsid w:val="00B74B66"/>
    <w:rsid w:val="00B74E5A"/>
    <w:rsid w:val="00B74EDB"/>
    <w:rsid w:val="00B7518D"/>
    <w:rsid w:val="00B751D1"/>
    <w:rsid w:val="00B753AC"/>
    <w:rsid w:val="00B753B5"/>
    <w:rsid w:val="00B754C9"/>
    <w:rsid w:val="00B7557D"/>
    <w:rsid w:val="00B7565A"/>
    <w:rsid w:val="00B75995"/>
    <w:rsid w:val="00B759D3"/>
    <w:rsid w:val="00B75BEB"/>
    <w:rsid w:val="00B75E76"/>
    <w:rsid w:val="00B75EB7"/>
    <w:rsid w:val="00B765E2"/>
    <w:rsid w:val="00B765EB"/>
    <w:rsid w:val="00B76624"/>
    <w:rsid w:val="00B76745"/>
    <w:rsid w:val="00B76997"/>
    <w:rsid w:val="00B76DE4"/>
    <w:rsid w:val="00B76E5D"/>
    <w:rsid w:val="00B77535"/>
    <w:rsid w:val="00B7755F"/>
    <w:rsid w:val="00B776EB"/>
    <w:rsid w:val="00B77AA7"/>
    <w:rsid w:val="00B77BB1"/>
    <w:rsid w:val="00B77CAC"/>
    <w:rsid w:val="00B77F0D"/>
    <w:rsid w:val="00B800E9"/>
    <w:rsid w:val="00B800ED"/>
    <w:rsid w:val="00B8029D"/>
    <w:rsid w:val="00B80770"/>
    <w:rsid w:val="00B8088A"/>
    <w:rsid w:val="00B808A7"/>
    <w:rsid w:val="00B808D7"/>
    <w:rsid w:val="00B809C2"/>
    <w:rsid w:val="00B80A89"/>
    <w:rsid w:val="00B80C4C"/>
    <w:rsid w:val="00B80E58"/>
    <w:rsid w:val="00B80F6F"/>
    <w:rsid w:val="00B811AB"/>
    <w:rsid w:val="00B811B7"/>
    <w:rsid w:val="00B814F1"/>
    <w:rsid w:val="00B81BD1"/>
    <w:rsid w:val="00B81CE9"/>
    <w:rsid w:val="00B81D28"/>
    <w:rsid w:val="00B81E1B"/>
    <w:rsid w:val="00B81FB2"/>
    <w:rsid w:val="00B823C5"/>
    <w:rsid w:val="00B8251F"/>
    <w:rsid w:val="00B827BB"/>
    <w:rsid w:val="00B827BD"/>
    <w:rsid w:val="00B82C8F"/>
    <w:rsid w:val="00B830B4"/>
    <w:rsid w:val="00B83292"/>
    <w:rsid w:val="00B833E6"/>
    <w:rsid w:val="00B8347F"/>
    <w:rsid w:val="00B834C3"/>
    <w:rsid w:val="00B83671"/>
    <w:rsid w:val="00B836B6"/>
    <w:rsid w:val="00B83B12"/>
    <w:rsid w:val="00B83BFA"/>
    <w:rsid w:val="00B83C4E"/>
    <w:rsid w:val="00B83F2D"/>
    <w:rsid w:val="00B83F7F"/>
    <w:rsid w:val="00B8419B"/>
    <w:rsid w:val="00B841CB"/>
    <w:rsid w:val="00B8439D"/>
    <w:rsid w:val="00B8452F"/>
    <w:rsid w:val="00B84921"/>
    <w:rsid w:val="00B84A5B"/>
    <w:rsid w:val="00B84BFC"/>
    <w:rsid w:val="00B84C9F"/>
    <w:rsid w:val="00B84EAF"/>
    <w:rsid w:val="00B8527E"/>
    <w:rsid w:val="00B855D6"/>
    <w:rsid w:val="00B8562B"/>
    <w:rsid w:val="00B856E7"/>
    <w:rsid w:val="00B85818"/>
    <w:rsid w:val="00B85C59"/>
    <w:rsid w:val="00B85CBF"/>
    <w:rsid w:val="00B85F09"/>
    <w:rsid w:val="00B8604F"/>
    <w:rsid w:val="00B86723"/>
    <w:rsid w:val="00B86B74"/>
    <w:rsid w:val="00B86EAA"/>
    <w:rsid w:val="00B872DD"/>
    <w:rsid w:val="00B873F3"/>
    <w:rsid w:val="00B8745E"/>
    <w:rsid w:val="00B877E6"/>
    <w:rsid w:val="00B87D10"/>
    <w:rsid w:val="00B87DE4"/>
    <w:rsid w:val="00B87E2D"/>
    <w:rsid w:val="00B90737"/>
    <w:rsid w:val="00B907D9"/>
    <w:rsid w:val="00B90894"/>
    <w:rsid w:val="00B909E2"/>
    <w:rsid w:val="00B90C6F"/>
    <w:rsid w:val="00B90D49"/>
    <w:rsid w:val="00B90F3B"/>
    <w:rsid w:val="00B90FDA"/>
    <w:rsid w:val="00B9102D"/>
    <w:rsid w:val="00B91225"/>
    <w:rsid w:val="00B9140A"/>
    <w:rsid w:val="00B915A3"/>
    <w:rsid w:val="00B916DC"/>
    <w:rsid w:val="00B917AD"/>
    <w:rsid w:val="00B918F2"/>
    <w:rsid w:val="00B91DAA"/>
    <w:rsid w:val="00B91FC5"/>
    <w:rsid w:val="00B92303"/>
    <w:rsid w:val="00B926A0"/>
    <w:rsid w:val="00B929E4"/>
    <w:rsid w:val="00B92EF8"/>
    <w:rsid w:val="00B930CF"/>
    <w:rsid w:val="00B93655"/>
    <w:rsid w:val="00B936E2"/>
    <w:rsid w:val="00B938EE"/>
    <w:rsid w:val="00B93B3C"/>
    <w:rsid w:val="00B93BF6"/>
    <w:rsid w:val="00B93D95"/>
    <w:rsid w:val="00B93E4B"/>
    <w:rsid w:val="00B93E90"/>
    <w:rsid w:val="00B93F0A"/>
    <w:rsid w:val="00B93F53"/>
    <w:rsid w:val="00B94090"/>
    <w:rsid w:val="00B94264"/>
    <w:rsid w:val="00B94826"/>
    <w:rsid w:val="00B94FD2"/>
    <w:rsid w:val="00B95536"/>
    <w:rsid w:val="00B955CA"/>
    <w:rsid w:val="00B955E5"/>
    <w:rsid w:val="00B9578D"/>
    <w:rsid w:val="00B95AA8"/>
    <w:rsid w:val="00B95C18"/>
    <w:rsid w:val="00B95E76"/>
    <w:rsid w:val="00B95E7B"/>
    <w:rsid w:val="00B96104"/>
    <w:rsid w:val="00B96119"/>
    <w:rsid w:val="00B96328"/>
    <w:rsid w:val="00B9632A"/>
    <w:rsid w:val="00B966B3"/>
    <w:rsid w:val="00B966D9"/>
    <w:rsid w:val="00B968AC"/>
    <w:rsid w:val="00B96B59"/>
    <w:rsid w:val="00B96B5F"/>
    <w:rsid w:val="00B96C81"/>
    <w:rsid w:val="00B96C90"/>
    <w:rsid w:val="00B96E34"/>
    <w:rsid w:val="00B96E4C"/>
    <w:rsid w:val="00B9703C"/>
    <w:rsid w:val="00B9713C"/>
    <w:rsid w:val="00B971AC"/>
    <w:rsid w:val="00B97268"/>
    <w:rsid w:val="00B973AF"/>
    <w:rsid w:val="00B9767F"/>
    <w:rsid w:val="00B97883"/>
    <w:rsid w:val="00B978D6"/>
    <w:rsid w:val="00B97968"/>
    <w:rsid w:val="00B97AC6"/>
    <w:rsid w:val="00B97C6A"/>
    <w:rsid w:val="00B97CBD"/>
    <w:rsid w:val="00B97E21"/>
    <w:rsid w:val="00B97E6D"/>
    <w:rsid w:val="00BA02A2"/>
    <w:rsid w:val="00BA07D2"/>
    <w:rsid w:val="00BA0C35"/>
    <w:rsid w:val="00BA0C89"/>
    <w:rsid w:val="00BA1035"/>
    <w:rsid w:val="00BA1074"/>
    <w:rsid w:val="00BA107A"/>
    <w:rsid w:val="00BA10CA"/>
    <w:rsid w:val="00BA11AC"/>
    <w:rsid w:val="00BA11F6"/>
    <w:rsid w:val="00BA1382"/>
    <w:rsid w:val="00BA1522"/>
    <w:rsid w:val="00BA162C"/>
    <w:rsid w:val="00BA174E"/>
    <w:rsid w:val="00BA17FA"/>
    <w:rsid w:val="00BA188C"/>
    <w:rsid w:val="00BA1C65"/>
    <w:rsid w:val="00BA1CEA"/>
    <w:rsid w:val="00BA1D27"/>
    <w:rsid w:val="00BA1E34"/>
    <w:rsid w:val="00BA2045"/>
    <w:rsid w:val="00BA2114"/>
    <w:rsid w:val="00BA21D4"/>
    <w:rsid w:val="00BA231D"/>
    <w:rsid w:val="00BA23B8"/>
    <w:rsid w:val="00BA249D"/>
    <w:rsid w:val="00BA25AD"/>
    <w:rsid w:val="00BA2600"/>
    <w:rsid w:val="00BA2832"/>
    <w:rsid w:val="00BA2A79"/>
    <w:rsid w:val="00BA2AD0"/>
    <w:rsid w:val="00BA2E02"/>
    <w:rsid w:val="00BA2E11"/>
    <w:rsid w:val="00BA3338"/>
    <w:rsid w:val="00BA378E"/>
    <w:rsid w:val="00BA3821"/>
    <w:rsid w:val="00BA402E"/>
    <w:rsid w:val="00BA402F"/>
    <w:rsid w:val="00BA4115"/>
    <w:rsid w:val="00BA429E"/>
    <w:rsid w:val="00BA42FE"/>
    <w:rsid w:val="00BA4462"/>
    <w:rsid w:val="00BA478A"/>
    <w:rsid w:val="00BA4A71"/>
    <w:rsid w:val="00BA4AAB"/>
    <w:rsid w:val="00BA4DAB"/>
    <w:rsid w:val="00BA4E60"/>
    <w:rsid w:val="00BA4FC2"/>
    <w:rsid w:val="00BA4FF8"/>
    <w:rsid w:val="00BA53FF"/>
    <w:rsid w:val="00BA56DF"/>
    <w:rsid w:val="00BA5797"/>
    <w:rsid w:val="00BA5A0E"/>
    <w:rsid w:val="00BA5A16"/>
    <w:rsid w:val="00BA5A5C"/>
    <w:rsid w:val="00BA5C27"/>
    <w:rsid w:val="00BA5E83"/>
    <w:rsid w:val="00BA5EC1"/>
    <w:rsid w:val="00BA6199"/>
    <w:rsid w:val="00BA6390"/>
    <w:rsid w:val="00BA63F7"/>
    <w:rsid w:val="00BA6534"/>
    <w:rsid w:val="00BA6D83"/>
    <w:rsid w:val="00BA6F8F"/>
    <w:rsid w:val="00BA70E6"/>
    <w:rsid w:val="00BA7334"/>
    <w:rsid w:val="00BA75ED"/>
    <w:rsid w:val="00BA76BA"/>
    <w:rsid w:val="00BA7706"/>
    <w:rsid w:val="00BA7AC8"/>
    <w:rsid w:val="00BA7BA8"/>
    <w:rsid w:val="00BA7C51"/>
    <w:rsid w:val="00BA7C8D"/>
    <w:rsid w:val="00BA7CD0"/>
    <w:rsid w:val="00BA7DD0"/>
    <w:rsid w:val="00BA7E4B"/>
    <w:rsid w:val="00BB0066"/>
    <w:rsid w:val="00BB00FD"/>
    <w:rsid w:val="00BB0160"/>
    <w:rsid w:val="00BB08BD"/>
    <w:rsid w:val="00BB0A32"/>
    <w:rsid w:val="00BB0B7F"/>
    <w:rsid w:val="00BB0C8B"/>
    <w:rsid w:val="00BB0FAD"/>
    <w:rsid w:val="00BB0FDD"/>
    <w:rsid w:val="00BB11E6"/>
    <w:rsid w:val="00BB11EE"/>
    <w:rsid w:val="00BB1499"/>
    <w:rsid w:val="00BB200D"/>
    <w:rsid w:val="00BB22C1"/>
    <w:rsid w:val="00BB2404"/>
    <w:rsid w:val="00BB24BD"/>
    <w:rsid w:val="00BB2723"/>
    <w:rsid w:val="00BB2E2B"/>
    <w:rsid w:val="00BB3033"/>
    <w:rsid w:val="00BB39FE"/>
    <w:rsid w:val="00BB3BC3"/>
    <w:rsid w:val="00BB3D33"/>
    <w:rsid w:val="00BB3FDF"/>
    <w:rsid w:val="00BB4173"/>
    <w:rsid w:val="00BB4219"/>
    <w:rsid w:val="00BB4257"/>
    <w:rsid w:val="00BB4264"/>
    <w:rsid w:val="00BB4666"/>
    <w:rsid w:val="00BB4937"/>
    <w:rsid w:val="00BB4F2F"/>
    <w:rsid w:val="00BB4F98"/>
    <w:rsid w:val="00BB5059"/>
    <w:rsid w:val="00BB5224"/>
    <w:rsid w:val="00BB52C6"/>
    <w:rsid w:val="00BB538C"/>
    <w:rsid w:val="00BB576E"/>
    <w:rsid w:val="00BB5BC3"/>
    <w:rsid w:val="00BB5C55"/>
    <w:rsid w:val="00BB5EA8"/>
    <w:rsid w:val="00BB5FA9"/>
    <w:rsid w:val="00BB609A"/>
    <w:rsid w:val="00BB63F7"/>
    <w:rsid w:val="00BB6442"/>
    <w:rsid w:val="00BB648D"/>
    <w:rsid w:val="00BB66CA"/>
    <w:rsid w:val="00BB66FD"/>
    <w:rsid w:val="00BB6F06"/>
    <w:rsid w:val="00BB6FDF"/>
    <w:rsid w:val="00BB70EB"/>
    <w:rsid w:val="00BB76DD"/>
    <w:rsid w:val="00BB7B20"/>
    <w:rsid w:val="00BB7F0B"/>
    <w:rsid w:val="00BC00C6"/>
    <w:rsid w:val="00BC0141"/>
    <w:rsid w:val="00BC03A7"/>
    <w:rsid w:val="00BC056E"/>
    <w:rsid w:val="00BC0622"/>
    <w:rsid w:val="00BC0730"/>
    <w:rsid w:val="00BC0889"/>
    <w:rsid w:val="00BC0892"/>
    <w:rsid w:val="00BC0AA2"/>
    <w:rsid w:val="00BC0F36"/>
    <w:rsid w:val="00BC0F65"/>
    <w:rsid w:val="00BC0F6A"/>
    <w:rsid w:val="00BC1099"/>
    <w:rsid w:val="00BC114F"/>
    <w:rsid w:val="00BC1633"/>
    <w:rsid w:val="00BC191A"/>
    <w:rsid w:val="00BC1A5A"/>
    <w:rsid w:val="00BC1AB6"/>
    <w:rsid w:val="00BC1AD9"/>
    <w:rsid w:val="00BC1B40"/>
    <w:rsid w:val="00BC1C20"/>
    <w:rsid w:val="00BC1CFF"/>
    <w:rsid w:val="00BC1FA3"/>
    <w:rsid w:val="00BC1FD5"/>
    <w:rsid w:val="00BC2290"/>
    <w:rsid w:val="00BC2295"/>
    <w:rsid w:val="00BC22B3"/>
    <w:rsid w:val="00BC29F9"/>
    <w:rsid w:val="00BC2C45"/>
    <w:rsid w:val="00BC2C8A"/>
    <w:rsid w:val="00BC2DD9"/>
    <w:rsid w:val="00BC3689"/>
    <w:rsid w:val="00BC3BC0"/>
    <w:rsid w:val="00BC3D21"/>
    <w:rsid w:val="00BC419D"/>
    <w:rsid w:val="00BC4306"/>
    <w:rsid w:val="00BC46E3"/>
    <w:rsid w:val="00BC46F2"/>
    <w:rsid w:val="00BC49CF"/>
    <w:rsid w:val="00BC4A38"/>
    <w:rsid w:val="00BC4C5A"/>
    <w:rsid w:val="00BC50F9"/>
    <w:rsid w:val="00BC56AC"/>
    <w:rsid w:val="00BC5804"/>
    <w:rsid w:val="00BC5BDF"/>
    <w:rsid w:val="00BC5EAD"/>
    <w:rsid w:val="00BC5FCF"/>
    <w:rsid w:val="00BC6073"/>
    <w:rsid w:val="00BC60BA"/>
    <w:rsid w:val="00BC6250"/>
    <w:rsid w:val="00BC62A6"/>
    <w:rsid w:val="00BC63C5"/>
    <w:rsid w:val="00BC6444"/>
    <w:rsid w:val="00BC6754"/>
    <w:rsid w:val="00BC6B24"/>
    <w:rsid w:val="00BC70D1"/>
    <w:rsid w:val="00BC7204"/>
    <w:rsid w:val="00BC7223"/>
    <w:rsid w:val="00BC748B"/>
    <w:rsid w:val="00BC7492"/>
    <w:rsid w:val="00BC76A6"/>
    <w:rsid w:val="00BC76AF"/>
    <w:rsid w:val="00BC7728"/>
    <w:rsid w:val="00BC7823"/>
    <w:rsid w:val="00BC7BF5"/>
    <w:rsid w:val="00BC7E14"/>
    <w:rsid w:val="00BD0035"/>
    <w:rsid w:val="00BD03E6"/>
    <w:rsid w:val="00BD05C7"/>
    <w:rsid w:val="00BD07CB"/>
    <w:rsid w:val="00BD09B5"/>
    <w:rsid w:val="00BD0A95"/>
    <w:rsid w:val="00BD1063"/>
    <w:rsid w:val="00BD1205"/>
    <w:rsid w:val="00BD1A43"/>
    <w:rsid w:val="00BD1B4B"/>
    <w:rsid w:val="00BD1EE8"/>
    <w:rsid w:val="00BD1F40"/>
    <w:rsid w:val="00BD20E9"/>
    <w:rsid w:val="00BD2125"/>
    <w:rsid w:val="00BD21E7"/>
    <w:rsid w:val="00BD237B"/>
    <w:rsid w:val="00BD25DD"/>
    <w:rsid w:val="00BD2994"/>
    <w:rsid w:val="00BD2E47"/>
    <w:rsid w:val="00BD2F12"/>
    <w:rsid w:val="00BD2F91"/>
    <w:rsid w:val="00BD31A0"/>
    <w:rsid w:val="00BD34B5"/>
    <w:rsid w:val="00BD3525"/>
    <w:rsid w:val="00BD3590"/>
    <w:rsid w:val="00BD3BAC"/>
    <w:rsid w:val="00BD3F03"/>
    <w:rsid w:val="00BD403D"/>
    <w:rsid w:val="00BD41EF"/>
    <w:rsid w:val="00BD44E3"/>
    <w:rsid w:val="00BD4610"/>
    <w:rsid w:val="00BD488C"/>
    <w:rsid w:val="00BD48C6"/>
    <w:rsid w:val="00BD49EB"/>
    <w:rsid w:val="00BD49EE"/>
    <w:rsid w:val="00BD4C5C"/>
    <w:rsid w:val="00BD4E16"/>
    <w:rsid w:val="00BD4FD9"/>
    <w:rsid w:val="00BD51AC"/>
    <w:rsid w:val="00BD52EC"/>
    <w:rsid w:val="00BD550F"/>
    <w:rsid w:val="00BD5533"/>
    <w:rsid w:val="00BD566C"/>
    <w:rsid w:val="00BD5967"/>
    <w:rsid w:val="00BD5BCD"/>
    <w:rsid w:val="00BD60C9"/>
    <w:rsid w:val="00BD663D"/>
    <w:rsid w:val="00BD68D5"/>
    <w:rsid w:val="00BD6ECF"/>
    <w:rsid w:val="00BD70BC"/>
    <w:rsid w:val="00BD70F5"/>
    <w:rsid w:val="00BD734D"/>
    <w:rsid w:val="00BD73B9"/>
    <w:rsid w:val="00BD74B4"/>
    <w:rsid w:val="00BD762D"/>
    <w:rsid w:val="00BD76C9"/>
    <w:rsid w:val="00BD77E9"/>
    <w:rsid w:val="00BD7E39"/>
    <w:rsid w:val="00BE064F"/>
    <w:rsid w:val="00BE07B9"/>
    <w:rsid w:val="00BE0835"/>
    <w:rsid w:val="00BE0C14"/>
    <w:rsid w:val="00BE0D12"/>
    <w:rsid w:val="00BE0E30"/>
    <w:rsid w:val="00BE0EBC"/>
    <w:rsid w:val="00BE0F3C"/>
    <w:rsid w:val="00BE1240"/>
    <w:rsid w:val="00BE12E0"/>
    <w:rsid w:val="00BE1556"/>
    <w:rsid w:val="00BE1BA4"/>
    <w:rsid w:val="00BE1DD9"/>
    <w:rsid w:val="00BE23DE"/>
    <w:rsid w:val="00BE2468"/>
    <w:rsid w:val="00BE2771"/>
    <w:rsid w:val="00BE2873"/>
    <w:rsid w:val="00BE2A82"/>
    <w:rsid w:val="00BE2C00"/>
    <w:rsid w:val="00BE2C44"/>
    <w:rsid w:val="00BE2C63"/>
    <w:rsid w:val="00BE2DF9"/>
    <w:rsid w:val="00BE3006"/>
    <w:rsid w:val="00BE331E"/>
    <w:rsid w:val="00BE34D2"/>
    <w:rsid w:val="00BE35B9"/>
    <w:rsid w:val="00BE35EA"/>
    <w:rsid w:val="00BE3824"/>
    <w:rsid w:val="00BE3D5D"/>
    <w:rsid w:val="00BE3F80"/>
    <w:rsid w:val="00BE45C6"/>
    <w:rsid w:val="00BE45E7"/>
    <w:rsid w:val="00BE45F6"/>
    <w:rsid w:val="00BE4772"/>
    <w:rsid w:val="00BE4836"/>
    <w:rsid w:val="00BE49EE"/>
    <w:rsid w:val="00BE4E33"/>
    <w:rsid w:val="00BE51A6"/>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45F"/>
    <w:rsid w:val="00BE75A0"/>
    <w:rsid w:val="00BE7766"/>
    <w:rsid w:val="00BE77FD"/>
    <w:rsid w:val="00BE7862"/>
    <w:rsid w:val="00BE7B70"/>
    <w:rsid w:val="00BF0144"/>
    <w:rsid w:val="00BF0610"/>
    <w:rsid w:val="00BF077A"/>
    <w:rsid w:val="00BF0B73"/>
    <w:rsid w:val="00BF0B8B"/>
    <w:rsid w:val="00BF0DBD"/>
    <w:rsid w:val="00BF0F88"/>
    <w:rsid w:val="00BF0FB8"/>
    <w:rsid w:val="00BF1308"/>
    <w:rsid w:val="00BF132C"/>
    <w:rsid w:val="00BF1572"/>
    <w:rsid w:val="00BF171F"/>
    <w:rsid w:val="00BF18B3"/>
    <w:rsid w:val="00BF199D"/>
    <w:rsid w:val="00BF1A2E"/>
    <w:rsid w:val="00BF1D29"/>
    <w:rsid w:val="00BF2404"/>
    <w:rsid w:val="00BF240B"/>
    <w:rsid w:val="00BF2854"/>
    <w:rsid w:val="00BF35DD"/>
    <w:rsid w:val="00BF37F3"/>
    <w:rsid w:val="00BF394B"/>
    <w:rsid w:val="00BF39AB"/>
    <w:rsid w:val="00BF3DAB"/>
    <w:rsid w:val="00BF3E6F"/>
    <w:rsid w:val="00BF4179"/>
    <w:rsid w:val="00BF4727"/>
    <w:rsid w:val="00BF4861"/>
    <w:rsid w:val="00BF4ACB"/>
    <w:rsid w:val="00BF4DBC"/>
    <w:rsid w:val="00BF4F09"/>
    <w:rsid w:val="00BF51A5"/>
    <w:rsid w:val="00BF5351"/>
    <w:rsid w:val="00BF53BD"/>
    <w:rsid w:val="00BF55B1"/>
    <w:rsid w:val="00BF59E1"/>
    <w:rsid w:val="00BF5A03"/>
    <w:rsid w:val="00BF5AD3"/>
    <w:rsid w:val="00BF5C13"/>
    <w:rsid w:val="00BF5CB2"/>
    <w:rsid w:val="00BF5FD9"/>
    <w:rsid w:val="00BF604A"/>
    <w:rsid w:val="00BF6456"/>
    <w:rsid w:val="00BF64A0"/>
    <w:rsid w:val="00BF6609"/>
    <w:rsid w:val="00BF68E0"/>
    <w:rsid w:val="00BF71A9"/>
    <w:rsid w:val="00BF7320"/>
    <w:rsid w:val="00BF7486"/>
    <w:rsid w:val="00BF78B5"/>
    <w:rsid w:val="00BF79E8"/>
    <w:rsid w:val="00BF79FC"/>
    <w:rsid w:val="00BF7AE1"/>
    <w:rsid w:val="00BF7C99"/>
    <w:rsid w:val="00BF7DDF"/>
    <w:rsid w:val="00BF7EB4"/>
    <w:rsid w:val="00C00023"/>
    <w:rsid w:val="00C00170"/>
    <w:rsid w:val="00C001DA"/>
    <w:rsid w:val="00C00327"/>
    <w:rsid w:val="00C00843"/>
    <w:rsid w:val="00C00D8A"/>
    <w:rsid w:val="00C00E6E"/>
    <w:rsid w:val="00C0128F"/>
    <w:rsid w:val="00C0146F"/>
    <w:rsid w:val="00C014B2"/>
    <w:rsid w:val="00C01555"/>
    <w:rsid w:val="00C019B4"/>
    <w:rsid w:val="00C019E9"/>
    <w:rsid w:val="00C01A17"/>
    <w:rsid w:val="00C01A83"/>
    <w:rsid w:val="00C01C76"/>
    <w:rsid w:val="00C01F61"/>
    <w:rsid w:val="00C0229A"/>
    <w:rsid w:val="00C023F5"/>
    <w:rsid w:val="00C0260D"/>
    <w:rsid w:val="00C02951"/>
    <w:rsid w:val="00C02A2B"/>
    <w:rsid w:val="00C02B94"/>
    <w:rsid w:val="00C02E27"/>
    <w:rsid w:val="00C02F5F"/>
    <w:rsid w:val="00C030A1"/>
    <w:rsid w:val="00C0318B"/>
    <w:rsid w:val="00C0339D"/>
    <w:rsid w:val="00C03489"/>
    <w:rsid w:val="00C0369D"/>
    <w:rsid w:val="00C036B5"/>
    <w:rsid w:val="00C03A2D"/>
    <w:rsid w:val="00C03F4D"/>
    <w:rsid w:val="00C03F7C"/>
    <w:rsid w:val="00C0410B"/>
    <w:rsid w:val="00C04275"/>
    <w:rsid w:val="00C0454C"/>
    <w:rsid w:val="00C0460D"/>
    <w:rsid w:val="00C04659"/>
    <w:rsid w:val="00C046C3"/>
    <w:rsid w:val="00C046F8"/>
    <w:rsid w:val="00C047EC"/>
    <w:rsid w:val="00C04D7C"/>
    <w:rsid w:val="00C04E70"/>
    <w:rsid w:val="00C054F6"/>
    <w:rsid w:val="00C05662"/>
    <w:rsid w:val="00C05897"/>
    <w:rsid w:val="00C05B50"/>
    <w:rsid w:val="00C05CBF"/>
    <w:rsid w:val="00C05D13"/>
    <w:rsid w:val="00C06093"/>
    <w:rsid w:val="00C0634F"/>
    <w:rsid w:val="00C0652E"/>
    <w:rsid w:val="00C06669"/>
    <w:rsid w:val="00C066AF"/>
    <w:rsid w:val="00C066B8"/>
    <w:rsid w:val="00C06843"/>
    <w:rsid w:val="00C06A40"/>
    <w:rsid w:val="00C06C9D"/>
    <w:rsid w:val="00C06CA4"/>
    <w:rsid w:val="00C06CAA"/>
    <w:rsid w:val="00C06EF5"/>
    <w:rsid w:val="00C06F08"/>
    <w:rsid w:val="00C06FE6"/>
    <w:rsid w:val="00C0708D"/>
    <w:rsid w:val="00C0727F"/>
    <w:rsid w:val="00C072FC"/>
    <w:rsid w:val="00C07505"/>
    <w:rsid w:val="00C07521"/>
    <w:rsid w:val="00C076B4"/>
    <w:rsid w:val="00C077D6"/>
    <w:rsid w:val="00C07A3F"/>
    <w:rsid w:val="00C07B7D"/>
    <w:rsid w:val="00C07E07"/>
    <w:rsid w:val="00C10100"/>
    <w:rsid w:val="00C1047B"/>
    <w:rsid w:val="00C104A9"/>
    <w:rsid w:val="00C10533"/>
    <w:rsid w:val="00C1054D"/>
    <w:rsid w:val="00C106D2"/>
    <w:rsid w:val="00C10961"/>
    <w:rsid w:val="00C10A35"/>
    <w:rsid w:val="00C10A67"/>
    <w:rsid w:val="00C10AC9"/>
    <w:rsid w:val="00C11479"/>
    <w:rsid w:val="00C116DB"/>
    <w:rsid w:val="00C11774"/>
    <w:rsid w:val="00C11B62"/>
    <w:rsid w:val="00C1237B"/>
    <w:rsid w:val="00C12654"/>
    <w:rsid w:val="00C129FD"/>
    <w:rsid w:val="00C12B98"/>
    <w:rsid w:val="00C12BFA"/>
    <w:rsid w:val="00C12CF1"/>
    <w:rsid w:val="00C12EAE"/>
    <w:rsid w:val="00C133F6"/>
    <w:rsid w:val="00C13491"/>
    <w:rsid w:val="00C134C2"/>
    <w:rsid w:val="00C134D7"/>
    <w:rsid w:val="00C135EB"/>
    <w:rsid w:val="00C135FA"/>
    <w:rsid w:val="00C137B3"/>
    <w:rsid w:val="00C138FD"/>
    <w:rsid w:val="00C13957"/>
    <w:rsid w:val="00C1399B"/>
    <w:rsid w:val="00C13E30"/>
    <w:rsid w:val="00C14319"/>
    <w:rsid w:val="00C14514"/>
    <w:rsid w:val="00C145F7"/>
    <w:rsid w:val="00C14755"/>
    <w:rsid w:val="00C147C8"/>
    <w:rsid w:val="00C148CC"/>
    <w:rsid w:val="00C14BCB"/>
    <w:rsid w:val="00C14BF5"/>
    <w:rsid w:val="00C14F9C"/>
    <w:rsid w:val="00C1506B"/>
    <w:rsid w:val="00C15290"/>
    <w:rsid w:val="00C152C9"/>
    <w:rsid w:val="00C156AB"/>
    <w:rsid w:val="00C15759"/>
    <w:rsid w:val="00C15975"/>
    <w:rsid w:val="00C15B7F"/>
    <w:rsid w:val="00C15CBC"/>
    <w:rsid w:val="00C15E27"/>
    <w:rsid w:val="00C15E46"/>
    <w:rsid w:val="00C1616B"/>
    <w:rsid w:val="00C16528"/>
    <w:rsid w:val="00C16628"/>
    <w:rsid w:val="00C16665"/>
    <w:rsid w:val="00C16682"/>
    <w:rsid w:val="00C1683D"/>
    <w:rsid w:val="00C16A93"/>
    <w:rsid w:val="00C16CAE"/>
    <w:rsid w:val="00C16F1A"/>
    <w:rsid w:val="00C16F78"/>
    <w:rsid w:val="00C174B6"/>
    <w:rsid w:val="00C1780E"/>
    <w:rsid w:val="00C17884"/>
    <w:rsid w:val="00C1792C"/>
    <w:rsid w:val="00C17AFB"/>
    <w:rsid w:val="00C17C06"/>
    <w:rsid w:val="00C17CEB"/>
    <w:rsid w:val="00C17FE5"/>
    <w:rsid w:val="00C2014F"/>
    <w:rsid w:val="00C2023A"/>
    <w:rsid w:val="00C20265"/>
    <w:rsid w:val="00C203EF"/>
    <w:rsid w:val="00C20591"/>
    <w:rsid w:val="00C20747"/>
    <w:rsid w:val="00C209CE"/>
    <w:rsid w:val="00C20BA0"/>
    <w:rsid w:val="00C21026"/>
    <w:rsid w:val="00C2119D"/>
    <w:rsid w:val="00C213DC"/>
    <w:rsid w:val="00C21631"/>
    <w:rsid w:val="00C21670"/>
    <w:rsid w:val="00C21682"/>
    <w:rsid w:val="00C2182F"/>
    <w:rsid w:val="00C21C84"/>
    <w:rsid w:val="00C21E32"/>
    <w:rsid w:val="00C22132"/>
    <w:rsid w:val="00C223A5"/>
    <w:rsid w:val="00C2246C"/>
    <w:rsid w:val="00C2262C"/>
    <w:rsid w:val="00C2269C"/>
    <w:rsid w:val="00C227B5"/>
    <w:rsid w:val="00C228F0"/>
    <w:rsid w:val="00C228F4"/>
    <w:rsid w:val="00C2290F"/>
    <w:rsid w:val="00C229C2"/>
    <w:rsid w:val="00C22AA0"/>
    <w:rsid w:val="00C22E14"/>
    <w:rsid w:val="00C22E61"/>
    <w:rsid w:val="00C23033"/>
    <w:rsid w:val="00C23122"/>
    <w:rsid w:val="00C2313C"/>
    <w:rsid w:val="00C232C6"/>
    <w:rsid w:val="00C2330F"/>
    <w:rsid w:val="00C23584"/>
    <w:rsid w:val="00C23761"/>
    <w:rsid w:val="00C23A31"/>
    <w:rsid w:val="00C23C6D"/>
    <w:rsid w:val="00C23E58"/>
    <w:rsid w:val="00C24221"/>
    <w:rsid w:val="00C24749"/>
    <w:rsid w:val="00C247BD"/>
    <w:rsid w:val="00C24A38"/>
    <w:rsid w:val="00C24FB5"/>
    <w:rsid w:val="00C250B7"/>
    <w:rsid w:val="00C254A1"/>
    <w:rsid w:val="00C25893"/>
    <w:rsid w:val="00C25930"/>
    <w:rsid w:val="00C259DF"/>
    <w:rsid w:val="00C25BC7"/>
    <w:rsid w:val="00C2612A"/>
    <w:rsid w:val="00C2616A"/>
    <w:rsid w:val="00C263B2"/>
    <w:rsid w:val="00C2668A"/>
    <w:rsid w:val="00C266E1"/>
    <w:rsid w:val="00C26817"/>
    <w:rsid w:val="00C26881"/>
    <w:rsid w:val="00C2691A"/>
    <w:rsid w:val="00C26CD7"/>
    <w:rsid w:val="00C26FA3"/>
    <w:rsid w:val="00C2728A"/>
    <w:rsid w:val="00C273C7"/>
    <w:rsid w:val="00C277BA"/>
    <w:rsid w:val="00C27B40"/>
    <w:rsid w:val="00C27CB6"/>
    <w:rsid w:val="00C27D1C"/>
    <w:rsid w:val="00C27F99"/>
    <w:rsid w:val="00C304A7"/>
    <w:rsid w:val="00C3069B"/>
    <w:rsid w:val="00C306FF"/>
    <w:rsid w:val="00C307A6"/>
    <w:rsid w:val="00C3080F"/>
    <w:rsid w:val="00C30DD6"/>
    <w:rsid w:val="00C30DE6"/>
    <w:rsid w:val="00C30E8A"/>
    <w:rsid w:val="00C30F51"/>
    <w:rsid w:val="00C31088"/>
    <w:rsid w:val="00C312D9"/>
    <w:rsid w:val="00C31328"/>
    <w:rsid w:val="00C316C4"/>
    <w:rsid w:val="00C31783"/>
    <w:rsid w:val="00C318CE"/>
    <w:rsid w:val="00C31D0B"/>
    <w:rsid w:val="00C31F09"/>
    <w:rsid w:val="00C325A8"/>
    <w:rsid w:val="00C3266B"/>
    <w:rsid w:val="00C32700"/>
    <w:rsid w:val="00C32850"/>
    <w:rsid w:val="00C3292A"/>
    <w:rsid w:val="00C3304A"/>
    <w:rsid w:val="00C33192"/>
    <w:rsid w:val="00C332C7"/>
    <w:rsid w:val="00C332DE"/>
    <w:rsid w:val="00C3339E"/>
    <w:rsid w:val="00C33871"/>
    <w:rsid w:val="00C3393A"/>
    <w:rsid w:val="00C33967"/>
    <w:rsid w:val="00C33DE3"/>
    <w:rsid w:val="00C340E7"/>
    <w:rsid w:val="00C3422C"/>
    <w:rsid w:val="00C342D6"/>
    <w:rsid w:val="00C3455B"/>
    <w:rsid w:val="00C345B3"/>
    <w:rsid w:val="00C345FB"/>
    <w:rsid w:val="00C347B0"/>
    <w:rsid w:val="00C34DBA"/>
    <w:rsid w:val="00C34F74"/>
    <w:rsid w:val="00C35073"/>
    <w:rsid w:val="00C35162"/>
    <w:rsid w:val="00C35181"/>
    <w:rsid w:val="00C351E7"/>
    <w:rsid w:val="00C35303"/>
    <w:rsid w:val="00C35A26"/>
    <w:rsid w:val="00C36800"/>
    <w:rsid w:val="00C36E56"/>
    <w:rsid w:val="00C36F26"/>
    <w:rsid w:val="00C37195"/>
    <w:rsid w:val="00C371ED"/>
    <w:rsid w:val="00C37433"/>
    <w:rsid w:val="00C3765E"/>
    <w:rsid w:val="00C379BC"/>
    <w:rsid w:val="00C37A1C"/>
    <w:rsid w:val="00C37B0A"/>
    <w:rsid w:val="00C37C27"/>
    <w:rsid w:val="00C37E09"/>
    <w:rsid w:val="00C40184"/>
    <w:rsid w:val="00C4046A"/>
    <w:rsid w:val="00C4055D"/>
    <w:rsid w:val="00C405C8"/>
    <w:rsid w:val="00C409C6"/>
    <w:rsid w:val="00C40BCC"/>
    <w:rsid w:val="00C40BE5"/>
    <w:rsid w:val="00C40F15"/>
    <w:rsid w:val="00C410E9"/>
    <w:rsid w:val="00C41B03"/>
    <w:rsid w:val="00C41C64"/>
    <w:rsid w:val="00C41E21"/>
    <w:rsid w:val="00C42074"/>
    <w:rsid w:val="00C421B1"/>
    <w:rsid w:val="00C421B3"/>
    <w:rsid w:val="00C42249"/>
    <w:rsid w:val="00C42462"/>
    <w:rsid w:val="00C42693"/>
    <w:rsid w:val="00C428C5"/>
    <w:rsid w:val="00C4296A"/>
    <w:rsid w:val="00C42D96"/>
    <w:rsid w:val="00C42E3D"/>
    <w:rsid w:val="00C4330F"/>
    <w:rsid w:val="00C439F4"/>
    <w:rsid w:val="00C43C18"/>
    <w:rsid w:val="00C43DDE"/>
    <w:rsid w:val="00C43FF6"/>
    <w:rsid w:val="00C440C3"/>
    <w:rsid w:val="00C4416F"/>
    <w:rsid w:val="00C443BA"/>
    <w:rsid w:val="00C4484D"/>
    <w:rsid w:val="00C4485E"/>
    <w:rsid w:val="00C44ADC"/>
    <w:rsid w:val="00C44FAF"/>
    <w:rsid w:val="00C451AA"/>
    <w:rsid w:val="00C45375"/>
    <w:rsid w:val="00C456AD"/>
    <w:rsid w:val="00C45A39"/>
    <w:rsid w:val="00C45B8B"/>
    <w:rsid w:val="00C45BC3"/>
    <w:rsid w:val="00C45E6B"/>
    <w:rsid w:val="00C45F02"/>
    <w:rsid w:val="00C45FE2"/>
    <w:rsid w:val="00C46087"/>
    <w:rsid w:val="00C46235"/>
    <w:rsid w:val="00C46313"/>
    <w:rsid w:val="00C46572"/>
    <w:rsid w:val="00C465B6"/>
    <w:rsid w:val="00C46721"/>
    <w:rsid w:val="00C4695D"/>
    <w:rsid w:val="00C46973"/>
    <w:rsid w:val="00C469F6"/>
    <w:rsid w:val="00C46ABA"/>
    <w:rsid w:val="00C46AF1"/>
    <w:rsid w:val="00C46B6E"/>
    <w:rsid w:val="00C46E3B"/>
    <w:rsid w:val="00C47518"/>
    <w:rsid w:val="00C47557"/>
    <w:rsid w:val="00C47784"/>
    <w:rsid w:val="00C47984"/>
    <w:rsid w:val="00C47A3D"/>
    <w:rsid w:val="00C47A77"/>
    <w:rsid w:val="00C47AA6"/>
    <w:rsid w:val="00C47F57"/>
    <w:rsid w:val="00C50261"/>
    <w:rsid w:val="00C503A0"/>
    <w:rsid w:val="00C504F4"/>
    <w:rsid w:val="00C5069C"/>
    <w:rsid w:val="00C50A06"/>
    <w:rsid w:val="00C50F0C"/>
    <w:rsid w:val="00C50FC6"/>
    <w:rsid w:val="00C51014"/>
    <w:rsid w:val="00C51099"/>
    <w:rsid w:val="00C511CA"/>
    <w:rsid w:val="00C515BA"/>
    <w:rsid w:val="00C51BBD"/>
    <w:rsid w:val="00C51C50"/>
    <w:rsid w:val="00C51DC4"/>
    <w:rsid w:val="00C51E6D"/>
    <w:rsid w:val="00C51FC5"/>
    <w:rsid w:val="00C52397"/>
    <w:rsid w:val="00C525C5"/>
    <w:rsid w:val="00C52677"/>
    <w:rsid w:val="00C526EA"/>
    <w:rsid w:val="00C52782"/>
    <w:rsid w:val="00C52AB5"/>
    <w:rsid w:val="00C52B27"/>
    <w:rsid w:val="00C53076"/>
    <w:rsid w:val="00C534F6"/>
    <w:rsid w:val="00C53593"/>
    <w:rsid w:val="00C535B2"/>
    <w:rsid w:val="00C5369D"/>
    <w:rsid w:val="00C536A3"/>
    <w:rsid w:val="00C539CB"/>
    <w:rsid w:val="00C53C66"/>
    <w:rsid w:val="00C54426"/>
    <w:rsid w:val="00C544A5"/>
    <w:rsid w:val="00C544CF"/>
    <w:rsid w:val="00C54613"/>
    <w:rsid w:val="00C54644"/>
    <w:rsid w:val="00C548D6"/>
    <w:rsid w:val="00C5493D"/>
    <w:rsid w:val="00C55039"/>
    <w:rsid w:val="00C551AC"/>
    <w:rsid w:val="00C55279"/>
    <w:rsid w:val="00C5548E"/>
    <w:rsid w:val="00C55796"/>
    <w:rsid w:val="00C5596A"/>
    <w:rsid w:val="00C55A24"/>
    <w:rsid w:val="00C55AC2"/>
    <w:rsid w:val="00C55B07"/>
    <w:rsid w:val="00C55EC6"/>
    <w:rsid w:val="00C55ECE"/>
    <w:rsid w:val="00C56440"/>
    <w:rsid w:val="00C564D3"/>
    <w:rsid w:val="00C56636"/>
    <w:rsid w:val="00C56784"/>
    <w:rsid w:val="00C568D5"/>
    <w:rsid w:val="00C56A9F"/>
    <w:rsid w:val="00C56B04"/>
    <w:rsid w:val="00C56BE5"/>
    <w:rsid w:val="00C56FB8"/>
    <w:rsid w:val="00C57099"/>
    <w:rsid w:val="00C57153"/>
    <w:rsid w:val="00C57162"/>
    <w:rsid w:val="00C57175"/>
    <w:rsid w:val="00C572A1"/>
    <w:rsid w:val="00C576CD"/>
    <w:rsid w:val="00C577E2"/>
    <w:rsid w:val="00C5781B"/>
    <w:rsid w:val="00C57982"/>
    <w:rsid w:val="00C579C9"/>
    <w:rsid w:val="00C57A41"/>
    <w:rsid w:val="00C57FC1"/>
    <w:rsid w:val="00C6009F"/>
    <w:rsid w:val="00C60230"/>
    <w:rsid w:val="00C604F9"/>
    <w:rsid w:val="00C60E02"/>
    <w:rsid w:val="00C60ED0"/>
    <w:rsid w:val="00C611AE"/>
    <w:rsid w:val="00C61217"/>
    <w:rsid w:val="00C6133C"/>
    <w:rsid w:val="00C6159D"/>
    <w:rsid w:val="00C616D3"/>
    <w:rsid w:val="00C616FF"/>
    <w:rsid w:val="00C6176B"/>
    <w:rsid w:val="00C61C95"/>
    <w:rsid w:val="00C61D29"/>
    <w:rsid w:val="00C61D4B"/>
    <w:rsid w:val="00C62320"/>
    <w:rsid w:val="00C62420"/>
    <w:rsid w:val="00C62E41"/>
    <w:rsid w:val="00C6333C"/>
    <w:rsid w:val="00C63A0D"/>
    <w:rsid w:val="00C63B16"/>
    <w:rsid w:val="00C63D81"/>
    <w:rsid w:val="00C63E58"/>
    <w:rsid w:val="00C63F6F"/>
    <w:rsid w:val="00C64389"/>
    <w:rsid w:val="00C64405"/>
    <w:rsid w:val="00C644C7"/>
    <w:rsid w:val="00C644D0"/>
    <w:rsid w:val="00C645D8"/>
    <w:rsid w:val="00C6479D"/>
    <w:rsid w:val="00C6482A"/>
    <w:rsid w:val="00C64848"/>
    <w:rsid w:val="00C64939"/>
    <w:rsid w:val="00C6499C"/>
    <w:rsid w:val="00C64A47"/>
    <w:rsid w:val="00C64CDF"/>
    <w:rsid w:val="00C64FCD"/>
    <w:rsid w:val="00C64FFF"/>
    <w:rsid w:val="00C650DF"/>
    <w:rsid w:val="00C65214"/>
    <w:rsid w:val="00C65266"/>
    <w:rsid w:val="00C654E5"/>
    <w:rsid w:val="00C65604"/>
    <w:rsid w:val="00C65611"/>
    <w:rsid w:val="00C65772"/>
    <w:rsid w:val="00C65A02"/>
    <w:rsid w:val="00C65D0A"/>
    <w:rsid w:val="00C65DC9"/>
    <w:rsid w:val="00C663A8"/>
    <w:rsid w:val="00C66446"/>
    <w:rsid w:val="00C665B7"/>
    <w:rsid w:val="00C66A0E"/>
    <w:rsid w:val="00C66C48"/>
    <w:rsid w:val="00C66CC3"/>
    <w:rsid w:val="00C66E59"/>
    <w:rsid w:val="00C6721D"/>
    <w:rsid w:val="00C675D0"/>
    <w:rsid w:val="00C67887"/>
    <w:rsid w:val="00C67995"/>
    <w:rsid w:val="00C67B87"/>
    <w:rsid w:val="00C67CBE"/>
    <w:rsid w:val="00C67E6F"/>
    <w:rsid w:val="00C67F78"/>
    <w:rsid w:val="00C70004"/>
    <w:rsid w:val="00C708E9"/>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94"/>
    <w:rsid w:val="00C74973"/>
    <w:rsid w:val="00C749BB"/>
    <w:rsid w:val="00C754EC"/>
    <w:rsid w:val="00C755FC"/>
    <w:rsid w:val="00C7584C"/>
    <w:rsid w:val="00C75CF8"/>
    <w:rsid w:val="00C75D28"/>
    <w:rsid w:val="00C75E9C"/>
    <w:rsid w:val="00C7600F"/>
    <w:rsid w:val="00C76245"/>
    <w:rsid w:val="00C7651C"/>
    <w:rsid w:val="00C767FC"/>
    <w:rsid w:val="00C7696B"/>
    <w:rsid w:val="00C769D1"/>
    <w:rsid w:val="00C76B67"/>
    <w:rsid w:val="00C76C20"/>
    <w:rsid w:val="00C76CC5"/>
    <w:rsid w:val="00C76EB5"/>
    <w:rsid w:val="00C76F0E"/>
    <w:rsid w:val="00C77075"/>
    <w:rsid w:val="00C77137"/>
    <w:rsid w:val="00C77292"/>
    <w:rsid w:val="00C77955"/>
    <w:rsid w:val="00C77A98"/>
    <w:rsid w:val="00C77BD5"/>
    <w:rsid w:val="00C77D80"/>
    <w:rsid w:val="00C77E41"/>
    <w:rsid w:val="00C77EF8"/>
    <w:rsid w:val="00C77FFB"/>
    <w:rsid w:val="00C80262"/>
    <w:rsid w:val="00C8027B"/>
    <w:rsid w:val="00C803A2"/>
    <w:rsid w:val="00C80554"/>
    <w:rsid w:val="00C805E6"/>
    <w:rsid w:val="00C80838"/>
    <w:rsid w:val="00C80A78"/>
    <w:rsid w:val="00C80A83"/>
    <w:rsid w:val="00C80D78"/>
    <w:rsid w:val="00C80ED6"/>
    <w:rsid w:val="00C80FAE"/>
    <w:rsid w:val="00C81252"/>
    <w:rsid w:val="00C81333"/>
    <w:rsid w:val="00C818D4"/>
    <w:rsid w:val="00C81AE8"/>
    <w:rsid w:val="00C81E09"/>
    <w:rsid w:val="00C823A0"/>
    <w:rsid w:val="00C8249A"/>
    <w:rsid w:val="00C82722"/>
    <w:rsid w:val="00C82735"/>
    <w:rsid w:val="00C82A0C"/>
    <w:rsid w:val="00C82A51"/>
    <w:rsid w:val="00C82D2B"/>
    <w:rsid w:val="00C83152"/>
    <w:rsid w:val="00C831F2"/>
    <w:rsid w:val="00C832CF"/>
    <w:rsid w:val="00C833CA"/>
    <w:rsid w:val="00C837A4"/>
    <w:rsid w:val="00C83946"/>
    <w:rsid w:val="00C83961"/>
    <w:rsid w:val="00C83C34"/>
    <w:rsid w:val="00C83C79"/>
    <w:rsid w:val="00C83CAE"/>
    <w:rsid w:val="00C83D84"/>
    <w:rsid w:val="00C83E3F"/>
    <w:rsid w:val="00C840DA"/>
    <w:rsid w:val="00C84258"/>
    <w:rsid w:val="00C84621"/>
    <w:rsid w:val="00C84C31"/>
    <w:rsid w:val="00C84DCA"/>
    <w:rsid w:val="00C8514E"/>
    <w:rsid w:val="00C8521E"/>
    <w:rsid w:val="00C85705"/>
    <w:rsid w:val="00C85733"/>
    <w:rsid w:val="00C858F9"/>
    <w:rsid w:val="00C85949"/>
    <w:rsid w:val="00C85C49"/>
    <w:rsid w:val="00C85CDE"/>
    <w:rsid w:val="00C85D22"/>
    <w:rsid w:val="00C8632B"/>
    <w:rsid w:val="00C86882"/>
    <w:rsid w:val="00C86884"/>
    <w:rsid w:val="00C86C99"/>
    <w:rsid w:val="00C86D79"/>
    <w:rsid w:val="00C86DC5"/>
    <w:rsid w:val="00C86E7D"/>
    <w:rsid w:val="00C872EE"/>
    <w:rsid w:val="00C874D3"/>
    <w:rsid w:val="00C8771F"/>
    <w:rsid w:val="00C8794A"/>
    <w:rsid w:val="00C8799F"/>
    <w:rsid w:val="00C879E7"/>
    <w:rsid w:val="00C87B71"/>
    <w:rsid w:val="00C87D7B"/>
    <w:rsid w:val="00C87F7E"/>
    <w:rsid w:val="00C907C3"/>
    <w:rsid w:val="00C90BAC"/>
    <w:rsid w:val="00C90C06"/>
    <w:rsid w:val="00C90C23"/>
    <w:rsid w:val="00C90E21"/>
    <w:rsid w:val="00C90EEE"/>
    <w:rsid w:val="00C91F7A"/>
    <w:rsid w:val="00C92091"/>
    <w:rsid w:val="00C924D9"/>
    <w:rsid w:val="00C928E4"/>
    <w:rsid w:val="00C92913"/>
    <w:rsid w:val="00C92CA8"/>
    <w:rsid w:val="00C92DB8"/>
    <w:rsid w:val="00C92EF6"/>
    <w:rsid w:val="00C932D4"/>
    <w:rsid w:val="00C933D0"/>
    <w:rsid w:val="00C93722"/>
    <w:rsid w:val="00C938E0"/>
    <w:rsid w:val="00C9393B"/>
    <w:rsid w:val="00C93B6E"/>
    <w:rsid w:val="00C94567"/>
    <w:rsid w:val="00C94597"/>
    <w:rsid w:val="00C94769"/>
    <w:rsid w:val="00C9494A"/>
    <w:rsid w:val="00C94B95"/>
    <w:rsid w:val="00C94D2C"/>
    <w:rsid w:val="00C94D4C"/>
    <w:rsid w:val="00C94EDA"/>
    <w:rsid w:val="00C9502F"/>
    <w:rsid w:val="00C95171"/>
    <w:rsid w:val="00C952AA"/>
    <w:rsid w:val="00C95503"/>
    <w:rsid w:val="00C95AA2"/>
    <w:rsid w:val="00C95B49"/>
    <w:rsid w:val="00C95BF3"/>
    <w:rsid w:val="00C95CAC"/>
    <w:rsid w:val="00C95D87"/>
    <w:rsid w:val="00C95E14"/>
    <w:rsid w:val="00C95E57"/>
    <w:rsid w:val="00C95EA9"/>
    <w:rsid w:val="00C95FDF"/>
    <w:rsid w:val="00C96142"/>
    <w:rsid w:val="00C9666C"/>
    <w:rsid w:val="00C966BD"/>
    <w:rsid w:val="00C96758"/>
    <w:rsid w:val="00C967F4"/>
    <w:rsid w:val="00C96AD9"/>
    <w:rsid w:val="00C96B3D"/>
    <w:rsid w:val="00C96BB5"/>
    <w:rsid w:val="00C97288"/>
    <w:rsid w:val="00C97B5C"/>
    <w:rsid w:val="00CA0138"/>
    <w:rsid w:val="00CA0588"/>
    <w:rsid w:val="00CA06E5"/>
    <w:rsid w:val="00CA079A"/>
    <w:rsid w:val="00CA0AAD"/>
    <w:rsid w:val="00CA0CFA"/>
    <w:rsid w:val="00CA0F2A"/>
    <w:rsid w:val="00CA1228"/>
    <w:rsid w:val="00CA1CCA"/>
    <w:rsid w:val="00CA1DD7"/>
    <w:rsid w:val="00CA22B4"/>
    <w:rsid w:val="00CA2496"/>
    <w:rsid w:val="00CA25FC"/>
    <w:rsid w:val="00CA27EF"/>
    <w:rsid w:val="00CA280D"/>
    <w:rsid w:val="00CA281B"/>
    <w:rsid w:val="00CA2871"/>
    <w:rsid w:val="00CA2AE0"/>
    <w:rsid w:val="00CA2CB2"/>
    <w:rsid w:val="00CA2D3C"/>
    <w:rsid w:val="00CA2F11"/>
    <w:rsid w:val="00CA2FB6"/>
    <w:rsid w:val="00CA33C6"/>
    <w:rsid w:val="00CA36BA"/>
    <w:rsid w:val="00CA379D"/>
    <w:rsid w:val="00CA37B6"/>
    <w:rsid w:val="00CA3B9F"/>
    <w:rsid w:val="00CA3EC9"/>
    <w:rsid w:val="00CA40D1"/>
    <w:rsid w:val="00CA41C0"/>
    <w:rsid w:val="00CA45CE"/>
    <w:rsid w:val="00CA48A5"/>
    <w:rsid w:val="00CA4AAE"/>
    <w:rsid w:val="00CA4E7A"/>
    <w:rsid w:val="00CA50DA"/>
    <w:rsid w:val="00CA5212"/>
    <w:rsid w:val="00CA5585"/>
    <w:rsid w:val="00CA56F6"/>
    <w:rsid w:val="00CA5751"/>
    <w:rsid w:val="00CA588B"/>
    <w:rsid w:val="00CA5901"/>
    <w:rsid w:val="00CA5BE4"/>
    <w:rsid w:val="00CA5DB3"/>
    <w:rsid w:val="00CA5EF1"/>
    <w:rsid w:val="00CA643E"/>
    <w:rsid w:val="00CA6675"/>
    <w:rsid w:val="00CA6912"/>
    <w:rsid w:val="00CA6E0F"/>
    <w:rsid w:val="00CA6E44"/>
    <w:rsid w:val="00CA7042"/>
    <w:rsid w:val="00CA767A"/>
    <w:rsid w:val="00CA7A2F"/>
    <w:rsid w:val="00CA7AF7"/>
    <w:rsid w:val="00CA7C5A"/>
    <w:rsid w:val="00CA7C84"/>
    <w:rsid w:val="00CA7D03"/>
    <w:rsid w:val="00CA7E2D"/>
    <w:rsid w:val="00CA7EDF"/>
    <w:rsid w:val="00CA7FC5"/>
    <w:rsid w:val="00CB0127"/>
    <w:rsid w:val="00CB0224"/>
    <w:rsid w:val="00CB055A"/>
    <w:rsid w:val="00CB08FE"/>
    <w:rsid w:val="00CB0BE0"/>
    <w:rsid w:val="00CB0BE8"/>
    <w:rsid w:val="00CB0C19"/>
    <w:rsid w:val="00CB0C9E"/>
    <w:rsid w:val="00CB0E5B"/>
    <w:rsid w:val="00CB0EC2"/>
    <w:rsid w:val="00CB0F5B"/>
    <w:rsid w:val="00CB109D"/>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3002"/>
    <w:rsid w:val="00CB30F2"/>
    <w:rsid w:val="00CB32B6"/>
    <w:rsid w:val="00CB34ED"/>
    <w:rsid w:val="00CB36D8"/>
    <w:rsid w:val="00CB36FA"/>
    <w:rsid w:val="00CB3783"/>
    <w:rsid w:val="00CB3811"/>
    <w:rsid w:val="00CB39ED"/>
    <w:rsid w:val="00CB3E45"/>
    <w:rsid w:val="00CB3E9C"/>
    <w:rsid w:val="00CB3FCB"/>
    <w:rsid w:val="00CB40A5"/>
    <w:rsid w:val="00CB43F5"/>
    <w:rsid w:val="00CB43FF"/>
    <w:rsid w:val="00CB45E9"/>
    <w:rsid w:val="00CB48A7"/>
    <w:rsid w:val="00CB4B12"/>
    <w:rsid w:val="00CB4DC0"/>
    <w:rsid w:val="00CB4E27"/>
    <w:rsid w:val="00CB5225"/>
    <w:rsid w:val="00CB5379"/>
    <w:rsid w:val="00CB53BC"/>
    <w:rsid w:val="00CB5564"/>
    <w:rsid w:val="00CB556F"/>
    <w:rsid w:val="00CB5628"/>
    <w:rsid w:val="00CB56C2"/>
    <w:rsid w:val="00CB59D8"/>
    <w:rsid w:val="00CB5A77"/>
    <w:rsid w:val="00CB5B58"/>
    <w:rsid w:val="00CB6160"/>
    <w:rsid w:val="00CB61EF"/>
    <w:rsid w:val="00CB6A31"/>
    <w:rsid w:val="00CB6A66"/>
    <w:rsid w:val="00CB6F1A"/>
    <w:rsid w:val="00CB7069"/>
    <w:rsid w:val="00CB7089"/>
    <w:rsid w:val="00CB7356"/>
    <w:rsid w:val="00CB737F"/>
    <w:rsid w:val="00CB739E"/>
    <w:rsid w:val="00CB76E6"/>
    <w:rsid w:val="00CB7742"/>
    <w:rsid w:val="00CB7807"/>
    <w:rsid w:val="00CB78DF"/>
    <w:rsid w:val="00CB7A40"/>
    <w:rsid w:val="00CB7E3A"/>
    <w:rsid w:val="00CC01E5"/>
    <w:rsid w:val="00CC03E1"/>
    <w:rsid w:val="00CC0471"/>
    <w:rsid w:val="00CC04E3"/>
    <w:rsid w:val="00CC05DE"/>
    <w:rsid w:val="00CC0610"/>
    <w:rsid w:val="00CC06D1"/>
    <w:rsid w:val="00CC0798"/>
    <w:rsid w:val="00CC093A"/>
    <w:rsid w:val="00CC1288"/>
    <w:rsid w:val="00CC15F3"/>
    <w:rsid w:val="00CC16A3"/>
    <w:rsid w:val="00CC190C"/>
    <w:rsid w:val="00CC19B4"/>
    <w:rsid w:val="00CC1A1C"/>
    <w:rsid w:val="00CC1D33"/>
    <w:rsid w:val="00CC1EC2"/>
    <w:rsid w:val="00CC2169"/>
    <w:rsid w:val="00CC22D6"/>
    <w:rsid w:val="00CC2406"/>
    <w:rsid w:val="00CC251F"/>
    <w:rsid w:val="00CC25AE"/>
    <w:rsid w:val="00CC2753"/>
    <w:rsid w:val="00CC2B20"/>
    <w:rsid w:val="00CC2C9A"/>
    <w:rsid w:val="00CC2E5E"/>
    <w:rsid w:val="00CC3349"/>
    <w:rsid w:val="00CC385E"/>
    <w:rsid w:val="00CC388D"/>
    <w:rsid w:val="00CC3CB3"/>
    <w:rsid w:val="00CC3D37"/>
    <w:rsid w:val="00CC44F4"/>
    <w:rsid w:val="00CC468E"/>
    <w:rsid w:val="00CC46C2"/>
    <w:rsid w:val="00CC495F"/>
    <w:rsid w:val="00CC4BF1"/>
    <w:rsid w:val="00CC4D72"/>
    <w:rsid w:val="00CC4E91"/>
    <w:rsid w:val="00CC5030"/>
    <w:rsid w:val="00CC564A"/>
    <w:rsid w:val="00CC577C"/>
    <w:rsid w:val="00CC58FB"/>
    <w:rsid w:val="00CC5FF0"/>
    <w:rsid w:val="00CC6457"/>
    <w:rsid w:val="00CC68DD"/>
    <w:rsid w:val="00CC6DA1"/>
    <w:rsid w:val="00CC6FCB"/>
    <w:rsid w:val="00CC7102"/>
    <w:rsid w:val="00CC71FA"/>
    <w:rsid w:val="00CC72B3"/>
    <w:rsid w:val="00CC75E9"/>
    <w:rsid w:val="00CC7847"/>
    <w:rsid w:val="00CC7988"/>
    <w:rsid w:val="00CC7A7B"/>
    <w:rsid w:val="00CC7B4F"/>
    <w:rsid w:val="00CC7C2D"/>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992"/>
    <w:rsid w:val="00CD1A07"/>
    <w:rsid w:val="00CD1C07"/>
    <w:rsid w:val="00CD1D8F"/>
    <w:rsid w:val="00CD22E3"/>
    <w:rsid w:val="00CD2397"/>
    <w:rsid w:val="00CD25F6"/>
    <w:rsid w:val="00CD2636"/>
    <w:rsid w:val="00CD2668"/>
    <w:rsid w:val="00CD2836"/>
    <w:rsid w:val="00CD28D0"/>
    <w:rsid w:val="00CD2961"/>
    <w:rsid w:val="00CD2A78"/>
    <w:rsid w:val="00CD2B1A"/>
    <w:rsid w:val="00CD2B20"/>
    <w:rsid w:val="00CD2EDC"/>
    <w:rsid w:val="00CD2F21"/>
    <w:rsid w:val="00CD305C"/>
    <w:rsid w:val="00CD30D9"/>
    <w:rsid w:val="00CD31DF"/>
    <w:rsid w:val="00CD33E9"/>
    <w:rsid w:val="00CD3833"/>
    <w:rsid w:val="00CD38FC"/>
    <w:rsid w:val="00CD3B95"/>
    <w:rsid w:val="00CD3B96"/>
    <w:rsid w:val="00CD3BB1"/>
    <w:rsid w:val="00CD3C9C"/>
    <w:rsid w:val="00CD4013"/>
    <w:rsid w:val="00CD4497"/>
    <w:rsid w:val="00CD46B8"/>
    <w:rsid w:val="00CD49CF"/>
    <w:rsid w:val="00CD4A73"/>
    <w:rsid w:val="00CD4A92"/>
    <w:rsid w:val="00CD4BAB"/>
    <w:rsid w:val="00CD50AD"/>
    <w:rsid w:val="00CD5368"/>
    <w:rsid w:val="00CD5492"/>
    <w:rsid w:val="00CD57EA"/>
    <w:rsid w:val="00CD580E"/>
    <w:rsid w:val="00CD58C5"/>
    <w:rsid w:val="00CD5BF8"/>
    <w:rsid w:val="00CD6015"/>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994"/>
    <w:rsid w:val="00CD7B11"/>
    <w:rsid w:val="00CD7BA0"/>
    <w:rsid w:val="00CE01FB"/>
    <w:rsid w:val="00CE047A"/>
    <w:rsid w:val="00CE076C"/>
    <w:rsid w:val="00CE0B99"/>
    <w:rsid w:val="00CE0F92"/>
    <w:rsid w:val="00CE0FAB"/>
    <w:rsid w:val="00CE0FEA"/>
    <w:rsid w:val="00CE10BB"/>
    <w:rsid w:val="00CE1496"/>
    <w:rsid w:val="00CE1541"/>
    <w:rsid w:val="00CE166B"/>
    <w:rsid w:val="00CE195B"/>
    <w:rsid w:val="00CE1AF2"/>
    <w:rsid w:val="00CE1D62"/>
    <w:rsid w:val="00CE1DC5"/>
    <w:rsid w:val="00CE1E71"/>
    <w:rsid w:val="00CE1F04"/>
    <w:rsid w:val="00CE2046"/>
    <w:rsid w:val="00CE2085"/>
    <w:rsid w:val="00CE2333"/>
    <w:rsid w:val="00CE246E"/>
    <w:rsid w:val="00CE25CA"/>
    <w:rsid w:val="00CE260C"/>
    <w:rsid w:val="00CE27FA"/>
    <w:rsid w:val="00CE28C4"/>
    <w:rsid w:val="00CE294B"/>
    <w:rsid w:val="00CE2AA6"/>
    <w:rsid w:val="00CE2C04"/>
    <w:rsid w:val="00CE2DE9"/>
    <w:rsid w:val="00CE2E7B"/>
    <w:rsid w:val="00CE30D7"/>
    <w:rsid w:val="00CE31DA"/>
    <w:rsid w:val="00CE3271"/>
    <w:rsid w:val="00CE33FE"/>
    <w:rsid w:val="00CE356B"/>
    <w:rsid w:val="00CE3608"/>
    <w:rsid w:val="00CE3612"/>
    <w:rsid w:val="00CE37F1"/>
    <w:rsid w:val="00CE39F8"/>
    <w:rsid w:val="00CE3C48"/>
    <w:rsid w:val="00CE45E1"/>
    <w:rsid w:val="00CE4697"/>
    <w:rsid w:val="00CE491D"/>
    <w:rsid w:val="00CE4A46"/>
    <w:rsid w:val="00CE4A4E"/>
    <w:rsid w:val="00CE4EEE"/>
    <w:rsid w:val="00CE5164"/>
    <w:rsid w:val="00CE551E"/>
    <w:rsid w:val="00CE5600"/>
    <w:rsid w:val="00CE56AA"/>
    <w:rsid w:val="00CE5A1D"/>
    <w:rsid w:val="00CE5AFC"/>
    <w:rsid w:val="00CE5B2E"/>
    <w:rsid w:val="00CE5D73"/>
    <w:rsid w:val="00CE5FEE"/>
    <w:rsid w:val="00CE601F"/>
    <w:rsid w:val="00CE652B"/>
    <w:rsid w:val="00CE6611"/>
    <w:rsid w:val="00CE679A"/>
    <w:rsid w:val="00CE6998"/>
    <w:rsid w:val="00CE6AFC"/>
    <w:rsid w:val="00CE6B46"/>
    <w:rsid w:val="00CE6DB3"/>
    <w:rsid w:val="00CE6E02"/>
    <w:rsid w:val="00CE6F28"/>
    <w:rsid w:val="00CE7088"/>
    <w:rsid w:val="00CE77AB"/>
    <w:rsid w:val="00CE7930"/>
    <w:rsid w:val="00CE7955"/>
    <w:rsid w:val="00CE79E0"/>
    <w:rsid w:val="00CE7D4A"/>
    <w:rsid w:val="00CF0011"/>
    <w:rsid w:val="00CF043C"/>
    <w:rsid w:val="00CF1059"/>
    <w:rsid w:val="00CF13AB"/>
    <w:rsid w:val="00CF1828"/>
    <w:rsid w:val="00CF19FA"/>
    <w:rsid w:val="00CF1A03"/>
    <w:rsid w:val="00CF1AC4"/>
    <w:rsid w:val="00CF206C"/>
    <w:rsid w:val="00CF22EB"/>
    <w:rsid w:val="00CF246B"/>
    <w:rsid w:val="00CF24F5"/>
    <w:rsid w:val="00CF2655"/>
    <w:rsid w:val="00CF2C3C"/>
    <w:rsid w:val="00CF2D20"/>
    <w:rsid w:val="00CF2EC5"/>
    <w:rsid w:val="00CF2EFA"/>
    <w:rsid w:val="00CF31AF"/>
    <w:rsid w:val="00CF31B5"/>
    <w:rsid w:val="00CF3215"/>
    <w:rsid w:val="00CF358E"/>
    <w:rsid w:val="00CF3791"/>
    <w:rsid w:val="00CF38F3"/>
    <w:rsid w:val="00CF39FF"/>
    <w:rsid w:val="00CF4175"/>
    <w:rsid w:val="00CF425C"/>
    <w:rsid w:val="00CF42F2"/>
    <w:rsid w:val="00CF4330"/>
    <w:rsid w:val="00CF43C3"/>
    <w:rsid w:val="00CF445C"/>
    <w:rsid w:val="00CF454C"/>
    <w:rsid w:val="00CF458D"/>
    <w:rsid w:val="00CF4BEE"/>
    <w:rsid w:val="00CF4C3D"/>
    <w:rsid w:val="00CF4CDB"/>
    <w:rsid w:val="00CF51DB"/>
    <w:rsid w:val="00CF5275"/>
    <w:rsid w:val="00CF531C"/>
    <w:rsid w:val="00CF55B1"/>
    <w:rsid w:val="00CF58EB"/>
    <w:rsid w:val="00CF5A02"/>
    <w:rsid w:val="00CF5A11"/>
    <w:rsid w:val="00CF5ACE"/>
    <w:rsid w:val="00CF5B01"/>
    <w:rsid w:val="00CF5CD5"/>
    <w:rsid w:val="00CF605E"/>
    <w:rsid w:val="00CF6729"/>
    <w:rsid w:val="00CF6BD1"/>
    <w:rsid w:val="00CF6CC2"/>
    <w:rsid w:val="00CF6D34"/>
    <w:rsid w:val="00CF6F9C"/>
    <w:rsid w:val="00CF6FB9"/>
    <w:rsid w:val="00CF6FF9"/>
    <w:rsid w:val="00CF74C4"/>
    <w:rsid w:val="00CF756D"/>
    <w:rsid w:val="00CF763C"/>
    <w:rsid w:val="00CF76EF"/>
    <w:rsid w:val="00CF7773"/>
    <w:rsid w:val="00CF7804"/>
    <w:rsid w:val="00CF78A4"/>
    <w:rsid w:val="00CF78F1"/>
    <w:rsid w:val="00CF79C5"/>
    <w:rsid w:val="00CF7C30"/>
    <w:rsid w:val="00CF7C33"/>
    <w:rsid w:val="00CF7DBB"/>
    <w:rsid w:val="00CF7EC8"/>
    <w:rsid w:val="00CF7F19"/>
    <w:rsid w:val="00D00133"/>
    <w:rsid w:val="00D0036E"/>
    <w:rsid w:val="00D003C3"/>
    <w:rsid w:val="00D00597"/>
    <w:rsid w:val="00D00665"/>
    <w:rsid w:val="00D00B7E"/>
    <w:rsid w:val="00D00C1F"/>
    <w:rsid w:val="00D00E5F"/>
    <w:rsid w:val="00D0103C"/>
    <w:rsid w:val="00D01042"/>
    <w:rsid w:val="00D0105F"/>
    <w:rsid w:val="00D01305"/>
    <w:rsid w:val="00D01893"/>
    <w:rsid w:val="00D01937"/>
    <w:rsid w:val="00D01B3D"/>
    <w:rsid w:val="00D01BED"/>
    <w:rsid w:val="00D01C45"/>
    <w:rsid w:val="00D01DEF"/>
    <w:rsid w:val="00D02266"/>
    <w:rsid w:val="00D022FD"/>
    <w:rsid w:val="00D02921"/>
    <w:rsid w:val="00D029A5"/>
    <w:rsid w:val="00D02B3C"/>
    <w:rsid w:val="00D02CBE"/>
    <w:rsid w:val="00D02DE2"/>
    <w:rsid w:val="00D03175"/>
    <w:rsid w:val="00D03868"/>
    <w:rsid w:val="00D039BD"/>
    <w:rsid w:val="00D03D28"/>
    <w:rsid w:val="00D03D69"/>
    <w:rsid w:val="00D0416C"/>
    <w:rsid w:val="00D0433B"/>
    <w:rsid w:val="00D04697"/>
    <w:rsid w:val="00D046B5"/>
    <w:rsid w:val="00D0476F"/>
    <w:rsid w:val="00D0494D"/>
    <w:rsid w:val="00D049A3"/>
    <w:rsid w:val="00D049BF"/>
    <w:rsid w:val="00D04C4C"/>
    <w:rsid w:val="00D04F0F"/>
    <w:rsid w:val="00D05209"/>
    <w:rsid w:val="00D056A8"/>
    <w:rsid w:val="00D05AD0"/>
    <w:rsid w:val="00D05B1E"/>
    <w:rsid w:val="00D05F93"/>
    <w:rsid w:val="00D061F8"/>
    <w:rsid w:val="00D062E8"/>
    <w:rsid w:val="00D068C9"/>
    <w:rsid w:val="00D06A7B"/>
    <w:rsid w:val="00D06BA6"/>
    <w:rsid w:val="00D06CB2"/>
    <w:rsid w:val="00D0709D"/>
    <w:rsid w:val="00D07117"/>
    <w:rsid w:val="00D075A1"/>
    <w:rsid w:val="00D075B9"/>
    <w:rsid w:val="00D078D0"/>
    <w:rsid w:val="00D07923"/>
    <w:rsid w:val="00D07988"/>
    <w:rsid w:val="00D07BFD"/>
    <w:rsid w:val="00D07D3A"/>
    <w:rsid w:val="00D07F8A"/>
    <w:rsid w:val="00D103A7"/>
    <w:rsid w:val="00D10489"/>
    <w:rsid w:val="00D104AC"/>
    <w:rsid w:val="00D104AE"/>
    <w:rsid w:val="00D10AFD"/>
    <w:rsid w:val="00D11117"/>
    <w:rsid w:val="00D11279"/>
    <w:rsid w:val="00D1181E"/>
    <w:rsid w:val="00D11AB5"/>
    <w:rsid w:val="00D11BD2"/>
    <w:rsid w:val="00D11E8B"/>
    <w:rsid w:val="00D11F11"/>
    <w:rsid w:val="00D12009"/>
    <w:rsid w:val="00D12205"/>
    <w:rsid w:val="00D12291"/>
    <w:rsid w:val="00D123AD"/>
    <w:rsid w:val="00D12553"/>
    <w:rsid w:val="00D126D8"/>
    <w:rsid w:val="00D12768"/>
    <w:rsid w:val="00D127F6"/>
    <w:rsid w:val="00D1289A"/>
    <w:rsid w:val="00D1289B"/>
    <w:rsid w:val="00D1298E"/>
    <w:rsid w:val="00D12998"/>
    <w:rsid w:val="00D12A42"/>
    <w:rsid w:val="00D12BCC"/>
    <w:rsid w:val="00D12FDA"/>
    <w:rsid w:val="00D1317C"/>
    <w:rsid w:val="00D13205"/>
    <w:rsid w:val="00D13434"/>
    <w:rsid w:val="00D13F6A"/>
    <w:rsid w:val="00D14209"/>
    <w:rsid w:val="00D1430E"/>
    <w:rsid w:val="00D1458D"/>
    <w:rsid w:val="00D146BE"/>
    <w:rsid w:val="00D14714"/>
    <w:rsid w:val="00D147EA"/>
    <w:rsid w:val="00D14898"/>
    <w:rsid w:val="00D14A85"/>
    <w:rsid w:val="00D14EDC"/>
    <w:rsid w:val="00D1540D"/>
    <w:rsid w:val="00D1548D"/>
    <w:rsid w:val="00D15F48"/>
    <w:rsid w:val="00D16135"/>
    <w:rsid w:val="00D1634F"/>
    <w:rsid w:val="00D163F8"/>
    <w:rsid w:val="00D167A4"/>
    <w:rsid w:val="00D16E63"/>
    <w:rsid w:val="00D16EEA"/>
    <w:rsid w:val="00D17225"/>
    <w:rsid w:val="00D175A1"/>
    <w:rsid w:val="00D178BF"/>
    <w:rsid w:val="00D179CA"/>
    <w:rsid w:val="00D179EC"/>
    <w:rsid w:val="00D17DA8"/>
    <w:rsid w:val="00D200FE"/>
    <w:rsid w:val="00D20102"/>
    <w:rsid w:val="00D20186"/>
    <w:rsid w:val="00D20634"/>
    <w:rsid w:val="00D206A6"/>
    <w:rsid w:val="00D20881"/>
    <w:rsid w:val="00D209EC"/>
    <w:rsid w:val="00D20E2E"/>
    <w:rsid w:val="00D20E74"/>
    <w:rsid w:val="00D2145D"/>
    <w:rsid w:val="00D2172A"/>
    <w:rsid w:val="00D21A77"/>
    <w:rsid w:val="00D22227"/>
    <w:rsid w:val="00D22305"/>
    <w:rsid w:val="00D223F1"/>
    <w:rsid w:val="00D22675"/>
    <w:rsid w:val="00D22AA8"/>
    <w:rsid w:val="00D22B56"/>
    <w:rsid w:val="00D22E9F"/>
    <w:rsid w:val="00D22F00"/>
    <w:rsid w:val="00D22F98"/>
    <w:rsid w:val="00D23408"/>
    <w:rsid w:val="00D2377D"/>
    <w:rsid w:val="00D23845"/>
    <w:rsid w:val="00D23DF1"/>
    <w:rsid w:val="00D23F08"/>
    <w:rsid w:val="00D23FEE"/>
    <w:rsid w:val="00D241DB"/>
    <w:rsid w:val="00D24465"/>
    <w:rsid w:val="00D244AF"/>
    <w:rsid w:val="00D245DD"/>
    <w:rsid w:val="00D245DF"/>
    <w:rsid w:val="00D246C9"/>
    <w:rsid w:val="00D246F6"/>
    <w:rsid w:val="00D24744"/>
    <w:rsid w:val="00D2498B"/>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0F"/>
    <w:rsid w:val="00D26239"/>
    <w:rsid w:val="00D264F0"/>
    <w:rsid w:val="00D2660F"/>
    <w:rsid w:val="00D26656"/>
    <w:rsid w:val="00D26B98"/>
    <w:rsid w:val="00D26DCA"/>
    <w:rsid w:val="00D26F2B"/>
    <w:rsid w:val="00D27033"/>
    <w:rsid w:val="00D2706A"/>
    <w:rsid w:val="00D27462"/>
    <w:rsid w:val="00D2759F"/>
    <w:rsid w:val="00D275B0"/>
    <w:rsid w:val="00D279E7"/>
    <w:rsid w:val="00D27A9E"/>
    <w:rsid w:val="00D27B29"/>
    <w:rsid w:val="00D27E8C"/>
    <w:rsid w:val="00D30037"/>
    <w:rsid w:val="00D30420"/>
    <w:rsid w:val="00D30579"/>
    <w:rsid w:val="00D306D7"/>
    <w:rsid w:val="00D306D9"/>
    <w:rsid w:val="00D30734"/>
    <w:rsid w:val="00D30785"/>
    <w:rsid w:val="00D3090C"/>
    <w:rsid w:val="00D30A2D"/>
    <w:rsid w:val="00D30A87"/>
    <w:rsid w:val="00D30E11"/>
    <w:rsid w:val="00D30EF1"/>
    <w:rsid w:val="00D310F7"/>
    <w:rsid w:val="00D319BF"/>
    <w:rsid w:val="00D31A04"/>
    <w:rsid w:val="00D31A44"/>
    <w:rsid w:val="00D31A51"/>
    <w:rsid w:val="00D31A9D"/>
    <w:rsid w:val="00D31B3D"/>
    <w:rsid w:val="00D32161"/>
    <w:rsid w:val="00D321B6"/>
    <w:rsid w:val="00D32442"/>
    <w:rsid w:val="00D324D9"/>
    <w:rsid w:val="00D3281C"/>
    <w:rsid w:val="00D32CDA"/>
    <w:rsid w:val="00D32E68"/>
    <w:rsid w:val="00D32F2E"/>
    <w:rsid w:val="00D33055"/>
    <w:rsid w:val="00D331A7"/>
    <w:rsid w:val="00D33450"/>
    <w:rsid w:val="00D33CAB"/>
    <w:rsid w:val="00D34161"/>
    <w:rsid w:val="00D34342"/>
    <w:rsid w:val="00D34795"/>
    <w:rsid w:val="00D34804"/>
    <w:rsid w:val="00D34ADF"/>
    <w:rsid w:val="00D34BEF"/>
    <w:rsid w:val="00D34FB0"/>
    <w:rsid w:val="00D35018"/>
    <w:rsid w:val="00D3528B"/>
    <w:rsid w:val="00D35311"/>
    <w:rsid w:val="00D355EF"/>
    <w:rsid w:val="00D35CEC"/>
    <w:rsid w:val="00D36244"/>
    <w:rsid w:val="00D362A1"/>
    <w:rsid w:val="00D3631A"/>
    <w:rsid w:val="00D36388"/>
    <w:rsid w:val="00D363D5"/>
    <w:rsid w:val="00D3674E"/>
    <w:rsid w:val="00D368D6"/>
    <w:rsid w:val="00D36A55"/>
    <w:rsid w:val="00D36A5D"/>
    <w:rsid w:val="00D36ABD"/>
    <w:rsid w:val="00D36CDC"/>
    <w:rsid w:val="00D36FC4"/>
    <w:rsid w:val="00D3703D"/>
    <w:rsid w:val="00D3716D"/>
    <w:rsid w:val="00D37170"/>
    <w:rsid w:val="00D372AA"/>
    <w:rsid w:val="00D373C4"/>
    <w:rsid w:val="00D37659"/>
    <w:rsid w:val="00D37B0E"/>
    <w:rsid w:val="00D37BB0"/>
    <w:rsid w:val="00D37D3C"/>
    <w:rsid w:val="00D37E91"/>
    <w:rsid w:val="00D37EE8"/>
    <w:rsid w:val="00D37F83"/>
    <w:rsid w:val="00D403F8"/>
    <w:rsid w:val="00D404EF"/>
    <w:rsid w:val="00D40B86"/>
    <w:rsid w:val="00D40C9E"/>
    <w:rsid w:val="00D40CB0"/>
    <w:rsid w:val="00D40D22"/>
    <w:rsid w:val="00D41036"/>
    <w:rsid w:val="00D41129"/>
    <w:rsid w:val="00D411A7"/>
    <w:rsid w:val="00D417E1"/>
    <w:rsid w:val="00D4183D"/>
    <w:rsid w:val="00D418DA"/>
    <w:rsid w:val="00D418E5"/>
    <w:rsid w:val="00D41A46"/>
    <w:rsid w:val="00D41B1D"/>
    <w:rsid w:val="00D41BB1"/>
    <w:rsid w:val="00D41C57"/>
    <w:rsid w:val="00D42869"/>
    <w:rsid w:val="00D42B05"/>
    <w:rsid w:val="00D42CF8"/>
    <w:rsid w:val="00D42D7A"/>
    <w:rsid w:val="00D43094"/>
    <w:rsid w:val="00D43099"/>
    <w:rsid w:val="00D431ED"/>
    <w:rsid w:val="00D43256"/>
    <w:rsid w:val="00D4340D"/>
    <w:rsid w:val="00D435FC"/>
    <w:rsid w:val="00D4361B"/>
    <w:rsid w:val="00D436D6"/>
    <w:rsid w:val="00D43AEF"/>
    <w:rsid w:val="00D43CAB"/>
    <w:rsid w:val="00D43D3D"/>
    <w:rsid w:val="00D43E96"/>
    <w:rsid w:val="00D4468E"/>
    <w:rsid w:val="00D4472A"/>
    <w:rsid w:val="00D44A0D"/>
    <w:rsid w:val="00D44D0C"/>
    <w:rsid w:val="00D44DBB"/>
    <w:rsid w:val="00D450C8"/>
    <w:rsid w:val="00D450CB"/>
    <w:rsid w:val="00D451FE"/>
    <w:rsid w:val="00D45327"/>
    <w:rsid w:val="00D45751"/>
    <w:rsid w:val="00D457A4"/>
    <w:rsid w:val="00D458D9"/>
    <w:rsid w:val="00D45979"/>
    <w:rsid w:val="00D45C37"/>
    <w:rsid w:val="00D45EDA"/>
    <w:rsid w:val="00D464A1"/>
    <w:rsid w:val="00D46BE3"/>
    <w:rsid w:val="00D46C25"/>
    <w:rsid w:val="00D46D69"/>
    <w:rsid w:val="00D46E93"/>
    <w:rsid w:val="00D47000"/>
    <w:rsid w:val="00D4717B"/>
    <w:rsid w:val="00D4748C"/>
    <w:rsid w:val="00D47611"/>
    <w:rsid w:val="00D47990"/>
    <w:rsid w:val="00D479A2"/>
    <w:rsid w:val="00D47CCE"/>
    <w:rsid w:val="00D47FA0"/>
    <w:rsid w:val="00D503B7"/>
    <w:rsid w:val="00D509FA"/>
    <w:rsid w:val="00D50AC7"/>
    <w:rsid w:val="00D50BCD"/>
    <w:rsid w:val="00D50E1D"/>
    <w:rsid w:val="00D51219"/>
    <w:rsid w:val="00D51252"/>
    <w:rsid w:val="00D51470"/>
    <w:rsid w:val="00D5150D"/>
    <w:rsid w:val="00D515CF"/>
    <w:rsid w:val="00D51674"/>
    <w:rsid w:val="00D51781"/>
    <w:rsid w:val="00D5187D"/>
    <w:rsid w:val="00D51F15"/>
    <w:rsid w:val="00D51FC3"/>
    <w:rsid w:val="00D52353"/>
    <w:rsid w:val="00D526AC"/>
    <w:rsid w:val="00D52B26"/>
    <w:rsid w:val="00D53467"/>
    <w:rsid w:val="00D534D1"/>
    <w:rsid w:val="00D534E5"/>
    <w:rsid w:val="00D53961"/>
    <w:rsid w:val="00D53AFA"/>
    <w:rsid w:val="00D53BB6"/>
    <w:rsid w:val="00D53F98"/>
    <w:rsid w:val="00D54088"/>
    <w:rsid w:val="00D540ED"/>
    <w:rsid w:val="00D54237"/>
    <w:rsid w:val="00D54342"/>
    <w:rsid w:val="00D544E7"/>
    <w:rsid w:val="00D5460D"/>
    <w:rsid w:val="00D54893"/>
    <w:rsid w:val="00D54A20"/>
    <w:rsid w:val="00D54BC7"/>
    <w:rsid w:val="00D54D95"/>
    <w:rsid w:val="00D54DA0"/>
    <w:rsid w:val="00D54F2C"/>
    <w:rsid w:val="00D55166"/>
    <w:rsid w:val="00D553BF"/>
    <w:rsid w:val="00D55546"/>
    <w:rsid w:val="00D555C6"/>
    <w:rsid w:val="00D55622"/>
    <w:rsid w:val="00D558DA"/>
    <w:rsid w:val="00D55B2A"/>
    <w:rsid w:val="00D55E2C"/>
    <w:rsid w:val="00D55FAC"/>
    <w:rsid w:val="00D56484"/>
    <w:rsid w:val="00D56C21"/>
    <w:rsid w:val="00D571FA"/>
    <w:rsid w:val="00D573A8"/>
    <w:rsid w:val="00D573EB"/>
    <w:rsid w:val="00D57401"/>
    <w:rsid w:val="00D574C8"/>
    <w:rsid w:val="00D578BF"/>
    <w:rsid w:val="00D57B15"/>
    <w:rsid w:val="00D57CAA"/>
    <w:rsid w:val="00D602D5"/>
    <w:rsid w:val="00D60374"/>
    <w:rsid w:val="00D6040F"/>
    <w:rsid w:val="00D606A5"/>
    <w:rsid w:val="00D60AA3"/>
    <w:rsid w:val="00D60B64"/>
    <w:rsid w:val="00D60B8A"/>
    <w:rsid w:val="00D60E8B"/>
    <w:rsid w:val="00D611A4"/>
    <w:rsid w:val="00D61704"/>
    <w:rsid w:val="00D61838"/>
    <w:rsid w:val="00D61A7A"/>
    <w:rsid w:val="00D61AE1"/>
    <w:rsid w:val="00D61D1D"/>
    <w:rsid w:val="00D61F9F"/>
    <w:rsid w:val="00D6202B"/>
    <w:rsid w:val="00D620F2"/>
    <w:rsid w:val="00D622D1"/>
    <w:rsid w:val="00D6258B"/>
    <w:rsid w:val="00D625B3"/>
    <w:rsid w:val="00D62958"/>
    <w:rsid w:val="00D62A2A"/>
    <w:rsid w:val="00D62C72"/>
    <w:rsid w:val="00D62E73"/>
    <w:rsid w:val="00D62EA8"/>
    <w:rsid w:val="00D62F5A"/>
    <w:rsid w:val="00D63395"/>
    <w:rsid w:val="00D634CE"/>
    <w:rsid w:val="00D63614"/>
    <w:rsid w:val="00D63782"/>
    <w:rsid w:val="00D637F5"/>
    <w:rsid w:val="00D63891"/>
    <w:rsid w:val="00D63A9C"/>
    <w:rsid w:val="00D63C88"/>
    <w:rsid w:val="00D642CC"/>
    <w:rsid w:val="00D64888"/>
    <w:rsid w:val="00D64B88"/>
    <w:rsid w:val="00D64CFB"/>
    <w:rsid w:val="00D64F7F"/>
    <w:rsid w:val="00D6503D"/>
    <w:rsid w:val="00D651C5"/>
    <w:rsid w:val="00D65496"/>
    <w:rsid w:val="00D6563F"/>
    <w:rsid w:val="00D656CE"/>
    <w:rsid w:val="00D657ED"/>
    <w:rsid w:val="00D65A25"/>
    <w:rsid w:val="00D65B25"/>
    <w:rsid w:val="00D65FA7"/>
    <w:rsid w:val="00D6648A"/>
    <w:rsid w:val="00D665CD"/>
    <w:rsid w:val="00D66642"/>
    <w:rsid w:val="00D66741"/>
    <w:rsid w:val="00D6684C"/>
    <w:rsid w:val="00D66933"/>
    <w:rsid w:val="00D66AC5"/>
    <w:rsid w:val="00D66BC6"/>
    <w:rsid w:val="00D66F6C"/>
    <w:rsid w:val="00D67079"/>
    <w:rsid w:val="00D670CC"/>
    <w:rsid w:val="00D67462"/>
    <w:rsid w:val="00D674A0"/>
    <w:rsid w:val="00D67A4D"/>
    <w:rsid w:val="00D67AE8"/>
    <w:rsid w:val="00D67DA7"/>
    <w:rsid w:val="00D701BF"/>
    <w:rsid w:val="00D70289"/>
    <w:rsid w:val="00D7074B"/>
    <w:rsid w:val="00D70757"/>
    <w:rsid w:val="00D708FC"/>
    <w:rsid w:val="00D70C6E"/>
    <w:rsid w:val="00D70D3D"/>
    <w:rsid w:val="00D70D6D"/>
    <w:rsid w:val="00D7107E"/>
    <w:rsid w:val="00D71241"/>
    <w:rsid w:val="00D7124E"/>
    <w:rsid w:val="00D7168E"/>
    <w:rsid w:val="00D718A4"/>
    <w:rsid w:val="00D719C4"/>
    <w:rsid w:val="00D71A08"/>
    <w:rsid w:val="00D71C24"/>
    <w:rsid w:val="00D71CA3"/>
    <w:rsid w:val="00D71E0C"/>
    <w:rsid w:val="00D71EAE"/>
    <w:rsid w:val="00D71F47"/>
    <w:rsid w:val="00D7209D"/>
    <w:rsid w:val="00D7268F"/>
    <w:rsid w:val="00D72BD8"/>
    <w:rsid w:val="00D72EF2"/>
    <w:rsid w:val="00D72F68"/>
    <w:rsid w:val="00D73566"/>
    <w:rsid w:val="00D737FB"/>
    <w:rsid w:val="00D739EB"/>
    <w:rsid w:val="00D73C94"/>
    <w:rsid w:val="00D73E22"/>
    <w:rsid w:val="00D74347"/>
    <w:rsid w:val="00D745BB"/>
    <w:rsid w:val="00D745CD"/>
    <w:rsid w:val="00D7487E"/>
    <w:rsid w:val="00D748AE"/>
    <w:rsid w:val="00D74A11"/>
    <w:rsid w:val="00D74B1E"/>
    <w:rsid w:val="00D74C72"/>
    <w:rsid w:val="00D74CF3"/>
    <w:rsid w:val="00D74DF5"/>
    <w:rsid w:val="00D74FD4"/>
    <w:rsid w:val="00D74FDE"/>
    <w:rsid w:val="00D751A7"/>
    <w:rsid w:val="00D752C3"/>
    <w:rsid w:val="00D753FE"/>
    <w:rsid w:val="00D7587E"/>
    <w:rsid w:val="00D759B1"/>
    <w:rsid w:val="00D75AAA"/>
    <w:rsid w:val="00D75DDC"/>
    <w:rsid w:val="00D76198"/>
    <w:rsid w:val="00D7642B"/>
    <w:rsid w:val="00D76523"/>
    <w:rsid w:val="00D76561"/>
    <w:rsid w:val="00D765BE"/>
    <w:rsid w:val="00D76737"/>
    <w:rsid w:val="00D767EB"/>
    <w:rsid w:val="00D767FD"/>
    <w:rsid w:val="00D769B7"/>
    <w:rsid w:val="00D76B6E"/>
    <w:rsid w:val="00D76B75"/>
    <w:rsid w:val="00D76C67"/>
    <w:rsid w:val="00D76D0B"/>
    <w:rsid w:val="00D76DCF"/>
    <w:rsid w:val="00D76E6B"/>
    <w:rsid w:val="00D76F19"/>
    <w:rsid w:val="00D76F4E"/>
    <w:rsid w:val="00D76F8C"/>
    <w:rsid w:val="00D7745E"/>
    <w:rsid w:val="00D77478"/>
    <w:rsid w:val="00D775F0"/>
    <w:rsid w:val="00D77731"/>
    <w:rsid w:val="00D7781A"/>
    <w:rsid w:val="00D779E4"/>
    <w:rsid w:val="00D807D5"/>
    <w:rsid w:val="00D808EA"/>
    <w:rsid w:val="00D80A8F"/>
    <w:rsid w:val="00D80B36"/>
    <w:rsid w:val="00D80C19"/>
    <w:rsid w:val="00D80D15"/>
    <w:rsid w:val="00D8102D"/>
    <w:rsid w:val="00D8146F"/>
    <w:rsid w:val="00D8161B"/>
    <w:rsid w:val="00D8165D"/>
    <w:rsid w:val="00D8187A"/>
    <w:rsid w:val="00D81947"/>
    <w:rsid w:val="00D81D35"/>
    <w:rsid w:val="00D81DA7"/>
    <w:rsid w:val="00D81EBA"/>
    <w:rsid w:val="00D82020"/>
    <w:rsid w:val="00D820B9"/>
    <w:rsid w:val="00D82282"/>
    <w:rsid w:val="00D826FA"/>
    <w:rsid w:val="00D82869"/>
    <w:rsid w:val="00D829D7"/>
    <w:rsid w:val="00D82C03"/>
    <w:rsid w:val="00D83397"/>
    <w:rsid w:val="00D833ED"/>
    <w:rsid w:val="00D8355F"/>
    <w:rsid w:val="00D8360D"/>
    <w:rsid w:val="00D837F7"/>
    <w:rsid w:val="00D8390B"/>
    <w:rsid w:val="00D83990"/>
    <w:rsid w:val="00D83A09"/>
    <w:rsid w:val="00D84014"/>
    <w:rsid w:val="00D8418D"/>
    <w:rsid w:val="00D8443E"/>
    <w:rsid w:val="00D844AC"/>
    <w:rsid w:val="00D8460D"/>
    <w:rsid w:val="00D8460F"/>
    <w:rsid w:val="00D84816"/>
    <w:rsid w:val="00D84964"/>
    <w:rsid w:val="00D84D71"/>
    <w:rsid w:val="00D84E8D"/>
    <w:rsid w:val="00D85197"/>
    <w:rsid w:val="00D85695"/>
    <w:rsid w:val="00D857D6"/>
    <w:rsid w:val="00D85C52"/>
    <w:rsid w:val="00D85DB6"/>
    <w:rsid w:val="00D86007"/>
    <w:rsid w:val="00D860FD"/>
    <w:rsid w:val="00D862CB"/>
    <w:rsid w:val="00D868D8"/>
    <w:rsid w:val="00D869EA"/>
    <w:rsid w:val="00D86A31"/>
    <w:rsid w:val="00D86C32"/>
    <w:rsid w:val="00D86D44"/>
    <w:rsid w:val="00D86D80"/>
    <w:rsid w:val="00D86E1F"/>
    <w:rsid w:val="00D86FD1"/>
    <w:rsid w:val="00D87138"/>
    <w:rsid w:val="00D8752D"/>
    <w:rsid w:val="00D8762D"/>
    <w:rsid w:val="00D87820"/>
    <w:rsid w:val="00D87D88"/>
    <w:rsid w:val="00D87DD3"/>
    <w:rsid w:val="00D900FD"/>
    <w:rsid w:val="00D9020F"/>
    <w:rsid w:val="00D9026C"/>
    <w:rsid w:val="00D90683"/>
    <w:rsid w:val="00D90999"/>
    <w:rsid w:val="00D909B3"/>
    <w:rsid w:val="00D90B46"/>
    <w:rsid w:val="00D90CE3"/>
    <w:rsid w:val="00D914AD"/>
    <w:rsid w:val="00D91648"/>
    <w:rsid w:val="00D91B51"/>
    <w:rsid w:val="00D91B5D"/>
    <w:rsid w:val="00D91BBC"/>
    <w:rsid w:val="00D91DD2"/>
    <w:rsid w:val="00D91DFC"/>
    <w:rsid w:val="00D91F44"/>
    <w:rsid w:val="00D9210E"/>
    <w:rsid w:val="00D92258"/>
    <w:rsid w:val="00D923B3"/>
    <w:rsid w:val="00D92787"/>
    <w:rsid w:val="00D9293A"/>
    <w:rsid w:val="00D92967"/>
    <w:rsid w:val="00D93574"/>
    <w:rsid w:val="00D93B57"/>
    <w:rsid w:val="00D93E26"/>
    <w:rsid w:val="00D9433B"/>
    <w:rsid w:val="00D944B9"/>
    <w:rsid w:val="00D945F3"/>
    <w:rsid w:val="00D94A72"/>
    <w:rsid w:val="00D94AE1"/>
    <w:rsid w:val="00D94CF5"/>
    <w:rsid w:val="00D94E7C"/>
    <w:rsid w:val="00D94E85"/>
    <w:rsid w:val="00D95116"/>
    <w:rsid w:val="00D95B11"/>
    <w:rsid w:val="00D95C43"/>
    <w:rsid w:val="00D95E8C"/>
    <w:rsid w:val="00D95F69"/>
    <w:rsid w:val="00D9608D"/>
    <w:rsid w:val="00D96132"/>
    <w:rsid w:val="00D9622F"/>
    <w:rsid w:val="00D962EF"/>
    <w:rsid w:val="00D966EC"/>
    <w:rsid w:val="00D967D7"/>
    <w:rsid w:val="00D96A06"/>
    <w:rsid w:val="00D9731E"/>
    <w:rsid w:val="00D975C6"/>
    <w:rsid w:val="00D9771F"/>
    <w:rsid w:val="00D97973"/>
    <w:rsid w:val="00D97BD9"/>
    <w:rsid w:val="00D97E33"/>
    <w:rsid w:val="00DA0224"/>
    <w:rsid w:val="00DA0286"/>
    <w:rsid w:val="00DA0374"/>
    <w:rsid w:val="00DA0388"/>
    <w:rsid w:val="00DA038F"/>
    <w:rsid w:val="00DA0412"/>
    <w:rsid w:val="00DA04AB"/>
    <w:rsid w:val="00DA05C3"/>
    <w:rsid w:val="00DA0734"/>
    <w:rsid w:val="00DA079C"/>
    <w:rsid w:val="00DA0A4C"/>
    <w:rsid w:val="00DA133D"/>
    <w:rsid w:val="00DA1771"/>
    <w:rsid w:val="00DA1C9B"/>
    <w:rsid w:val="00DA1EE9"/>
    <w:rsid w:val="00DA1EEB"/>
    <w:rsid w:val="00DA1F0D"/>
    <w:rsid w:val="00DA1F7F"/>
    <w:rsid w:val="00DA1FBA"/>
    <w:rsid w:val="00DA20E6"/>
    <w:rsid w:val="00DA21BC"/>
    <w:rsid w:val="00DA2334"/>
    <w:rsid w:val="00DA2364"/>
    <w:rsid w:val="00DA237F"/>
    <w:rsid w:val="00DA2527"/>
    <w:rsid w:val="00DA252B"/>
    <w:rsid w:val="00DA25E4"/>
    <w:rsid w:val="00DA287E"/>
    <w:rsid w:val="00DA2B36"/>
    <w:rsid w:val="00DA2BCE"/>
    <w:rsid w:val="00DA3161"/>
    <w:rsid w:val="00DA3181"/>
    <w:rsid w:val="00DA3246"/>
    <w:rsid w:val="00DA328A"/>
    <w:rsid w:val="00DA33FE"/>
    <w:rsid w:val="00DA34CC"/>
    <w:rsid w:val="00DA3579"/>
    <w:rsid w:val="00DA3680"/>
    <w:rsid w:val="00DA3986"/>
    <w:rsid w:val="00DA3C90"/>
    <w:rsid w:val="00DA3CF3"/>
    <w:rsid w:val="00DA3EE4"/>
    <w:rsid w:val="00DA4158"/>
    <w:rsid w:val="00DA42D3"/>
    <w:rsid w:val="00DA463C"/>
    <w:rsid w:val="00DA4D55"/>
    <w:rsid w:val="00DA4E64"/>
    <w:rsid w:val="00DA4F4F"/>
    <w:rsid w:val="00DA53EB"/>
    <w:rsid w:val="00DA5593"/>
    <w:rsid w:val="00DA55FE"/>
    <w:rsid w:val="00DA5799"/>
    <w:rsid w:val="00DA5994"/>
    <w:rsid w:val="00DA5D04"/>
    <w:rsid w:val="00DA65B3"/>
    <w:rsid w:val="00DA6602"/>
    <w:rsid w:val="00DA6CAD"/>
    <w:rsid w:val="00DA7110"/>
    <w:rsid w:val="00DA755E"/>
    <w:rsid w:val="00DA764D"/>
    <w:rsid w:val="00DA7EC6"/>
    <w:rsid w:val="00DB013E"/>
    <w:rsid w:val="00DB04DB"/>
    <w:rsid w:val="00DB0B6D"/>
    <w:rsid w:val="00DB0C6B"/>
    <w:rsid w:val="00DB1178"/>
    <w:rsid w:val="00DB128F"/>
    <w:rsid w:val="00DB14DB"/>
    <w:rsid w:val="00DB1A17"/>
    <w:rsid w:val="00DB1CC9"/>
    <w:rsid w:val="00DB1EFD"/>
    <w:rsid w:val="00DB21EF"/>
    <w:rsid w:val="00DB225A"/>
    <w:rsid w:val="00DB229B"/>
    <w:rsid w:val="00DB23AC"/>
    <w:rsid w:val="00DB2A70"/>
    <w:rsid w:val="00DB2AF8"/>
    <w:rsid w:val="00DB2C1C"/>
    <w:rsid w:val="00DB305C"/>
    <w:rsid w:val="00DB311E"/>
    <w:rsid w:val="00DB3167"/>
    <w:rsid w:val="00DB32DA"/>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51B8"/>
    <w:rsid w:val="00DB53E3"/>
    <w:rsid w:val="00DB5782"/>
    <w:rsid w:val="00DB579C"/>
    <w:rsid w:val="00DB5917"/>
    <w:rsid w:val="00DB5A7F"/>
    <w:rsid w:val="00DB5B01"/>
    <w:rsid w:val="00DB5B5E"/>
    <w:rsid w:val="00DB5FD0"/>
    <w:rsid w:val="00DB5FE7"/>
    <w:rsid w:val="00DB6614"/>
    <w:rsid w:val="00DB6622"/>
    <w:rsid w:val="00DB670B"/>
    <w:rsid w:val="00DB6758"/>
    <w:rsid w:val="00DB6798"/>
    <w:rsid w:val="00DB6B9A"/>
    <w:rsid w:val="00DB6E78"/>
    <w:rsid w:val="00DB6FCE"/>
    <w:rsid w:val="00DB741D"/>
    <w:rsid w:val="00DB7610"/>
    <w:rsid w:val="00DB7855"/>
    <w:rsid w:val="00DB7A1D"/>
    <w:rsid w:val="00DB7C52"/>
    <w:rsid w:val="00DC01D3"/>
    <w:rsid w:val="00DC0387"/>
    <w:rsid w:val="00DC059E"/>
    <w:rsid w:val="00DC0724"/>
    <w:rsid w:val="00DC0A87"/>
    <w:rsid w:val="00DC0AD1"/>
    <w:rsid w:val="00DC0C8C"/>
    <w:rsid w:val="00DC0E10"/>
    <w:rsid w:val="00DC102C"/>
    <w:rsid w:val="00DC10AD"/>
    <w:rsid w:val="00DC112C"/>
    <w:rsid w:val="00DC1351"/>
    <w:rsid w:val="00DC13B2"/>
    <w:rsid w:val="00DC1442"/>
    <w:rsid w:val="00DC1488"/>
    <w:rsid w:val="00DC1595"/>
    <w:rsid w:val="00DC18A9"/>
    <w:rsid w:val="00DC1B57"/>
    <w:rsid w:val="00DC1F8D"/>
    <w:rsid w:val="00DC205F"/>
    <w:rsid w:val="00DC234A"/>
    <w:rsid w:val="00DC2506"/>
    <w:rsid w:val="00DC2590"/>
    <w:rsid w:val="00DC29C6"/>
    <w:rsid w:val="00DC2CCA"/>
    <w:rsid w:val="00DC2E8F"/>
    <w:rsid w:val="00DC2ECE"/>
    <w:rsid w:val="00DC2F4F"/>
    <w:rsid w:val="00DC2F7A"/>
    <w:rsid w:val="00DC2FA5"/>
    <w:rsid w:val="00DC304A"/>
    <w:rsid w:val="00DC3153"/>
    <w:rsid w:val="00DC3344"/>
    <w:rsid w:val="00DC3613"/>
    <w:rsid w:val="00DC3929"/>
    <w:rsid w:val="00DC3D9D"/>
    <w:rsid w:val="00DC3DE2"/>
    <w:rsid w:val="00DC3E48"/>
    <w:rsid w:val="00DC3EE6"/>
    <w:rsid w:val="00DC40A2"/>
    <w:rsid w:val="00DC4222"/>
    <w:rsid w:val="00DC422C"/>
    <w:rsid w:val="00DC4323"/>
    <w:rsid w:val="00DC472A"/>
    <w:rsid w:val="00DC48B9"/>
    <w:rsid w:val="00DC4A9A"/>
    <w:rsid w:val="00DC4AA4"/>
    <w:rsid w:val="00DC4BAA"/>
    <w:rsid w:val="00DC4C9F"/>
    <w:rsid w:val="00DC4D55"/>
    <w:rsid w:val="00DC4F0B"/>
    <w:rsid w:val="00DC509E"/>
    <w:rsid w:val="00DC54A8"/>
    <w:rsid w:val="00DC5583"/>
    <w:rsid w:val="00DC585C"/>
    <w:rsid w:val="00DC5CAA"/>
    <w:rsid w:val="00DC5CE3"/>
    <w:rsid w:val="00DC5D47"/>
    <w:rsid w:val="00DC5D81"/>
    <w:rsid w:val="00DC5E4D"/>
    <w:rsid w:val="00DC6044"/>
    <w:rsid w:val="00DC61E3"/>
    <w:rsid w:val="00DC6574"/>
    <w:rsid w:val="00DC66E2"/>
    <w:rsid w:val="00DC679F"/>
    <w:rsid w:val="00DC6852"/>
    <w:rsid w:val="00DC697B"/>
    <w:rsid w:val="00DC6C32"/>
    <w:rsid w:val="00DC6DBB"/>
    <w:rsid w:val="00DC6F69"/>
    <w:rsid w:val="00DC7025"/>
    <w:rsid w:val="00DC7294"/>
    <w:rsid w:val="00DC7535"/>
    <w:rsid w:val="00DC75A4"/>
    <w:rsid w:val="00DC76A4"/>
    <w:rsid w:val="00DC79DE"/>
    <w:rsid w:val="00DC7AF9"/>
    <w:rsid w:val="00DC7DA7"/>
    <w:rsid w:val="00DC7E52"/>
    <w:rsid w:val="00DD005A"/>
    <w:rsid w:val="00DD03FF"/>
    <w:rsid w:val="00DD0510"/>
    <w:rsid w:val="00DD05B2"/>
    <w:rsid w:val="00DD062B"/>
    <w:rsid w:val="00DD0770"/>
    <w:rsid w:val="00DD107A"/>
    <w:rsid w:val="00DD11B7"/>
    <w:rsid w:val="00DD11C6"/>
    <w:rsid w:val="00DD1355"/>
    <w:rsid w:val="00DD140E"/>
    <w:rsid w:val="00DD184D"/>
    <w:rsid w:val="00DD1926"/>
    <w:rsid w:val="00DD20DB"/>
    <w:rsid w:val="00DD2280"/>
    <w:rsid w:val="00DD251D"/>
    <w:rsid w:val="00DD2609"/>
    <w:rsid w:val="00DD271F"/>
    <w:rsid w:val="00DD2A80"/>
    <w:rsid w:val="00DD2BA6"/>
    <w:rsid w:val="00DD2C4C"/>
    <w:rsid w:val="00DD2DE9"/>
    <w:rsid w:val="00DD32BC"/>
    <w:rsid w:val="00DD35D7"/>
    <w:rsid w:val="00DD35FA"/>
    <w:rsid w:val="00DD364B"/>
    <w:rsid w:val="00DD3A71"/>
    <w:rsid w:val="00DD3B60"/>
    <w:rsid w:val="00DD3CE3"/>
    <w:rsid w:val="00DD3F65"/>
    <w:rsid w:val="00DD3FA2"/>
    <w:rsid w:val="00DD4256"/>
    <w:rsid w:val="00DD4652"/>
    <w:rsid w:val="00DD4D6D"/>
    <w:rsid w:val="00DD4F7C"/>
    <w:rsid w:val="00DD4FFA"/>
    <w:rsid w:val="00DD5678"/>
    <w:rsid w:val="00DD5AAA"/>
    <w:rsid w:val="00DD5C1B"/>
    <w:rsid w:val="00DD5C85"/>
    <w:rsid w:val="00DD608F"/>
    <w:rsid w:val="00DD614A"/>
    <w:rsid w:val="00DD6296"/>
    <w:rsid w:val="00DD6443"/>
    <w:rsid w:val="00DD64C1"/>
    <w:rsid w:val="00DD64CB"/>
    <w:rsid w:val="00DD6AA2"/>
    <w:rsid w:val="00DD736C"/>
    <w:rsid w:val="00DD7422"/>
    <w:rsid w:val="00DD7750"/>
    <w:rsid w:val="00DD7F64"/>
    <w:rsid w:val="00DE0260"/>
    <w:rsid w:val="00DE03CD"/>
    <w:rsid w:val="00DE0716"/>
    <w:rsid w:val="00DE0D49"/>
    <w:rsid w:val="00DE0D4B"/>
    <w:rsid w:val="00DE0E64"/>
    <w:rsid w:val="00DE10B8"/>
    <w:rsid w:val="00DE11A7"/>
    <w:rsid w:val="00DE11E3"/>
    <w:rsid w:val="00DE17A6"/>
    <w:rsid w:val="00DE1885"/>
    <w:rsid w:val="00DE1955"/>
    <w:rsid w:val="00DE1A4C"/>
    <w:rsid w:val="00DE1BCC"/>
    <w:rsid w:val="00DE1D20"/>
    <w:rsid w:val="00DE1D36"/>
    <w:rsid w:val="00DE1D46"/>
    <w:rsid w:val="00DE2011"/>
    <w:rsid w:val="00DE244B"/>
    <w:rsid w:val="00DE25E3"/>
    <w:rsid w:val="00DE260E"/>
    <w:rsid w:val="00DE283A"/>
    <w:rsid w:val="00DE29DB"/>
    <w:rsid w:val="00DE2BF6"/>
    <w:rsid w:val="00DE2D1D"/>
    <w:rsid w:val="00DE2E85"/>
    <w:rsid w:val="00DE3242"/>
    <w:rsid w:val="00DE338E"/>
    <w:rsid w:val="00DE3428"/>
    <w:rsid w:val="00DE34E0"/>
    <w:rsid w:val="00DE37A2"/>
    <w:rsid w:val="00DE3935"/>
    <w:rsid w:val="00DE3A1F"/>
    <w:rsid w:val="00DE3D30"/>
    <w:rsid w:val="00DE3D4B"/>
    <w:rsid w:val="00DE3DC6"/>
    <w:rsid w:val="00DE4257"/>
    <w:rsid w:val="00DE4B14"/>
    <w:rsid w:val="00DE4BE4"/>
    <w:rsid w:val="00DE4DC4"/>
    <w:rsid w:val="00DE4DD9"/>
    <w:rsid w:val="00DE59D2"/>
    <w:rsid w:val="00DE5C36"/>
    <w:rsid w:val="00DE5FA5"/>
    <w:rsid w:val="00DE6028"/>
    <w:rsid w:val="00DE607F"/>
    <w:rsid w:val="00DE6343"/>
    <w:rsid w:val="00DE63BE"/>
    <w:rsid w:val="00DE6559"/>
    <w:rsid w:val="00DE65D3"/>
    <w:rsid w:val="00DE6647"/>
    <w:rsid w:val="00DE6ED9"/>
    <w:rsid w:val="00DE6F7E"/>
    <w:rsid w:val="00DE6FB2"/>
    <w:rsid w:val="00DE7024"/>
    <w:rsid w:val="00DE7114"/>
    <w:rsid w:val="00DE71B2"/>
    <w:rsid w:val="00DE7590"/>
    <w:rsid w:val="00DE7764"/>
    <w:rsid w:val="00DE7798"/>
    <w:rsid w:val="00DE79C3"/>
    <w:rsid w:val="00DE7A71"/>
    <w:rsid w:val="00DE7AC5"/>
    <w:rsid w:val="00DE7DAE"/>
    <w:rsid w:val="00DF002A"/>
    <w:rsid w:val="00DF0128"/>
    <w:rsid w:val="00DF0409"/>
    <w:rsid w:val="00DF0ABE"/>
    <w:rsid w:val="00DF0F4F"/>
    <w:rsid w:val="00DF10EE"/>
    <w:rsid w:val="00DF1390"/>
    <w:rsid w:val="00DF1480"/>
    <w:rsid w:val="00DF152A"/>
    <w:rsid w:val="00DF15D4"/>
    <w:rsid w:val="00DF170D"/>
    <w:rsid w:val="00DF1B7A"/>
    <w:rsid w:val="00DF1BF1"/>
    <w:rsid w:val="00DF1C40"/>
    <w:rsid w:val="00DF1FB7"/>
    <w:rsid w:val="00DF2098"/>
    <w:rsid w:val="00DF21D1"/>
    <w:rsid w:val="00DF24A7"/>
    <w:rsid w:val="00DF253D"/>
    <w:rsid w:val="00DF25EA"/>
    <w:rsid w:val="00DF261F"/>
    <w:rsid w:val="00DF2761"/>
    <w:rsid w:val="00DF2CB7"/>
    <w:rsid w:val="00DF36B7"/>
    <w:rsid w:val="00DF3710"/>
    <w:rsid w:val="00DF3887"/>
    <w:rsid w:val="00DF3B57"/>
    <w:rsid w:val="00DF3D0B"/>
    <w:rsid w:val="00DF3D16"/>
    <w:rsid w:val="00DF3F88"/>
    <w:rsid w:val="00DF3FBF"/>
    <w:rsid w:val="00DF40A5"/>
    <w:rsid w:val="00DF4234"/>
    <w:rsid w:val="00DF424B"/>
    <w:rsid w:val="00DF4253"/>
    <w:rsid w:val="00DF44BA"/>
    <w:rsid w:val="00DF4532"/>
    <w:rsid w:val="00DF4789"/>
    <w:rsid w:val="00DF485C"/>
    <w:rsid w:val="00DF48B2"/>
    <w:rsid w:val="00DF4F0D"/>
    <w:rsid w:val="00DF505C"/>
    <w:rsid w:val="00DF51B1"/>
    <w:rsid w:val="00DF5296"/>
    <w:rsid w:val="00DF52FC"/>
    <w:rsid w:val="00DF5303"/>
    <w:rsid w:val="00DF55BB"/>
    <w:rsid w:val="00DF5626"/>
    <w:rsid w:val="00DF56D1"/>
    <w:rsid w:val="00DF5C3B"/>
    <w:rsid w:val="00DF5C85"/>
    <w:rsid w:val="00DF5E17"/>
    <w:rsid w:val="00DF60F1"/>
    <w:rsid w:val="00DF60FF"/>
    <w:rsid w:val="00DF65C9"/>
    <w:rsid w:val="00DF67B3"/>
    <w:rsid w:val="00DF6B7F"/>
    <w:rsid w:val="00DF6E63"/>
    <w:rsid w:val="00DF7130"/>
    <w:rsid w:val="00DF7287"/>
    <w:rsid w:val="00DF7299"/>
    <w:rsid w:val="00DF74AF"/>
    <w:rsid w:val="00DF7684"/>
    <w:rsid w:val="00DF7B2B"/>
    <w:rsid w:val="00DF7C33"/>
    <w:rsid w:val="00DF7F7E"/>
    <w:rsid w:val="00DF7F92"/>
    <w:rsid w:val="00E00251"/>
    <w:rsid w:val="00E0025B"/>
    <w:rsid w:val="00E004B0"/>
    <w:rsid w:val="00E00622"/>
    <w:rsid w:val="00E00D3E"/>
    <w:rsid w:val="00E01339"/>
    <w:rsid w:val="00E01820"/>
    <w:rsid w:val="00E018F4"/>
    <w:rsid w:val="00E01904"/>
    <w:rsid w:val="00E01B04"/>
    <w:rsid w:val="00E0239B"/>
    <w:rsid w:val="00E024B7"/>
    <w:rsid w:val="00E024FB"/>
    <w:rsid w:val="00E025FB"/>
    <w:rsid w:val="00E029EE"/>
    <w:rsid w:val="00E02B60"/>
    <w:rsid w:val="00E02E11"/>
    <w:rsid w:val="00E031BB"/>
    <w:rsid w:val="00E032B8"/>
    <w:rsid w:val="00E03321"/>
    <w:rsid w:val="00E03864"/>
    <w:rsid w:val="00E0389D"/>
    <w:rsid w:val="00E03A62"/>
    <w:rsid w:val="00E03AB0"/>
    <w:rsid w:val="00E03CD3"/>
    <w:rsid w:val="00E03D05"/>
    <w:rsid w:val="00E03FB3"/>
    <w:rsid w:val="00E04122"/>
    <w:rsid w:val="00E047FE"/>
    <w:rsid w:val="00E04983"/>
    <w:rsid w:val="00E04AAC"/>
    <w:rsid w:val="00E04AB3"/>
    <w:rsid w:val="00E04B64"/>
    <w:rsid w:val="00E04C70"/>
    <w:rsid w:val="00E04E2D"/>
    <w:rsid w:val="00E05168"/>
    <w:rsid w:val="00E05470"/>
    <w:rsid w:val="00E058EF"/>
    <w:rsid w:val="00E05A20"/>
    <w:rsid w:val="00E05A99"/>
    <w:rsid w:val="00E05F78"/>
    <w:rsid w:val="00E065CD"/>
    <w:rsid w:val="00E065E5"/>
    <w:rsid w:val="00E06842"/>
    <w:rsid w:val="00E068E5"/>
    <w:rsid w:val="00E06948"/>
    <w:rsid w:val="00E06B26"/>
    <w:rsid w:val="00E06D5D"/>
    <w:rsid w:val="00E06DF1"/>
    <w:rsid w:val="00E0719F"/>
    <w:rsid w:val="00E071E2"/>
    <w:rsid w:val="00E07234"/>
    <w:rsid w:val="00E073D7"/>
    <w:rsid w:val="00E077D8"/>
    <w:rsid w:val="00E07803"/>
    <w:rsid w:val="00E07A3D"/>
    <w:rsid w:val="00E07B2E"/>
    <w:rsid w:val="00E07C6B"/>
    <w:rsid w:val="00E07C8F"/>
    <w:rsid w:val="00E07DF8"/>
    <w:rsid w:val="00E07E3E"/>
    <w:rsid w:val="00E07E84"/>
    <w:rsid w:val="00E07F22"/>
    <w:rsid w:val="00E10001"/>
    <w:rsid w:val="00E101BB"/>
    <w:rsid w:val="00E1028B"/>
    <w:rsid w:val="00E10390"/>
    <w:rsid w:val="00E104A7"/>
    <w:rsid w:val="00E1053D"/>
    <w:rsid w:val="00E10809"/>
    <w:rsid w:val="00E1089D"/>
    <w:rsid w:val="00E10956"/>
    <w:rsid w:val="00E10AA5"/>
    <w:rsid w:val="00E10B4B"/>
    <w:rsid w:val="00E10D60"/>
    <w:rsid w:val="00E10E1D"/>
    <w:rsid w:val="00E111AA"/>
    <w:rsid w:val="00E113CF"/>
    <w:rsid w:val="00E1142E"/>
    <w:rsid w:val="00E114CC"/>
    <w:rsid w:val="00E118A0"/>
    <w:rsid w:val="00E11D99"/>
    <w:rsid w:val="00E1212F"/>
    <w:rsid w:val="00E122E7"/>
    <w:rsid w:val="00E1257A"/>
    <w:rsid w:val="00E1257F"/>
    <w:rsid w:val="00E1279D"/>
    <w:rsid w:val="00E12AEA"/>
    <w:rsid w:val="00E12D47"/>
    <w:rsid w:val="00E1320F"/>
    <w:rsid w:val="00E132C1"/>
    <w:rsid w:val="00E1352F"/>
    <w:rsid w:val="00E1362D"/>
    <w:rsid w:val="00E136CE"/>
    <w:rsid w:val="00E137CD"/>
    <w:rsid w:val="00E13853"/>
    <w:rsid w:val="00E13BE3"/>
    <w:rsid w:val="00E13D30"/>
    <w:rsid w:val="00E13E29"/>
    <w:rsid w:val="00E13FD9"/>
    <w:rsid w:val="00E1437D"/>
    <w:rsid w:val="00E14387"/>
    <w:rsid w:val="00E144F3"/>
    <w:rsid w:val="00E1453F"/>
    <w:rsid w:val="00E14A13"/>
    <w:rsid w:val="00E14BDF"/>
    <w:rsid w:val="00E14F4F"/>
    <w:rsid w:val="00E14F85"/>
    <w:rsid w:val="00E14FF7"/>
    <w:rsid w:val="00E150B4"/>
    <w:rsid w:val="00E15510"/>
    <w:rsid w:val="00E155DB"/>
    <w:rsid w:val="00E15832"/>
    <w:rsid w:val="00E158DA"/>
    <w:rsid w:val="00E15A68"/>
    <w:rsid w:val="00E15ACA"/>
    <w:rsid w:val="00E15BC5"/>
    <w:rsid w:val="00E15D2E"/>
    <w:rsid w:val="00E16072"/>
    <w:rsid w:val="00E1625F"/>
    <w:rsid w:val="00E1626C"/>
    <w:rsid w:val="00E162D1"/>
    <w:rsid w:val="00E16421"/>
    <w:rsid w:val="00E16500"/>
    <w:rsid w:val="00E166EE"/>
    <w:rsid w:val="00E16A4C"/>
    <w:rsid w:val="00E16D52"/>
    <w:rsid w:val="00E16D58"/>
    <w:rsid w:val="00E16D64"/>
    <w:rsid w:val="00E16EF9"/>
    <w:rsid w:val="00E16F7F"/>
    <w:rsid w:val="00E1725C"/>
    <w:rsid w:val="00E173FA"/>
    <w:rsid w:val="00E17489"/>
    <w:rsid w:val="00E177C7"/>
    <w:rsid w:val="00E178AC"/>
    <w:rsid w:val="00E17F9F"/>
    <w:rsid w:val="00E20080"/>
    <w:rsid w:val="00E200B8"/>
    <w:rsid w:val="00E2013B"/>
    <w:rsid w:val="00E203F5"/>
    <w:rsid w:val="00E208E8"/>
    <w:rsid w:val="00E20A32"/>
    <w:rsid w:val="00E20FE5"/>
    <w:rsid w:val="00E20FEF"/>
    <w:rsid w:val="00E2107F"/>
    <w:rsid w:val="00E21193"/>
    <w:rsid w:val="00E21257"/>
    <w:rsid w:val="00E2148F"/>
    <w:rsid w:val="00E21873"/>
    <w:rsid w:val="00E21A91"/>
    <w:rsid w:val="00E21B9B"/>
    <w:rsid w:val="00E21CB9"/>
    <w:rsid w:val="00E21E34"/>
    <w:rsid w:val="00E221D3"/>
    <w:rsid w:val="00E2220B"/>
    <w:rsid w:val="00E223CE"/>
    <w:rsid w:val="00E22893"/>
    <w:rsid w:val="00E228EE"/>
    <w:rsid w:val="00E228F1"/>
    <w:rsid w:val="00E228FA"/>
    <w:rsid w:val="00E22996"/>
    <w:rsid w:val="00E22A43"/>
    <w:rsid w:val="00E22A4C"/>
    <w:rsid w:val="00E22B43"/>
    <w:rsid w:val="00E232A4"/>
    <w:rsid w:val="00E23339"/>
    <w:rsid w:val="00E2336A"/>
    <w:rsid w:val="00E2351A"/>
    <w:rsid w:val="00E236BE"/>
    <w:rsid w:val="00E23986"/>
    <w:rsid w:val="00E23AF6"/>
    <w:rsid w:val="00E23EB2"/>
    <w:rsid w:val="00E240DA"/>
    <w:rsid w:val="00E244F7"/>
    <w:rsid w:val="00E249C6"/>
    <w:rsid w:val="00E24D18"/>
    <w:rsid w:val="00E24F94"/>
    <w:rsid w:val="00E25947"/>
    <w:rsid w:val="00E25D2E"/>
    <w:rsid w:val="00E25D54"/>
    <w:rsid w:val="00E2604D"/>
    <w:rsid w:val="00E26438"/>
    <w:rsid w:val="00E26787"/>
    <w:rsid w:val="00E26863"/>
    <w:rsid w:val="00E26994"/>
    <w:rsid w:val="00E26D0C"/>
    <w:rsid w:val="00E27079"/>
    <w:rsid w:val="00E27323"/>
    <w:rsid w:val="00E27373"/>
    <w:rsid w:val="00E2743F"/>
    <w:rsid w:val="00E274B6"/>
    <w:rsid w:val="00E27512"/>
    <w:rsid w:val="00E27537"/>
    <w:rsid w:val="00E275D6"/>
    <w:rsid w:val="00E2784F"/>
    <w:rsid w:val="00E27B02"/>
    <w:rsid w:val="00E27C8F"/>
    <w:rsid w:val="00E27F94"/>
    <w:rsid w:val="00E27FD7"/>
    <w:rsid w:val="00E30006"/>
    <w:rsid w:val="00E30BC8"/>
    <w:rsid w:val="00E30D6D"/>
    <w:rsid w:val="00E30E23"/>
    <w:rsid w:val="00E30E55"/>
    <w:rsid w:val="00E31180"/>
    <w:rsid w:val="00E317B3"/>
    <w:rsid w:val="00E317E2"/>
    <w:rsid w:val="00E31A74"/>
    <w:rsid w:val="00E31EC5"/>
    <w:rsid w:val="00E31EE0"/>
    <w:rsid w:val="00E32463"/>
    <w:rsid w:val="00E32478"/>
    <w:rsid w:val="00E3293A"/>
    <w:rsid w:val="00E329CF"/>
    <w:rsid w:val="00E32AE5"/>
    <w:rsid w:val="00E32C90"/>
    <w:rsid w:val="00E332FC"/>
    <w:rsid w:val="00E33440"/>
    <w:rsid w:val="00E334E2"/>
    <w:rsid w:val="00E3357F"/>
    <w:rsid w:val="00E339EB"/>
    <w:rsid w:val="00E33A64"/>
    <w:rsid w:val="00E33A86"/>
    <w:rsid w:val="00E33CF2"/>
    <w:rsid w:val="00E33E2C"/>
    <w:rsid w:val="00E34077"/>
    <w:rsid w:val="00E34164"/>
    <w:rsid w:val="00E34469"/>
    <w:rsid w:val="00E344B7"/>
    <w:rsid w:val="00E34CA9"/>
    <w:rsid w:val="00E34FA9"/>
    <w:rsid w:val="00E351DE"/>
    <w:rsid w:val="00E35400"/>
    <w:rsid w:val="00E35603"/>
    <w:rsid w:val="00E356EA"/>
    <w:rsid w:val="00E3571F"/>
    <w:rsid w:val="00E35AA9"/>
    <w:rsid w:val="00E35B75"/>
    <w:rsid w:val="00E35D3F"/>
    <w:rsid w:val="00E35DB8"/>
    <w:rsid w:val="00E35E30"/>
    <w:rsid w:val="00E35E42"/>
    <w:rsid w:val="00E35FFA"/>
    <w:rsid w:val="00E36528"/>
    <w:rsid w:val="00E36575"/>
    <w:rsid w:val="00E36981"/>
    <w:rsid w:val="00E36AE8"/>
    <w:rsid w:val="00E36D2E"/>
    <w:rsid w:val="00E36EC7"/>
    <w:rsid w:val="00E37268"/>
    <w:rsid w:val="00E37478"/>
    <w:rsid w:val="00E374DE"/>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EB8"/>
    <w:rsid w:val="00E422B2"/>
    <w:rsid w:val="00E422D2"/>
    <w:rsid w:val="00E42415"/>
    <w:rsid w:val="00E42430"/>
    <w:rsid w:val="00E424E0"/>
    <w:rsid w:val="00E42847"/>
    <w:rsid w:val="00E42925"/>
    <w:rsid w:val="00E42ACE"/>
    <w:rsid w:val="00E42C01"/>
    <w:rsid w:val="00E42DE6"/>
    <w:rsid w:val="00E42E35"/>
    <w:rsid w:val="00E434EE"/>
    <w:rsid w:val="00E438B1"/>
    <w:rsid w:val="00E43D34"/>
    <w:rsid w:val="00E43F97"/>
    <w:rsid w:val="00E44081"/>
    <w:rsid w:val="00E440DC"/>
    <w:rsid w:val="00E44100"/>
    <w:rsid w:val="00E446B7"/>
    <w:rsid w:val="00E44882"/>
    <w:rsid w:val="00E448C6"/>
    <w:rsid w:val="00E44C42"/>
    <w:rsid w:val="00E44CD8"/>
    <w:rsid w:val="00E45092"/>
    <w:rsid w:val="00E45279"/>
    <w:rsid w:val="00E45439"/>
    <w:rsid w:val="00E456AC"/>
    <w:rsid w:val="00E45A59"/>
    <w:rsid w:val="00E45AE3"/>
    <w:rsid w:val="00E45BBE"/>
    <w:rsid w:val="00E45E63"/>
    <w:rsid w:val="00E4632A"/>
    <w:rsid w:val="00E463AA"/>
    <w:rsid w:val="00E46504"/>
    <w:rsid w:val="00E46612"/>
    <w:rsid w:val="00E466E5"/>
    <w:rsid w:val="00E46BE2"/>
    <w:rsid w:val="00E46D5B"/>
    <w:rsid w:val="00E46D83"/>
    <w:rsid w:val="00E46ED9"/>
    <w:rsid w:val="00E46F0F"/>
    <w:rsid w:val="00E471D9"/>
    <w:rsid w:val="00E4737D"/>
    <w:rsid w:val="00E47559"/>
    <w:rsid w:val="00E475E1"/>
    <w:rsid w:val="00E47804"/>
    <w:rsid w:val="00E479F8"/>
    <w:rsid w:val="00E47CFE"/>
    <w:rsid w:val="00E47DC8"/>
    <w:rsid w:val="00E47EE9"/>
    <w:rsid w:val="00E50118"/>
    <w:rsid w:val="00E501BE"/>
    <w:rsid w:val="00E50261"/>
    <w:rsid w:val="00E50301"/>
    <w:rsid w:val="00E50499"/>
    <w:rsid w:val="00E50740"/>
    <w:rsid w:val="00E50A0D"/>
    <w:rsid w:val="00E5115A"/>
    <w:rsid w:val="00E51162"/>
    <w:rsid w:val="00E51449"/>
    <w:rsid w:val="00E518E2"/>
    <w:rsid w:val="00E5193E"/>
    <w:rsid w:val="00E51B15"/>
    <w:rsid w:val="00E51B4D"/>
    <w:rsid w:val="00E51C0B"/>
    <w:rsid w:val="00E51E4D"/>
    <w:rsid w:val="00E5204F"/>
    <w:rsid w:val="00E520D1"/>
    <w:rsid w:val="00E52FF8"/>
    <w:rsid w:val="00E53015"/>
    <w:rsid w:val="00E531DF"/>
    <w:rsid w:val="00E532CB"/>
    <w:rsid w:val="00E532DE"/>
    <w:rsid w:val="00E534EB"/>
    <w:rsid w:val="00E53646"/>
    <w:rsid w:val="00E53727"/>
    <w:rsid w:val="00E538C3"/>
    <w:rsid w:val="00E539C1"/>
    <w:rsid w:val="00E53C37"/>
    <w:rsid w:val="00E53CAB"/>
    <w:rsid w:val="00E53FF2"/>
    <w:rsid w:val="00E542C7"/>
    <w:rsid w:val="00E54321"/>
    <w:rsid w:val="00E5475A"/>
    <w:rsid w:val="00E54859"/>
    <w:rsid w:val="00E5494F"/>
    <w:rsid w:val="00E54AA7"/>
    <w:rsid w:val="00E54C68"/>
    <w:rsid w:val="00E552EA"/>
    <w:rsid w:val="00E555B9"/>
    <w:rsid w:val="00E55D24"/>
    <w:rsid w:val="00E55EB2"/>
    <w:rsid w:val="00E55EE0"/>
    <w:rsid w:val="00E5602D"/>
    <w:rsid w:val="00E56227"/>
    <w:rsid w:val="00E5648E"/>
    <w:rsid w:val="00E564B4"/>
    <w:rsid w:val="00E564E1"/>
    <w:rsid w:val="00E56577"/>
    <w:rsid w:val="00E56642"/>
    <w:rsid w:val="00E5670D"/>
    <w:rsid w:val="00E568DF"/>
    <w:rsid w:val="00E56E04"/>
    <w:rsid w:val="00E57260"/>
    <w:rsid w:val="00E572BA"/>
    <w:rsid w:val="00E573FB"/>
    <w:rsid w:val="00E57530"/>
    <w:rsid w:val="00E578C9"/>
    <w:rsid w:val="00E57B2F"/>
    <w:rsid w:val="00E57B45"/>
    <w:rsid w:val="00E57B91"/>
    <w:rsid w:val="00E57C91"/>
    <w:rsid w:val="00E57E23"/>
    <w:rsid w:val="00E57E79"/>
    <w:rsid w:val="00E57EB3"/>
    <w:rsid w:val="00E604BA"/>
    <w:rsid w:val="00E60507"/>
    <w:rsid w:val="00E60791"/>
    <w:rsid w:val="00E60E70"/>
    <w:rsid w:val="00E61006"/>
    <w:rsid w:val="00E61026"/>
    <w:rsid w:val="00E611A4"/>
    <w:rsid w:val="00E6156B"/>
    <w:rsid w:val="00E618C2"/>
    <w:rsid w:val="00E61D70"/>
    <w:rsid w:val="00E629C3"/>
    <w:rsid w:val="00E629D4"/>
    <w:rsid w:val="00E62AD6"/>
    <w:rsid w:val="00E62AF6"/>
    <w:rsid w:val="00E62B57"/>
    <w:rsid w:val="00E62B62"/>
    <w:rsid w:val="00E62CAE"/>
    <w:rsid w:val="00E62D2D"/>
    <w:rsid w:val="00E63059"/>
    <w:rsid w:val="00E630C2"/>
    <w:rsid w:val="00E630E6"/>
    <w:rsid w:val="00E63222"/>
    <w:rsid w:val="00E63654"/>
    <w:rsid w:val="00E63701"/>
    <w:rsid w:val="00E6393A"/>
    <w:rsid w:val="00E63DEB"/>
    <w:rsid w:val="00E63F46"/>
    <w:rsid w:val="00E63F78"/>
    <w:rsid w:val="00E64086"/>
    <w:rsid w:val="00E642B4"/>
    <w:rsid w:val="00E642BA"/>
    <w:rsid w:val="00E643AD"/>
    <w:rsid w:val="00E6444F"/>
    <w:rsid w:val="00E646BB"/>
    <w:rsid w:val="00E64757"/>
    <w:rsid w:val="00E64877"/>
    <w:rsid w:val="00E64D5A"/>
    <w:rsid w:val="00E64DCA"/>
    <w:rsid w:val="00E652A2"/>
    <w:rsid w:val="00E6586C"/>
    <w:rsid w:val="00E65A11"/>
    <w:rsid w:val="00E65DA3"/>
    <w:rsid w:val="00E6607A"/>
    <w:rsid w:val="00E66126"/>
    <w:rsid w:val="00E662C6"/>
    <w:rsid w:val="00E66354"/>
    <w:rsid w:val="00E663CA"/>
    <w:rsid w:val="00E66406"/>
    <w:rsid w:val="00E66446"/>
    <w:rsid w:val="00E6666F"/>
    <w:rsid w:val="00E66885"/>
    <w:rsid w:val="00E66B17"/>
    <w:rsid w:val="00E66B35"/>
    <w:rsid w:val="00E66B56"/>
    <w:rsid w:val="00E66C81"/>
    <w:rsid w:val="00E66EC8"/>
    <w:rsid w:val="00E670E5"/>
    <w:rsid w:val="00E6776B"/>
    <w:rsid w:val="00E67850"/>
    <w:rsid w:val="00E67923"/>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1201"/>
    <w:rsid w:val="00E71238"/>
    <w:rsid w:val="00E713B3"/>
    <w:rsid w:val="00E7170B"/>
    <w:rsid w:val="00E71CF4"/>
    <w:rsid w:val="00E71EE6"/>
    <w:rsid w:val="00E71EF3"/>
    <w:rsid w:val="00E71F8E"/>
    <w:rsid w:val="00E71FB8"/>
    <w:rsid w:val="00E72264"/>
    <w:rsid w:val="00E723C7"/>
    <w:rsid w:val="00E7245F"/>
    <w:rsid w:val="00E7270E"/>
    <w:rsid w:val="00E7291A"/>
    <w:rsid w:val="00E72A31"/>
    <w:rsid w:val="00E72E2B"/>
    <w:rsid w:val="00E72E92"/>
    <w:rsid w:val="00E72E96"/>
    <w:rsid w:val="00E7306D"/>
    <w:rsid w:val="00E7324E"/>
    <w:rsid w:val="00E732C0"/>
    <w:rsid w:val="00E734FE"/>
    <w:rsid w:val="00E73507"/>
    <w:rsid w:val="00E73560"/>
    <w:rsid w:val="00E73617"/>
    <w:rsid w:val="00E736B8"/>
    <w:rsid w:val="00E73750"/>
    <w:rsid w:val="00E73CE6"/>
    <w:rsid w:val="00E73DCD"/>
    <w:rsid w:val="00E73E23"/>
    <w:rsid w:val="00E742FA"/>
    <w:rsid w:val="00E743E6"/>
    <w:rsid w:val="00E7445B"/>
    <w:rsid w:val="00E74885"/>
    <w:rsid w:val="00E748C2"/>
    <w:rsid w:val="00E74B1C"/>
    <w:rsid w:val="00E74C92"/>
    <w:rsid w:val="00E74D27"/>
    <w:rsid w:val="00E74D8D"/>
    <w:rsid w:val="00E75373"/>
    <w:rsid w:val="00E7541D"/>
    <w:rsid w:val="00E75564"/>
    <w:rsid w:val="00E7556E"/>
    <w:rsid w:val="00E755D8"/>
    <w:rsid w:val="00E7588E"/>
    <w:rsid w:val="00E75B36"/>
    <w:rsid w:val="00E75B3A"/>
    <w:rsid w:val="00E75BFA"/>
    <w:rsid w:val="00E75D07"/>
    <w:rsid w:val="00E75F22"/>
    <w:rsid w:val="00E75FD2"/>
    <w:rsid w:val="00E76527"/>
    <w:rsid w:val="00E768EB"/>
    <w:rsid w:val="00E76950"/>
    <w:rsid w:val="00E76AF3"/>
    <w:rsid w:val="00E76B7D"/>
    <w:rsid w:val="00E76FB7"/>
    <w:rsid w:val="00E77525"/>
    <w:rsid w:val="00E7761E"/>
    <w:rsid w:val="00E7782E"/>
    <w:rsid w:val="00E779EA"/>
    <w:rsid w:val="00E77CD0"/>
    <w:rsid w:val="00E77D17"/>
    <w:rsid w:val="00E77D32"/>
    <w:rsid w:val="00E77DA7"/>
    <w:rsid w:val="00E77DC1"/>
    <w:rsid w:val="00E77DFE"/>
    <w:rsid w:val="00E77F8B"/>
    <w:rsid w:val="00E80290"/>
    <w:rsid w:val="00E804C8"/>
    <w:rsid w:val="00E80541"/>
    <w:rsid w:val="00E80606"/>
    <w:rsid w:val="00E80759"/>
    <w:rsid w:val="00E808F5"/>
    <w:rsid w:val="00E80984"/>
    <w:rsid w:val="00E80A78"/>
    <w:rsid w:val="00E80C1B"/>
    <w:rsid w:val="00E8173A"/>
    <w:rsid w:val="00E817B2"/>
    <w:rsid w:val="00E818DD"/>
    <w:rsid w:val="00E81918"/>
    <w:rsid w:val="00E81A7B"/>
    <w:rsid w:val="00E81C8D"/>
    <w:rsid w:val="00E81CAA"/>
    <w:rsid w:val="00E81CD2"/>
    <w:rsid w:val="00E81D4A"/>
    <w:rsid w:val="00E81ED0"/>
    <w:rsid w:val="00E81F8A"/>
    <w:rsid w:val="00E82342"/>
    <w:rsid w:val="00E8235E"/>
    <w:rsid w:val="00E8259C"/>
    <w:rsid w:val="00E82759"/>
    <w:rsid w:val="00E827C1"/>
    <w:rsid w:val="00E8299D"/>
    <w:rsid w:val="00E82D03"/>
    <w:rsid w:val="00E834DA"/>
    <w:rsid w:val="00E83826"/>
    <w:rsid w:val="00E8382A"/>
    <w:rsid w:val="00E83959"/>
    <w:rsid w:val="00E83C18"/>
    <w:rsid w:val="00E83D48"/>
    <w:rsid w:val="00E84038"/>
    <w:rsid w:val="00E84081"/>
    <w:rsid w:val="00E8417E"/>
    <w:rsid w:val="00E84382"/>
    <w:rsid w:val="00E8438B"/>
    <w:rsid w:val="00E84567"/>
    <w:rsid w:val="00E847C1"/>
    <w:rsid w:val="00E84C55"/>
    <w:rsid w:val="00E84C6C"/>
    <w:rsid w:val="00E84D4B"/>
    <w:rsid w:val="00E85216"/>
    <w:rsid w:val="00E85675"/>
    <w:rsid w:val="00E85736"/>
    <w:rsid w:val="00E85798"/>
    <w:rsid w:val="00E858EC"/>
    <w:rsid w:val="00E85905"/>
    <w:rsid w:val="00E85B01"/>
    <w:rsid w:val="00E85FA5"/>
    <w:rsid w:val="00E861A3"/>
    <w:rsid w:val="00E861B4"/>
    <w:rsid w:val="00E8643B"/>
    <w:rsid w:val="00E86810"/>
    <w:rsid w:val="00E86898"/>
    <w:rsid w:val="00E86BE9"/>
    <w:rsid w:val="00E86D79"/>
    <w:rsid w:val="00E874CD"/>
    <w:rsid w:val="00E87A34"/>
    <w:rsid w:val="00E87C48"/>
    <w:rsid w:val="00E87E36"/>
    <w:rsid w:val="00E87FD7"/>
    <w:rsid w:val="00E900C5"/>
    <w:rsid w:val="00E90381"/>
    <w:rsid w:val="00E90729"/>
    <w:rsid w:val="00E9104A"/>
    <w:rsid w:val="00E91335"/>
    <w:rsid w:val="00E9142F"/>
    <w:rsid w:val="00E916F5"/>
    <w:rsid w:val="00E91706"/>
    <w:rsid w:val="00E91AE0"/>
    <w:rsid w:val="00E91EBC"/>
    <w:rsid w:val="00E91F33"/>
    <w:rsid w:val="00E926DC"/>
    <w:rsid w:val="00E928D4"/>
    <w:rsid w:val="00E92E8B"/>
    <w:rsid w:val="00E93173"/>
    <w:rsid w:val="00E93429"/>
    <w:rsid w:val="00E9388F"/>
    <w:rsid w:val="00E93914"/>
    <w:rsid w:val="00E93A2D"/>
    <w:rsid w:val="00E93A8D"/>
    <w:rsid w:val="00E93DBE"/>
    <w:rsid w:val="00E93EF8"/>
    <w:rsid w:val="00E93F65"/>
    <w:rsid w:val="00E941BE"/>
    <w:rsid w:val="00E941FC"/>
    <w:rsid w:val="00E94669"/>
    <w:rsid w:val="00E94970"/>
    <w:rsid w:val="00E94A23"/>
    <w:rsid w:val="00E94D6E"/>
    <w:rsid w:val="00E94D77"/>
    <w:rsid w:val="00E94E77"/>
    <w:rsid w:val="00E95605"/>
    <w:rsid w:val="00E9580C"/>
    <w:rsid w:val="00E95884"/>
    <w:rsid w:val="00E959B0"/>
    <w:rsid w:val="00E95B75"/>
    <w:rsid w:val="00E95C85"/>
    <w:rsid w:val="00E961D7"/>
    <w:rsid w:val="00E969D4"/>
    <w:rsid w:val="00E969DD"/>
    <w:rsid w:val="00E970CA"/>
    <w:rsid w:val="00E9751C"/>
    <w:rsid w:val="00E975D9"/>
    <w:rsid w:val="00E9762E"/>
    <w:rsid w:val="00E97A4D"/>
    <w:rsid w:val="00E97B00"/>
    <w:rsid w:val="00E97C24"/>
    <w:rsid w:val="00E97CC6"/>
    <w:rsid w:val="00E97CE0"/>
    <w:rsid w:val="00EA01D6"/>
    <w:rsid w:val="00EA033B"/>
    <w:rsid w:val="00EA040D"/>
    <w:rsid w:val="00EA042A"/>
    <w:rsid w:val="00EA076C"/>
    <w:rsid w:val="00EA10FD"/>
    <w:rsid w:val="00EA11F8"/>
    <w:rsid w:val="00EA1285"/>
    <w:rsid w:val="00EA13EC"/>
    <w:rsid w:val="00EA1422"/>
    <w:rsid w:val="00EA150D"/>
    <w:rsid w:val="00EA174A"/>
    <w:rsid w:val="00EA1A89"/>
    <w:rsid w:val="00EA1ECD"/>
    <w:rsid w:val="00EA1F2D"/>
    <w:rsid w:val="00EA2014"/>
    <w:rsid w:val="00EA20E6"/>
    <w:rsid w:val="00EA2CE6"/>
    <w:rsid w:val="00EA323D"/>
    <w:rsid w:val="00EA3357"/>
    <w:rsid w:val="00EA3386"/>
    <w:rsid w:val="00EA34BC"/>
    <w:rsid w:val="00EA352D"/>
    <w:rsid w:val="00EA3621"/>
    <w:rsid w:val="00EA38F9"/>
    <w:rsid w:val="00EA399C"/>
    <w:rsid w:val="00EA3BA6"/>
    <w:rsid w:val="00EA4059"/>
    <w:rsid w:val="00EA41D5"/>
    <w:rsid w:val="00EA4626"/>
    <w:rsid w:val="00EA476C"/>
    <w:rsid w:val="00EA47E6"/>
    <w:rsid w:val="00EA4871"/>
    <w:rsid w:val="00EA4A30"/>
    <w:rsid w:val="00EA4CA4"/>
    <w:rsid w:val="00EA4DB5"/>
    <w:rsid w:val="00EA4E25"/>
    <w:rsid w:val="00EA50F3"/>
    <w:rsid w:val="00EA52FD"/>
    <w:rsid w:val="00EA5721"/>
    <w:rsid w:val="00EA5C2D"/>
    <w:rsid w:val="00EA5C65"/>
    <w:rsid w:val="00EA5E5C"/>
    <w:rsid w:val="00EA5FF4"/>
    <w:rsid w:val="00EA609E"/>
    <w:rsid w:val="00EA618B"/>
    <w:rsid w:val="00EA66E1"/>
    <w:rsid w:val="00EA6826"/>
    <w:rsid w:val="00EA6874"/>
    <w:rsid w:val="00EA6BD5"/>
    <w:rsid w:val="00EA6DA1"/>
    <w:rsid w:val="00EA6FA7"/>
    <w:rsid w:val="00EA7485"/>
    <w:rsid w:val="00EA74F6"/>
    <w:rsid w:val="00EA752C"/>
    <w:rsid w:val="00EA7A54"/>
    <w:rsid w:val="00EA7D14"/>
    <w:rsid w:val="00EA7F18"/>
    <w:rsid w:val="00EB078F"/>
    <w:rsid w:val="00EB090F"/>
    <w:rsid w:val="00EB0A38"/>
    <w:rsid w:val="00EB0A9C"/>
    <w:rsid w:val="00EB0B02"/>
    <w:rsid w:val="00EB0EBF"/>
    <w:rsid w:val="00EB110A"/>
    <w:rsid w:val="00EB119F"/>
    <w:rsid w:val="00EB11A1"/>
    <w:rsid w:val="00EB1360"/>
    <w:rsid w:val="00EB17A9"/>
    <w:rsid w:val="00EB188F"/>
    <w:rsid w:val="00EB189D"/>
    <w:rsid w:val="00EB1EE5"/>
    <w:rsid w:val="00EB23F0"/>
    <w:rsid w:val="00EB2494"/>
    <w:rsid w:val="00EB2552"/>
    <w:rsid w:val="00EB25F1"/>
    <w:rsid w:val="00EB266B"/>
    <w:rsid w:val="00EB26B2"/>
    <w:rsid w:val="00EB282D"/>
    <w:rsid w:val="00EB2C39"/>
    <w:rsid w:val="00EB3024"/>
    <w:rsid w:val="00EB3177"/>
    <w:rsid w:val="00EB324F"/>
    <w:rsid w:val="00EB3418"/>
    <w:rsid w:val="00EB35C2"/>
    <w:rsid w:val="00EB3943"/>
    <w:rsid w:val="00EB3970"/>
    <w:rsid w:val="00EB3A06"/>
    <w:rsid w:val="00EB3D6C"/>
    <w:rsid w:val="00EB3DD6"/>
    <w:rsid w:val="00EB3DE3"/>
    <w:rsid w:val="00EB41B3"/>
    <w:rsid w:val="00EB4574"/>
    <w:rsid w:val="00EB46AA"/>
    <w:rsid w:val="00EB4ABF"/>
    <w:rsid w:val="00EB4B9E"/>
    <w:rsid w:val="00EB4EBF"/>
    <w:rsid w:val="00EB4F80"/>
    <w:rsid w:val="00EB5116"/>
    <w:rsid w:val="00EB556F"/>
    <w:rsid w:val="00EB5577"/>
    <w:rsid w:val="00EB5810"/>
    <w:rsid w:val="00EB59B5"/>
    <w:rsid w:val="00EB5AD5"/>
    <w:rsid w:val="00EB5CC8"/>
    <w:rsid w:val="00EB5D94"/>
    <w:rsid w:val="00EB6102"/>
    <w:rsid w:val="00EB64B8"/>
    <w:rsid w:val="00EB68B5"/>
    <w:rsid w:val="00EB68E1"/>
    <w:rsid w:val="00EB6BB3"/>
    <w:rsid w:val="00EB6DC9"/>
    <w:rsid w:val="00EB71D5"/>
    <w:rsid w:val="00EB73E3"/>
    <w:rsid w:val="00EB799F"/>
    <w:rsid w:val="00EB7CC1"/>
    <w:rsid w:val="00EB7F9C"/>
    <w:rsid w:val="00EB7FF8"/>
    <w:rsid w:val="00EC008E"/>
    <w:rsid w:val="00EC0350"/>
    <w:rsid w:val="00EC06D0"/>
    <w:rsid w:val="00EC076E"/>
    <w:rsid w:val="00EC0DB3"/>
    <w:rsid w:val="00EC0F2E"/>
    <w:rsid w:val="00EC1386"/>
    <w:rsid w:val="00EC17A9"/>
    <w:rsid w:val="00EC181A"/>
    <w:rsid w:val="00EC1DA6"/>
    <w:rsid w:val="00EC1F56"/>
    <w:rsid w:val="00EC25B9"/>
    <w:rsid w:val="00EC2831"/>
    <w:rsid w:val="00EC284A"/>
    <w:rsid w:val="00EC294C"/>
    <w:rsid w:val="00EC2F7A"/>
    <w:rsid w:val="00EC322B"/>
    <w:rsid w:val="00EC3295"/>
    <w:rsid w:val="00EC3389"/>
    <w:rsid w:val="00EC371F"/>
    <w:rsid w:val="00EC3949"/>
    <w:rsid w:val="00EC3BCF"/>
    <w:rsid w:val="00EC3FC9"/>
    <w:rsid w:val="00EC4023"/>
    <w:rsid w:val="00EC4186"/>
    <w:rsid w:val="00EC43C0"/>
    <w:rsid w:val="00EC4598"/>
    <w:rsid w:val="00EC4871"/>
    <w:rsid w:val="00EC4AE5"/>
    <w:rsid w:val="00EC50F3"/>
    <w:rsid w:val="00EC5103"/>
    <w:rsid w:val="00EC5223"/>
    <w:rsid w:val="00EC5307"/>
    <w:rsid w:val="00EC5514"/>
    <w:rsid w:val="00EC57C5"/>
    <w:rsid w:val="00EC5BAE"/>
    <w:rsid w:val="00EC62BC"/>
    <w:rsid w:val="00EC645A"/>
    <w:rsid w:val="00EC6E6F"/>
    <w:rsid w:val="00EC6F6E"/>
    <w:rsid w:val="00EC740C"/>
    <w:rsid w:val="00EC7414"/>
    <w:rsid w:val="00EC76AE"/>
    <w:rsid w:val="00EC77AD"/>
    <w:rsid w:val="00EC7885"/>
    <w:rsid w:val="00EC7B02"/>
    <w:rsid w:val="00EC7C9C"/>
    <w:rsid w:val="00EC7D68"/>
    <w:rsid w:val="00EC7DFF"/>
    <w:rsid w:val="00EC7E81"/>
    <w:rsid w:val="00ED046C"/>
    <w:rsid w:val="00ED047B"/>
    <w:rsid w:val="00ED09BC"/>
    <w:rsid w:val="00ED0A02"/>
    <w:rsid w:val="00ED0A36"/>
    <w:rsid w:val="00ED0AF5"/>
    <w:rsid w:val="00ED0C12"/>
    <w:rsid w:val="00ED0D05"/>
    <w:rsid w:val="00ED1191"/>
    <w:rsid w:val="00ED1453"/>
    <w:rsid w:val="00ED14FE"/>
    <w:rsid w:val="00ED1612"/>
    <w:rsid w:val="00ED170E"/>
    <w:rsid w:val="00ED17B0"/>
    <w:rsid w:val="00ED17F6"/>
    <w:rsid w:val="00ED18D6"/>
    <w:rsid w:val="00ED1B15"/>
    <w:rsid w:val="00ED1B68"/>
    <w:rsid w:val="00ED1CA2"/>
    <w:rsid w:val="00ED1E76"/>
    <w:rsid w:val="00ED2459"/>
    <w:rsid w:val="00ED267F"/>
    <w:rsid w:val="00ED28DB"/>
    <w:rsid w:val="00ED2A03"/>
    <w:rsid w:val="00ED2D58"/>
    <w:rsid w:val="00ED2D7A"/>
    <w:rsid w:val="00ED2DC4"/>
    <w:rsid w:val="00ED3342"/>
    <w:rsid w:val="00ED335A"/>
    <w:rsid w:val="00ED3411"/>
    <w:rsid w:val="00ED351D"/>
    <w:rsid w:val="00ED359B"/>
    <w:rsid w:val="00ED3744"/>
    <w:rsid w:val="00ED383F"/>
    <w:rsid w:val="00ED39A9"/>
    <w:rsid w:val="00ED3A2B"/>
    <w:rsid w:val="00ED409B"/>
    <w:rsid w:val="00ED41E8"/>
    <w:rsid w:val="00ED4329"/>
    <w:rsid w:val="00ED43B1"/>
    <w:rsid w:val="00ED4677"/>
    <w:rsid w:val="00ED46A8"/>
    <w:rsid w:val="00ED490C"/>
    <w:rsid w:val="00ED4DC7"/>
    <w:rsid w:val="00ED4DDA"/>
    <w:rsid w:val="00ED4F4C"/>
    <w:rsid w:val="00ED50AF"/>
    <w:rsid w:val="00ED59D0"/>
    <w:rsid w:val="00ED5B8F"/>
    <w:rsid w:val="00ED5C86"/>
    <w:rsid w:val="00ED5F56"/>
    <w:rsid w:val="00ED6266"/>
    <w:rsid w:val="00ED63F1"/>
    <w:rsid w:val="00ED67A9"/>
    <w:rsid w:val="00ED67B1"/>
    <w:rsid w:val="00ED6883"/>
    <w:rsid w:val="00ED68F5"/>
    <w:rsid w:val="00ED6CBC"/>
    <w:rsid w:val="00ED6EDC"/>
    <w:rsid w:val="00ED704E"/>
    <w:rsid w:val="00ED7096"/>
    <w:rsid w:val="00ED74B9"/>
    <w:rsid w:val="00ED7584"/>
    <w:rsid w:val="00ED7A9C"/>
    <w:rsid w:val="00ED7B08"/>
    <w:rsid w:val="00EE0209"/>
    <w:rsid w:val="00EE0571"/>
    <w:rsid w:val="00EE0623"/>
    <w:rsid w:val="00EE0A85"/>
    <w:rsid w:val="00EE0E3C"/>
    <w:rsid w:val="00EE1046"/>
    <w:rsid w:val="00EE146B"/>
    <w:rsid w:val="00EE161F"/>
    <w:rsid w:val="00EE1744"/>
    <w:rsid w:val="00EE1800"/>
    <w:rsid w:val="00EE1915"/>
    <w:rsid w:val="00EE1A84"/>
    <w:rsid w:val="00EE1B60"/>
    <w:rsid w:val="00EE1B79"/>
    <w:rsid w:val="00EE1C21"/>
    <w:rsid w:val="00EE1C2C"/>
    <w:rsid w:val="00EE20DF"/>
    <w:rsid w:val="00EE2648"/>
    <w:rsid w:val="00EE28E2"/>
    <w:rsid w:val="00EE2CBA"/>
    <w:rsid w:val="00EE2FFE"/>
    <w:rsid w:val="00EE3099"/>
    <w:rsid w:val="00EE3284"/>
    <w:rsid w:val="00EE32E8"/>
    <w:rsid w:val="00EE34CF"/>
    <w:rsid w:val="00EE353F"/>
    <w:rsid w:val="00EE3651"/>
    <w:rsid w:val="00EE3EC1"/>
    <w:rsid w:val="00EE40F9"/>
    <w:rsid w:val="00EE426C"/>
    <w:rsid w:val="00EE45C2"/>
    <w:rsid w:val="00EE4823"/>
    <w:rsid w:val="00EE49C6"/>
    <w:rsid w:val="00EE4A53"/>
    <w:rsid w:val="00EE4C2F"/>
    <w:rsid w:val="00EE4FAD"/>
    <w:rsid w:val="00EE5204"/>
    <w:rsid w:val="00EE53A4"/>
    <w:rsid w:val="00EE54A1"/>
    <w:rsid w:val="00EE56A0"/>
    <w:rsid w:val="00EE5942"/>
    <w:rsid w:val="00EE5A56"/>
    <w:rsid w:val="00EE5CBB"/>
    <w:rsid w:val="00EE6022"/>
    <w:rsid w:val="00EE621E"/>
    <w:rsid w:val="00EE6333"/>
    <w:rsid w:val="00EE63F6"/>
    <w:rsid w:val="00EE670B"/>
    <w:rsid w:val="00EE67AA"/>
    <w:rsid w:val="00EE6849"/>
    <w:rsid w:val="00EE68BB"/>
    <w:rsid w:val="00EE6A41"/>
    <w:rsid w:val="00EE6BD9"/>
    <w:rsid w:val="00EE6BFC"/>
    <w:rsid w:val="00EE6E95"/>
    <w:rsid w:val="00EE6EAB"/>
    <w:rsid w:val="00EE6F4A"/>
    <w:rsid w:val="00EE714B"/>
    <w:rsid w:val="00EE73C3"/>
    <w:rsid w:val="00EE7713"/>
    <w:rsid w:val="00EE7716"/>
    <w:rsid w:val="00EE777E"/>
    <w:rsid w:val="00EF0081"/>
    <w:rsid w:val="00EF009C"/>
    <w:rsid w:val="00EF028C"/>
    <w:rsid w:val="00EF0349"/>
    <w:rsid w:val="00EF08FF"/>
    <w:rsid w:val="00EF0950"/>
    <w:rsid w:val="00EF0B89"/>
    <w:rsid w:val="00EF0BDB"/>
    <w:rsid w:val="00EF0DD4"/>
    <w:rsid w:val="00EF0F68"/>
    <w:rsid w:val="00EF1101"/>
    <w:rsid w:val="00EF1291"/>
    <w:rsid w:val="00EF13BC"/>
    <w:rsid w:val="00EF153B"/>
    <w:rsid w:val="00EF1632"/>
    <w:rsid w:val="00EF164B"/>
    <w:rsid w:val="00EF1891"/>
    <w:rsid w:val="00EF18D3"/>
    <w:rsid w:val="00EF1BDC"/>
    <w:rsid w:val="00EF1C0F"/>
    <w:rsid w:val="00EF1F9C"/>
    <w:rsid w:val="00EF2299"/>
    <w:rsid w:val="00EF247A"/>
    <w:rsid w:val="00EF2588"/>
    <w:rsid w:val="00EF29B6"/>
    <w:rsid w:val="00EF2A7A"/>
    <w:rsid w:val="00EF2F46"/>
    <w:rsid w:val="00EF30E1"/>
    <w:rsid w:val="00EF32DF"/>
    <w:rsid w:val="00EF4054"/>
    <w:rsid w:val="00EF43BC"/>
    <w:rsid w:val="00EF4486"/>
    <w:rsid w:val="00EF4719"/>
    <w:rsid w:val="00EF4AD3"/>
    <w:rsid w:val="00EF4FF2"/>
    <w:rsid w:val="00EF50B2"/>
    <w:rsid w:val="00EF520D"/>
    <w:rsid w:val="00EF53CD"/>
    <w:rsid w:val="00EF5704"/>
    <w:rsid w:val="00EF5761"/>
    <w:rsid w:val="00EF5805"/>
    <w:rsid w:val="00EF5901"/>
    <w:rsid w:val="00EF5F75"/>
    <w:rsid w:val="00EF6103"/>
    <w:rsid w:val="00EF611E"/>
    <w:rsid w:val="00EF617A"/>
    <w:rsid w:val="00EF655F"/>
    <w:rsid w:val="00EF65C8"/>
    <w:rsid w:val="00EF68E4"/>
    <w:rsid w:val="00EF6EA1"/>
    <w:rsid w:val="00EF7089"/>
    <w:rsid w:val="00EF71AF"/>
    <w:rsid w:val="00EF71CA"/>
    <w:rsid w:val="00EF79C7"/>
    <w:rsid w:val="00EF7A48"/>
    <w:rsid w:val="00EF7BAC"/>
    <w:rsid w:val="00EF7E86"/>
    <w:rsid w:val="00EF7EAA"/>
    <w:rsid w:val="00F000BE"/>
    <w:rsid w:val="00F003EB"/>
    <w:rsid w:val="00F00609"/>
    <w:rsid w:val="00F00695"/>
    <w:rsid w:val="00F007FC"/>
    <w:rsid w:val="00F00992"/>
    <w:rsid w:val="00F00E8F"/>
    <w:rsid w:val="00F00FA8"/>
    <w:rsid w:val="00F015F7"/>
    <w:rsid w:val="00F01740"/>
    <w:rsid w:val="00F0196D"/>
    <w:rsid w:val="00F0226A"/>
    <w:rsid w:val="00F0265C"/>
    <w:rsid w:val="00F027D0"/>
    <w:rsid w:val="00F02B6A"/>
    <w:rsid w:val="00F02EA3"/>
    <w:rsid w:val="00F02F13"/>
    <w:rsid w:val="00F03042"/>
    <w:rsid w:val="00F030FE"/>
    <w:rsid w:val="00F0322A"/>
    <w:rsid w:val="00F03425"/>
    <w:rsid w:val="00F039AF"/>
    <w:rsid w:val="00F04097"/>
    <w:rsid w:val="00F0442B"/>
    <w:rsid w:val="00F04504"/>
    <w:rsid w:val="00F0471E"/>
    <w:rsid w:val="00F048D6"/>
    <w:rsid w:val="00F04A54"/>
    <w:rsid w:val="00F04B1C"/>
    <w:rsid w:val="00F04DE5"/>
    <w:rsid w:val="00F04E37"/>
    <w:rsid w:val="00F05115"/>
    <w:rsid w:val="00F05666"/>
    <w:rsid w:val="00F058C0"/>
    <w:rsid w:val="00F05950"/>
    <w:rsid w:val="00F05BD9"/>
    <w:rsid w:val="00F05C79"/>
    <w:rsid w:val="00F062BA"/>
    <w:rsid w:val="00F06AD3"/>
    <w:rsid w:val="00F06B25"/>
    <w:rsid w:val="00F06B7E"/>
    <w:rsid w:val="00F06B83"/>
    <w:rsid w:val="00F06B8C"/>
    <w:rsid w:val="00F06BB8"/>
    <w:rsid w:val="00F06D98"/>
    <w:rsid w:val="00F06DFC"/>
    <w:rsid w:val="00F06F88"/>
    <w:rsid w:val="00F06FC5"/>
    <w:rsid w:val="00F072F0"/>
    <w:rsid w:val="00F0730B"/>
    <w:rsid w:val="00F078C2"/>
    <w:rsid w:val="00F07A40"/>
    <w:rsid w:val="00F07B82"/>
    <w:rsid w:val="00F10089"/>
    <w:rsid w:val="00F1040B"/>
    <w:rsid w:val="00F1078A"/>
    <w:rsid w:val="00F10B34"/>
    <w:rsid w:val="00F11143"/>
    <w:rsid w:val="00F1117C"/>
    <w:rsid w:val="00F111D2"/>
    <w:rsid w:val="00F11299"/>
    <w:rsid w:val="00F11B4B"/>
    <w:rsid w:val="00F12651"/>
    <w:rsid w:val="00F1283F"/>
    <w:rsid w:val="00F12EB2"/>
    <w:rsid w:val="00F12FF4"/>
    <w:rsid w:val="00F13307"/>
    <w:rsid w:val="00F137F2"/>
    <w:rsid w:val="00F137FF"/>
    <w:rsid w:val="00F13A0E"/>
    <w:rsid w:val="00F13A68"/>
    <w:rsid w:val="00F13CCA"/>
    <w:rsid w:val="00F13FD8"/>
    <w:rsid w:val="00F1471B"/>
    <w:rsid w:val="00F14817"/>
    <w:rsid w:val="00F14894"/>
    <w:rsid w:val="00F14ACE"/>
    <w:rsid w:val="00F14E27"/>
    <w:rsid w:val="00F14FB5"/>
    <w:rsid w:val="00F15007"/>
    <w:rsid w:val="00F151E8"/>
    <w:rsid w:val="00F1536A"/>
    <w:rsid w:val="00F153E9"/>
    <w:rsid w:val="00F15455"/>
    <w:rsid w:val="00F155A5"/>
    <w:rsid w:val="00F155C8"/>
    <w:rsid w:val="00F15840"/>
    <w:rsid w:val="00F1590B"/>
    <w:rsid w:val="00F15A4D"/>
    <w:rsid w:val="00F15A6B"/>
    <w:rsid w:val="00F15C1D"/>
    <w:rsid w:val="00F160C9"/>
    <w:rsid w:val="00F16371"/>
    <w:rsid w:val="00F16446"/>
    <w:rsid w:val="00F165C6"/>
    <w:rsid w:val="00F168EC"/>
    <w:rsid w:val="00F169EE"/>
    <w:rsid w:val="00F16CFB"/>
    <w:rsid w:val="00F1717C"/>
    <w:rsid w:val="00F172A7"/>
    <w:rsid w:val="00F17350"/>
    <w:rsid w:val="00F17409"/>
    <w:rsid w:val="00F174CB"/>
    <w:rsid w:val="00F175D0"/>
    <w:rsid w:val="00F17974"/>
    <w:rsid w:val="00F17A77"/>
    <w:rsid w:val="00F17C49"/>
    <w:rsid w:val="00F200BE"/>
    <w:rsid w:val="00F20152"/>
    <w:rsid w:val="00F201CE"/>
    <w:rsid w:val="00F20349"/>
    <w:rsid w:val="00F206D5"/>
    <w:rsid w:val="00F209AF"/>
    <w:rsid w:val="00F20C46"/>
    <w:rsid w:val="00F20D3C"/>
    <w:rsid w:val="00F20E24"/>
    <w:rsid w:val="00F210CA"/>
    <w:rsid w:val="00F21156"/>
    <w:rsid w:val="00F21214"/>
    <w:rsid w:val="00F2131B"/>
    <w:rsid w:val="00F214A2"/>
    <w:rsid w:val="00F21705"/>
    <w:rsid w:val="00F21785"/>
    <w:rsid w:val="00F218B2"/>
    <w:rsid w:val="00F2191F"/>
    <w:rsid w:val="00F21B03"/>
    <w:rsid w:val="00F21B93"/>
    <w:rsid w:val="00F21C29"/>
    <w:rsid w:val="00F21C2F"/>
    <w:rsid w:val="00F21C62"/>
    <w:rsid w:val="00F2214C"/>
    <w:rsid w:val="00F22286"/>
    <w:rsid w:val="00F223C0"/>
    <w:rsid w:val="00F2247D"/>
    <w:rsid w:val="00F227A6"/>
    <w:rsid w:val="00F22C83"/>
    <w:rsid w:val="00F23196"/>
    <w:rsid w:val="00F23243"/>
    <w:rsid w:val="00F23454"/>
    <w:rsid w:val="00F238C7"/>
    <w:rsid w:val="00F23B6A"/>
    <w:rsid w:val="00F23C43"/>
    <w:rsid w:val="00F23EA1"/>
    <w:rsid w:val="00F2406D"/>
    <w:rsid w:val="00F24090"/>
    <w:rsid w:val="00F243C3"/>
    <w:rsid w:val="00F24425"/>
    <w:rsid w:val="00F2452E"/>
    <w:rsid w:val="00F24973"/>
    <w:rsid w:val="00F24C2E"/>
    <w:rsid w:val="00F24DB5"/>
    <w:rsid w:val="00F24F45"/>
    <w:rsid w:val="00F25319"/>
    <w:rsid w:val="00F254E9"/>
    <w:rsid w:val="00F25553"/>
    <w:rsid w:val="00F25772"/>
    <w:rsid w:val="00F25CB2"/>
    <w:rsid w:val="00F25CC4"/>
    <w:rsid w:val="00F25F8C"/>
    <w:rsid w:val="00F26107"/>
    <w:rsid w:val="00F261F8"/>
    <w:rsid w:val="00F26503"/>
    <w:rsid w:val="00F2664D"/>
    <w:rsid w:val="00F2667D"/>
    <w:rsid w:val="00F268BF"/>
    <w:rsid w:val="00F26A3C"/>
    <w:rsid w:val="00F26B84"/>
    <w:rsid w:val="00F26B8F"/>
    <w:rsid w:val="00F26BF2"/>
    <w:rsid w:val="00F26C3E"/>
    <w:rsid w:val="00F2713F"/>
    <w:rsid w:val="00F27327"/>
    <w:rsid w:val="00F274AE"/>
    <w:rsid w:val="00F27A39"/>
    <w:rsid w:val="00F27BBE"/>
    <w:rsid w:val="00F30458"/>
    <w:rsid w:val="00F30520"/>
    <w:rsid w:val="00F30702"/>
    <w:rsid w:val="00F307A3"/>
    <w:rsid w:val="00F30848"/>
    <w:rsid w:val="00F30C1B"/>
    <w:rsid w:val="00F30D27"/>
    <w:rsid w:val="00F30F73"/>
    <w:rsid w:val="00F30FC7"/>
    <w:rsid w:val="00F312BD"/>
    <w:rsid w:val="00F31478"/>
    <w:rsid w:val="00F3147E"/>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47"/>
    <w:rsid w:val="00F32574"/>
    <w:rsid w:val="00F327CE"/>
    <w:rsid w:val="00F328A1"/>
    <w:rsid w:val="00F32E6A"/>
    <w:rsid w:val="00F32F93"/>
    <w:rsid w:val="00F334FE"/>
    <w:rsid w:val="00F33A10"/>
    <w:rsid w:val="00F33B40"/>
    <w:rsid w:val="00F33E7A"/>
    <w:rsid w:val="00F34422"/>
    <w:rsid w:val="00F34465"/>
    <w:rsid w:val="00F3493A"/>
    <w:rsid w:val="00F34E0D"/>
    <w:rsid w:val="00F35063"/>
    <w:rsid w:val="00F35330"/>
    <w:rsid w:val="00F3535B"/>
    <w:rsid w:val="00F354E1"/>
    <w:rsid w:val="00F35505"/>
    <w:rsid w:val="00F35507"/>
    <w:rsid w:val="00F356DD"/>
    <w:rsid w:val="00F3583C"/>
    <w:rsid w:val="00F35920"/>
    <w:rsid w:val="00F35BEF"/>
    <w:rsid w:val="00F35C82"/>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7127"/>
    <w:rsid w:val="00F371C5"/>
    <w:rsid w:val="00F375F3"/>
    <w:rsid w:val="00F377CD"/>
    <w:rsid w:val="00F3786F"/>
    <w:rsid w:val="00F378A2"/>
    <w:rsid w:val="00F37BC5"/>
    <w:rsid w:val="00F37F2A"/>
    <w:rsid w:val="00F4002F"/>
    <w:rsid w:val="00F4003F"/>
    <w:rsid w:val="00F40104"/>
    <w:rsid w:val="00F40174"/>
    <w:rsid w:val="00F4052A"/>
    <w:rsid w:val="00F40AC2"/>
    <w:rsid w:val="00F40C78"/>
    <w:rsid w:val="00F40D1A"/>
    <w:rsid w:val="00F40E53"/>
    <w:rsid w:val="00F40FAE"/>
    <w:rsid w:val="00F41403"/>
    <w:rsid w:val="00F416D8"/>
    <w:rsid w:val="00F41703"/>
    <w:rsid w:val="00F4176A"/>
    <w:rsid w:val="00F4198F"/>
    <w:rsid w:val="00F41C5B"/>
    <w:rsid w:val="00F41ECC"/>
    <w:rsid w:val="00F422B7"/>
    <w:rsid w:val="00F42356"/>
    <w:rsid w:val="00F42508"/>
    <w:rsid w:val="00F42E1A"/>
    <w:rsid w:val="00F431B3"/>
    <w:rsid w:val="00F43293"/>
    <w:rsid w:val="00F432EC"/>
    <w:rsid w:val="00F433E3"/>
    <w:rsid w:val="00F434E9"/>
    <w:rsid w:val="00F436E1"/>
    <w:rsid w:val="00F437C8"/>
    <w:rsid w:val="00F437E5"/>
    <w:rsid w:val="00F43871"/>
    <w:rsid w:val="00F438DE"/>
    <w:rsid w:val="00F43AA6"/>
    <w:rsid w:val="00F43AE7"/>
    <w:rsid w:val="00F43B1D"/>
    <w:rsid w:val="00F43B9E"/>
    <w:rsid w:val="00F43C4A"/>
    <w:rsid w:val="00F43EA6"/>
    <w:rsid w:val="00F43F3C"/>
    <w:rsid w:val="00F43F4B"/>
    <w:rsid w:val="00F442A2"/>
    <w:rsid w:val="00F4459A"/>
    <w:rsid w:val="00F4474E"/>
    <w:rsid w:val="00F44944"/>
    <w:rsid w:val="00F44A75"/>
    <w:rsid w:val="00F44A94"/>
    <w:rsid w:val="00F44B7F"/>
    <w:rsid w:val="00F44F58"/>
    <w:rsid w:val="00F45074"/>
    <w:rsid w:val="00F45168"/>
    <w:rsid w:val="00F45195"/>
    <w:rsid w:val="00F453A5"/>
    <w:rsid w:val="00F45D74"/>
    <w:rsid w:val="00F45F00"/>
    <w:rsid w:val="00F46063"/>
    <w:rsid w:val="00F46138"/>
    <w:rsid w:val="00F4632A"/>
    <w:rsid w:val="00F4633D"/>
    <w:rsid w:val="00F465A6"/>
    <w:rsid w:val="00F4673E"/>
    <w:rsid w:val="00F467C4"/>
    <w:rsid w:val="00F46BAB"/>
    <w:rsid w:val="00F46F62"/>
    <w:rsid w:val="00F46FA8"/>
    <w:rsid w:val="00F4705A"/>
    <w:rsid w:val="00F47295"/>
    <w:rsid w:val="00F47323"/>
    <w:rsid w:val="00F474EA"/>
    <w:rsid w:val="00F47859"/>
    <w:rsid w:val="00F478C8"/>
    <w:rsid w:val="00F47929"/>
    <w:rsid w:val="00F479F0"/>
    <w:rsid w:val="00F47C9F"/>
    <w:rsid w:val="00F47FBF"/>
    <w:rsid w:val="00F503C2"/>
    <w:rsid w:val="00F505AB"/>
    <w:rsid w:val="00F50852"/>
    <w:rsid w:val="00F50D52"/>
    <w:rsid w:val="00F50E53"/>
    <w:rsid w:val="00F50E65"/>
    <w:rsid w:val="00F51098"/>
    <w:rsid w:val="00F51283"/>
    <w:rsid w:val="00F516F7"/>
    <w:rsid w:val="00F517CA"/>
    <w:rsid w:val="00F51863"/>
    <w:rsid w:val="00F51888"/>
    <w:rsid w:val="00F51B49"/>
    <w:rsid w:val="00F51C26"/>
    <w:rsid w:val="00F5260B"/>
    <w:rsid w:val="00F52828"/>
    <w:rsid w:val="00F52D50"/>
    <w:rsid w:val="00F5303C"/>
    <w:rsid w:val="00F53166"/>
    <w:rsid w:val="00F531C5"/>
    <w:rsid w:val="00F53393"/>
    <w:rsid w:val="00F53437"/>
    <w:rsid w:val="00F53616"/>
    <w:rsid w:val="00F53D72"/>
    <w:rsid w:val="00F54035"/>
    <w:rsid w:val="00F54171"/>
    <w:rsid w:val="00F54532"/>
    <w:rsid w:val="00F54881"/>
    <w:rsid w:val="00F548C1"/>
    <w:rsid w:val="00F54910"/>
    <w:rsid w:val="00F54E41"/>
    <w:rsid w:val="00F55014"/>
    <w:rsid w:val="00F550F0"/>
    <w:rsid w:val="00F550FD"/>
    <w:rsid w:val="00F551A6"/>
    <w:rsid w:val="00F55402"/>
    <w:rsid w:val="00F5566B"/>
    <w:rsid w:val="00F5596B"/>
    <w:rsid w:val="00F55A7A"/>
    <w:rsid w:val="00F56023"/>
    <w:rsid w:val="00F5609B"/>
    <w:rsid w:val="00F56180"/>
    <w:rsid w:val="00F56270"/>
    <w:rsid w:val="00F565D1"/>
    <w:rsid w:val="00F56B57"/>
    <w:rsid w:val="00F56D8E"/>
    <w:rsid w:val="00F56F34"/>
    <w:rsid w:val="00F574E1"/>
    <w:rsid w:val="00F5757A"/>
    <w:rsid w:val="00F57648"/>
    <w:rsid w:val="00F576CB"/>
    <w:rsid w:val="00F5778E"/>
    <w:rsid w:val="00F5792B"/>
    <w:rsid w:val="00F57AA0"/>
    <w:rsid w:val="00F57B72"/>
    <w:rsid w:val="00F57BF1"/>
    <w:rsid w:val="00F57CBD"/>
    <w:rsid w:val="00F57F31"/>
    <w:rsid w:val="00F600C9"/>
    <w:rsid w:val="00F606DB"/>
    <w:rsid w:val="00F60742"/>
    <w:rsid w:val="00F608F8"/>
    <w:rsid w:val="00F60AB2"/>
    <w:rsid w:val="00F60C9F"/>
    <w:rsid w:val="00F60F32"/>
    <w:rsid w:val="00F60F9A"/>
    <w:rsid w:val="00F61140"/>
    <w:rsid w:val="00F61499"/>
    <w:rsid w:val="00F6169F"/>
    <w:rsid w:val="00F6190C"/>
    <w:rsid w:val="00F61BAE"/>
    <w:rsid w:val="00F61C62"/>
    <w:rsid w:val="00F62114"/>
    <w:rsid w:val="00F624B9"/>
    <w:rsid w:val="00F62502"/>
    <w:rsid w:val="00F6262D"/>
    <w:rsid w:val="00F627B9"/>
    <w:rsid w:val="00F62AA9"/>
    <w:rsid w:val="00F62B88"/>
    <w:rsid w:val="00F62BD6"/>
    <w:rsid w:val="00F62C0D"/>
    <w:rsid w:val="00F62C1B"/>
    <w:rsid w:val="00F62EB2"/>
    <w:rsid w:val="00F62F10"/>
    <w:rsid w:val="00F631C6"/>
    <w:rsid w:val="00F631FA"/>
    <w:rsid w:val="00F63C1B"/>
    <w:rsid w:val="00F63C61"/>
    <w:rsid w:val="00F63D32"/>
    <w:rsid w:val="00F63D55"/>
    <w:rsid w:val="00F63EFE"/>
    <w:rsid w:val="00F64090"/>
    <w:rsid w:val="00F64361"/>
    <w:rsid w:val="00F64610"/>
    <w:rsid w:val="00F646CF"/>
    <w:rsid w:val="00F648C2"/>
    <w:rsid w:val="00F649C4"/>
    <w:rsid w:val="00F64BF6"/>
    <w:rsid w:val="00F64C09"/>
    <w:rsid w:val="00F64C32"/>
    <w:rsid w:val="00F64F3C"/>
    <w:rsid w:val="00F64FE5"/>
    <w:rsid w:val="00F65011"/>
    <w:rsid w:val="00F65012"/>
    <w:rsid w:val="00F6527E"/>
    <w:rsid w:val="00F6558D"/>
    <w:rsid w:val="00F655BF"/>
    <w:rsid w:val="00F65763"/>
    <w:rsid w:val="00F65934"/>
    <w:rsid w:val="00F659AB"/>
    <w:rsid w:val="00F65BA5"/>
    <w:rsid w:val="00F65DB5"/>
    <w:rsid w:val="00F6615E"/>
    <w:rsid w:val="00F66288"/>
    <w:rsid w:val="00F66332"/>
    <w:rsid w:val="00F66439"/>
    <w:rsid w:val="00F665E5"/>
    <w:rsid w:val="00F665F6"/>
    <w:rsid w:val="00F667B2"/>
    <w:rsid w:val="00F6689D"/>
    <w:rsid w:val="00F66B03"/>
    <w:rsid w:val="00F66B84"/>
    <w:rsid w:val="00F66E62"/>
    <w:rsid w:val="00F66FB0"/>
    <w:rsid w:val="00F6701A"/>
    <w:rsid w:val="00F672EE"/>
    <w:rsid w:val="00F67F88"/>
    <w:rsid w:val="00F70092"/>
    <w:rsid w:val="00F70650"/>
    <w:rsid w:val="00F706C1"/>
    <w:rsid w:val="00F70B57"/>
    <w:rsid w:val="00F70D64"/>
    <w:rsid w:val="00F70E1F"/>
    <w:rsid w:val="00F70EC8"/>
    <w:rsid w:val="00F7130F"/>
    <w:rsid w:val="00F713A5"/>
    <w:rsid w:val="00F71A37"/>
    <w:rsid w:val="00F71F7C"/>
    <w:rsid w:val="00F72102"/>
    <w:rsid w:val="00F72202"/>
    <w:rsid w:val="00F7221F"/>
    <w:rsid w:val="00F72279"/>
    <w:rsid w:val="00F7236E"/>
    <w:rsid w:val="00F72801"/>
    <w:rsid w:val="00F72AFB"/>
    <w:rsid w:val="00F72F26"/>
    <w:rsid w:val="00F73400"/>
    <w:rsid w:val="00F73921"/>
    <w:rsid w:val="00F739DA"/>
    <w:rsid w:val="00F73B4B"/>
    <w:rsid w:val="00F73C0C"/>
    <w:rsid w:val="00F73FE9"/>
    <w:rsid w:val="00F74317"/>
    <w:rsid w:val="00F74450"/>
    <w:rsid w:val="00F744A4"/>
    <w:rsid w:val="00F744A8"/>
    <w:rsid w:val="00F7466C"/>
    <w:rsid w:val="00F74C18"/>
    <w:rsid w:val="00F7536C"/>
    <w:rsid w:val="00F7543F"/>
    <w:rsid w:val="00F75458"/>
    <w:rsid w:val="00F756D5"/>
    <w:rsid w:val="00F75746"/>
    <w:rsid w:val="00F75854"/>
    <w:rsid w:val="00F75B31"/>
    <w:rsid w:val="00F75BB0"/>
    <w:rsid w:val="00F75CEA"/>
    <w:rsid w:val="00F762EA"/>
    <w:rsid w:val="00F7634E"/>
    <w:rsid w:val="00F765D2"/>
    <w:rsid w:val="00F76628"/>
    <w:rsid w:val="00F76630"/>
    <w:rsid w:val="00F766A0"/>
    <w:rsid w:val="00F766CB"/>
    <w:rsid w:val="00F76C4D"/>
    <w:rsid w:val="00F76CBE"/>
    <w:rsid w:val="00F771CB"/>
    <w:rsid w:val="00F77241"/>
    <w:rsid w:val="00F77326"/>
    <w:rsid w:val="00F77639"/>
    <w:rsid w:val="00F77640"/>
    <w:rsid w:val="00F777EF"/>
    <w:rsid w:val="00F779A1"/>
    <w:rsid w:val="00F779F1"/>
    <w:rsid w:val="00F77E01"/>
    <w:rsid w:val="00F77F0B"/>
    <w:rsid w:val="00F801A4"/>
    <w:rsid w:val="00F80647"/>
    <w:rsid w:val="00F806A9"/>
    <w:rsid w:val="00F80721"/>
    <w:rsid w:val="00F8078E"/>
    <w:rsid w:val="00F807AB"/>
    <w:rsid w:val="00F80813"/>
    <w:rsid w:val="00F8084F"/>
    <w:rsid w:val="00F8088E"/>
    <w:rsid w:val="00F80A10"/>
    <w:rsid w:val="00F80B48"/>
    <w:rsid w:val="00F80E48"/>
    <w:rsid w:val="00F8104F"/>
    <w:rsid w:val="00F81118"/>
    <w:rsid w:val="00F8136F"/>
    <w:rsid w:val="00F813B1"/>
    <w:rsid w:val="00F817F2"/>
    <w:rsid w:val="00F818AD"/>
    <w:rsid w:val="00F818BB"/>
    <w:rsid w:val="00F81965"/>
    <w:rsid w:val="00F81A78"/>
    <w:rsid w:val="00F81EDC"/>
    <w:rsid w:val="00F820CF"/>
    <w:rsid w:val="00F82A43"/>
    <w:rsid w:val="00F82C0E"/>
    <w:rsid w:val="00F83119"/>
    <w:rsid w:val="00F8370F"/>
    <w:rsid w:val="00F83D43"/>
    <w:rsid w:val="00F84298"/>
    <w:rsid w:val="00F84444"/>
    <w:rsid w:val="00F8478B"/>
    <w:rsid w:val="00F847D8"/>
    <w:rsid w:val="00F8491F"/>
    <w:rsid w:val="00F8498C"/>
    <w:rsid w:val="00F849DC"/>
    <w:rsid w:val="00F849F4"/>
    <w:rsid w:val="00F84B87"/>
    <w:rsid w:val="00F84CF7"/>
    <w:rsid w:val="00F84DE4"/>
    <w:rsid w:val="00F84ECB"/>
    <w:rsid w:val="00F85339"/>
    <w:rsid w:val="00F8541C"/>
    <w:rsid w:val="00F8541F"/>
    <w:rsid w:val="00F85587"/>
    <w:rsid w:val="00F85608"/>
    <w:rsid w:val="00F859B9"/>
    <w:rsid w:val="00F85B44"/>
    <w:rsid w:val="00F85DAF"/>
    <w:rsid w:val="00F85DB1"/>
    <w:rsid w:val="00F85E4B"/>
    <w:rsid w:val="00F86279"/>
    <w:rsid w:val="00F863DC"/>
    <w:rsid w:val="00F864BB"/>
    <w:rsid w:val="00F86804"/>
    <w:rsid w:val="00F86825"/>
    <w:rsid w:val="00F86C41"/>
    <w:rsid w:val="00F86D15"/>
    <w:rsid w:val="00F86E49"/>
    <w:rsid w:val="00F870FB"/>
    <w:rsid w:val="00F873B1"/>
    <w:rsid w:val="00F8758C"/>
    <w:rsid w:val="00F875CD"/>
    <w:rsid w:val="00F8768A"/>
    <w:rsid w:val="00F8776F"/>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1193"/>
    <w:rsid w:val="00F9130A"/>
    <w:rsid w:val="00F91BB6"/>
    <w:rsid w:val="00F91BCE"/>
    <w:rsid w:val="00F920B1"/>
    <w:rsid w:val="00F920F6"/>
    <w:rsid w:val="00F921F9"/>
    <w:rsid w:val="00F92325"/>
    <w:rsid w:val="00F92668"/>
    <w:rsid w:val="00F92CA5"/>
    <w:rsid w:val="00F92D33"/>
    <w:rsid w:val="00F92EFF"/>
    <w:rsid w:val="00F931D2"/>
    <w:rsid w:val="00F93508"/>
    <w:rsid w:val="00F936BC"/>
    <w:rsid w:val="00F93715"/>
    <w:rsid w:val="00F937D9"/>
    <w:rsid w:val="00F9389A"/>
    <w:rsid w:val="00F93EAE"/>
    <w:rsid w:val="00F93EC5"/>
    <w:rsid w:val="00F94269"/>
    <w:rsid w:val="00F94507"/>
    <w:rsid w:val="00F94683"/>
    <w:rsid w:val="00F94738"/>
    <w:rsid w:val="00F947E4"/>
    <w:rsid w:val="00F949B1"/>
    <w:rsid w:val="00F94A50"/>
    <w:rsid w:val="00F94C1E"/>
    <w:rsid w:val="00F94FC4"/>
    <w:rsid w:val="00F9530E"/>
    <w:rsid w:val="00F95369"/>
    <w:rsid w:val="00F9539B"/>
    <w:rsid w:val="00F9564D"/>
    <w:rsid w:val="00F956BB"/>
    <w:rsid w:val="00F95B3E"/>
    <w:rsid w:val="00F95B89"/>
    <w:rsid w:val="00F95BC0"/>
    <w:rsid w:val="00F95C8A"/>
    <w:rsid w:val="00F95DA9"/>
    <w:rsid w:val="00F95DED"/>
    <w:rsid w:val="00F96032"/>
    <w:rsid w:val="00F963AD"/>
    <w:rsid w:val="00F965D0"/>
    <w:rsid w:val="00F966EE"/>
    <w:rsid w:val="00F968E6"/>
    <w:rsid w:val="00F96962"/>
    <w:rsid w:val="00F969F5"/>
    <w:rsid w:val="00F96AEC"/>
    <w:rsid w:val="00F96D1A"/>
    <w:rsid w:val="00F96D76"/>
    <w:rsid w:val="00F96DBD"/>
    <w:rsid w:val="00F97095"/>
    <w:rsid w:val="00F973D7"/>
    <w:rsid w:val="00F97737"/>
    <w:rsid w:val="00F97908"/>
    <w:rsid w:val="00F97997"/>
    <w:rsid w:val="00F97A13"/>
    <w:rsid w:val="00F97B8A"/>
    <w:rsid w:val="00F97F6E"/>
    <w:rsid w:val="00F97FE0"/>
    <w:rsid w:val="00FA01C5"/>
    <w:rsid w:val="00FA06C4"/>
    <w:rsid w:val="00FA0784"/>
    <w:rsid w:val="00FA0947"/>
    <w:rsid w:val="00FA0B01"/>
    <w:rsid w:val="00FA0BD2"/>
    <w:rsid w:val="00FA0C64"/>
    <w:rsid w:val="00FA0D55"/>
    <w:rsid w:val="00FA0DF5"/>
    <w:rsid w:val="00FA0F70"/>
    <w:rsid w:val="00FA105E"/>
    <w:rsid w:val="00FA11EF"/>
    <w:rsid w:val="00FA1475"/>
    <w:rsid w:val="00FA17BD"/>
    <w:rsid w:val="00FA17D0"/>
    <w:rsid w:val="00FA18A6"/>
    <w:rsid w:val="00FA20EE"/>
    <w:rsid w:val="00FA22BB"/>
    <w:rsid w:val="00FA26E0"/>
    <w:rsid w:val="00FA2854"/>
    <w:rsid w:val="00FA2899"/>
    <w:rsid w:val="00FA2927"/>
    <w:rsid w:val="00FA3380"/>
    <w:rsid w:val="00FA339B"/>
    <w:rsid w:val="00FA33F6"/>
    <w:rsid w:val="00FA355D"/>
    <w:rsid w:val="00FA3697"/>
    <w:rsid w:val="00FA3FEB"/>
    <w:rsid w:val="00FA41A4"/>
    <w:rsid w:val="00FA41E4"/>
    <w:rsid w:val="00FA4277"/>
    <w:rsid w:val="00FA4863"/>
    <w:rsid w:val="00FA4AE7"/>
    <w:rsid w:val="00FA4BBF"/>
    <w:rsid w:val="00FA4D56"/>
    <w:rsid w:val="00FA4F6D"/>
    <w:rsid w:val="00FA5303"/>
    <w:rsid w:val="00FA5503"/>
    <w:rsid w:val="00FA5589"/>
    <w:rsid w:val="00FA5641"/>
    <w:rsid w:val="00FA56F9"/>
    <w:rsid w:val="00FA58AC"/>
    <w:rsid w:val="00FA58DE"/>
    <w:rsid w:val="00FA58E0"/>
    <w:rsid w:val="00FA5C1D"/>
    <w:rsid w:val="00FA5CE3"/>
    <w:rsid w:val="00FA5F81"/>
    <w:rsid w:val="00FA60D0"/>
    <w:rsid w:val="00FA6140"/>
    <w:rsid w:val="00FA6148"/>
    <w:rsid w:val="00FA6330"/>
    <w:rsid w:val="00FA6348"/>
    <w:rsid w:val="00FA652F"/>
    <w:rsid w:val="00FA6586"/>
    <w:rsid w:val="00FA65FD"/>
    <w:rsid w:val="00FA6629"/>
    <w:rsid w:val="00FA666C"/>
    <w:rsid w:val="00FA6894"/>
    <w:rsid w:val="00FA6EA7"/>
    <w:rsid w:val="00FA71FD"/>
    <w:rsid w:val="00FA7558"/>
    <w:rsid w:val="00FA75C7"/>
    <w:rsid w:val="00FA76B5"/>
    <w:rsid w:val="00FA77DD"/>
    <w:rsid w:val="00FA78CB"/>
    <w:rsid w:val="00FA7AB9"/>
    <w:rsid w:val="00FA7AE7"/>
    <w:rsid w:val="00FA7D40"/>
    <w:rsid w:val="00FB010E"/>
    <w:rsid w:val="00FB0190"/>
    <w:rsid w:val="00FB03A8"/>
    <w:rsid w:val="00FB0CA4"/>
    <w:rsid w:val="00FB0DD0"/>
    <w:rsid w:val="00FB129E"/>
    <w:rsid w:val="00FB16E2"/>
    <w:rsid w:val="00FB1750"/>
    <w:rsid w:val="00FB178D"/>
    <w:rsid w:val="00FB17A2"/>
    <w:rsid w:val="00FB1ACA"/>
    <w:rsid w:val="00FB1BE4"/>
    <w:rsid w:val="00FB1C5B"/>
    <w:rsid w:val="00FB1D60"/>
    <w:rsid w:val="00FB1DC8"/>
    <w:rsid w:val="00FB1FAA"/>
    <w:rsid w:val="00FB216D"/>
    <w:rsid w:val="00FB2268"/>
    <w:rsid w:val="00FB227E"/>
    <w:rsid w:val="00FB2321"/>
    <w:rsid w:val="00FB2BA0"/>
    <w:rsid w:val="00FB305E"/>
    <w:rsid w:val="00FB31AA"/>
    <w:rsid w:val="00FB31FF"/>
    <w:rsid w:val="00FB39D9"/>
    <w:rsid w:val="00FB39F4"/>
    <w:rsid w:val="00FB3B35"/>
    <w:rsid w:val="00FB3BB0"/>
    <w:rsid w:val="00FB4180"/>
    <w:rsid w:val="00FB4219"/>
    <w:rsid w:val="00FB4396"/>
    <w:rsid w:val="00FB43F3"/>
    <w:rsid w:val="00FB46AA"/>
    <w:rsid w:val="00FB5166"/>
    <w:rsid w:val="00FB51CB"/>
    <w:rsid w:val="00FB5873"/>
    <w:rsid w:val="00FB624A"/>
    <w:rsid w:val="00FB6313"/>
    <w:rsid w:val="00FB647C"/>
    <w:rsid w:val="00FB65EA"/>
    <w:rsid w:val="00FB6633"/>
    <w:rsid w:val="00FB69F9"/>
    <w:rsid w:val="00FB6B4E"/>
    <w:rsid w:val="00FB6EAC"/>
    <w:rsid w:val="00FB6EEE"/>
    <w:rsid w:val="00FB7507"/>
    <w:rsid w:val="00FB7751"/>
    <w:rsid w:val="00FB7ADA"/>
    <w:rsid w:val="00FB7E16"/>
    <w:rsid w:val="00FC035B"/>
    <w:rsid w:val="00FC046B"/>
    <w:rsid w:val="00FC04E0"/>
    <w:rsid w:val="00FC0797"/>
    <w:rsid w:val="00FC0B3A"/>
    <w:rsid w:val="00FC0CA1"/>
    <w:rsid w:val="00FC0EAC"/>
    <w:rsid w:val="00FC0F33"/>
    <w:rsid w:val="00FC1572"/>
    <w:rsid w:val="00FC181C"/>
    <w:rsid w:val="00FC197D"/>
    <w:rsid w:val="00FC20F1"/>
    <w:rsid w:val="00FC276B"/>
    <w:rsid w:val="00FC27E0"/>
    <w:rsid w:val="00FC294E"/>
    <w:rsid w:val="00FC3008"/>
    <w:rsid w:val="00FC332E"/>
    <w:rsid w:val="00FC3670"/>
    <w:rsid w:val="00FC3889"/>
    <w:rsid w:val="00FC3BFE"/>
    <w:rsid w:val="00FC4406"/>
    <w:rsid w:val="00FC463F"/>
    <w:rsid w:val="00FC4939"/>
    <w:rsid w:val="00FC4B97"/>
    <w:rsid w:val="00FC4C6F"/>
    <w:rsid w:val="00FC4D7C"/>
    <w:rsid w:val="00FC4F7D"/>
    <w:rsid w:val="00FC5078"/>
    <w:rsid w:val="00FC511E"/>
    <w:rsid w:val="00FC52B2"/>
    <w:rsid w:val="00FC53E8"/>
    <w:rsid w:val="00FC54FC"/>
    <w:rsid w:val="00FC59D2"/>
    <w:rsid w:val="00FC5B06"/>
    <w:rsid w:val="00FC5C02"/>
    <w:rsid w:val="00FC5D04"/>
    <w:rsid w:val="00FC5DAC"/>
    <w:rsid w:val="00FC5E0B"/>
    <w:rsid w:val="00FC5E76"/>
    <w:rsid w:val="00FC60F0"/>
    <w:rsid w:val="00FC61D7"/>
    <w:rsid w:val="00FC65DD"/>
    <w:rsid w:val="00FC65E9"/>
    <w:rsid w:val="00FC6992"/>
    <w:rsid w:val="00FC69A9"/>
    <w:rsid w:val="00FC69DA"/>
    <w:rsid w:val="00FC6ABC"/>
    <w:rsid w:val="00FC6D99"/>
    <w:rsid w:val="00FC6EC8"/>
    <w:rsid w:val="00FC71BC"/>
    <w:rsid w:val="00FC7363"/>
    <w:rsid w:val="00FC79DB"/>
    <w:rsid w:val="00FC7B24"/>
    <w:rsid w:val="00FC7B8D"/>
    <w:rsid w:val="00FC7DBC"/>
    <w:rsid w:val="00FC7F8B"/>
    <w:rsid w:val="00FD019A"/>
    <w:rsid w:val="00FD0435"/>
    <w:rsid w:val="00FD071C"/>
    <w:rsid w:val="00FD0722"/>
    <w:rsid w:val="00FD0967"/>
    <w:rsid w:val="00FD0AC1"/>
    <w:rsid w:val="00FD0EED"/>
    <w:rsid w:val="00FD14C4"/>
    <w:rsid w:val="00FD154F"/>
    <w:rsid w:val="00FD1758"/>
    <w:rsid w:val="00FD1764"/>
    <w:rsid w:val="00FD1A65"/>
    <w:rsid w:val="00FD1D96"/>
    <w:rsid w:val="00FD1E08"/>
    <w:rsid w:val="00FD1F05"/>
    <w:rsid w:val="00FD1FEF"/>
    <w:rsid w:val="00FD20D8"/>
    <w:rsid w:val="00FD2375"/>
    <w:rsid w:val="00FD23B5"/>
    <w:rsid w:val="00FD2CCA"/>
    <w:rsid w:val="00FD2CF0"/>
    <w:rsid w:val="00FD2DE7"/>
    <w:rsid w:val="00FD2F88"/>
    <w:rsid w:val="00FD3003"/>
    <w:rsid w:val="00FD33EC"/>
    <w:rsid w:val="00FD3425"/>
    <w:rsid w:val="00FD3AD5"/>
    <w:rsid w:val="00FD3B3E"/>
    <w:rsid w:val="00FD3C7C"/>
    <w:rsid w:val="00FD4247"/>
    <w:rsid w:val="00FD4282"/>
    <w:rsid w:val="00FD4615"/>
    <w:rsid w:val="00FD472D"/>
    <w:rsid w:val="00FD4872"/>
    <w:rsid w:val="00FD488A"/>
    <w:rsid w:val="00FD4A4C"/>
    <w:rsid w:val="00FD4AE2"/>
    <w:rsid w:val="00FD4B14"/>
    <w:rsid w:val="00FD508C"/>
    <w:rsid w:val="00FD52CB"/>
    <w:rsid w:val="00FD52FF"/>
    <w:rsid w:val="00FD5574"/>
    <w:rsid w:val="00FD5859"/>
    <w:rsid w:val="00FD5B5B"/>
    <w:rsid w:val="00FD5DE9"/>
    <w:rsid w:val="00FD5E1A"/>
    <w:rsid w:val="00FD5F9F"/>
    <w:rsid w:val="00FD6025"/>
    <w:rsid w:val="00FD60B8"/>
    <w:rsid w:val="00FD61F8"/>
    <w:rsid w:val="00FD62A6"/>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5B7"/>
    <w:rsid w:val="00FE1751"/>
    <w:rsid w:val="00FE1786"/>
    <w:rsid w:val="00FE1AC1"/>
    <w:rsid w:val="00FE1AF3"/>
    <w:rsid w:val="00FE2231"/>
    <w:rsid w:val="00FE2765"/>
    <w:rsid w:val="00FE29F7"/>
    <w:rsid w:val="00FE2A03"/>
    <w:rsid w:val="00FE2B06"/>
    <w:rsid w:val="00FE2F4A"/>
    <w:rsid w:val="00FE32D4"/>
    <w:rsid w:val="00FE3330"/>
    <w:rsid w:val="00FE3379"/>
    <w:rsid w:val="00FE3CE2"/>
    <w:rsid w:val="00FE3D1B"/>
    <w:rsid w:val="00FE3FC4"/>
    <w:rsid w:val="00FE4086"/>
    <w:rsid w:val="00FE4331"/>
    <w:rsid w:val="00FE43ED"/>
    <w:rsid w:val="00FE46BD"/>
    <w:rsid w:val="00FE4D5C"/>
    <w:rsid w:val="00FE4F29"/>
    <w:rsid w:val="00FE4F5B"/>
    <w:rsid w:val="00FE532F"/>
    <w:rsid w:val="00FE5480"/>
    <w:rsid w:val="00FE5690"/>
    <w:rsid w:val="00FE5880"/>
    <w:rsid w:val="00FE590E"/>
    <w:rsid w:val="00FE5C94"/>
    <w:rsid w:val="00FE6039"/>
    <w:rsid w:val="00FE615F"/>
    <w:rsid w:val="00FE6481"/>
    <w:rsid w:val="00FE65A7"/>
    <w:rsid w:val="00FE67D3"/>
    <w:rsid w:val="00FE6842"/>
    <w:rsid w:val="00FE74C7"/>
    <w:rsid w:val="00FE7501"/>
    <w:rsid w:val="00FE7559"/>
    <w:rsid w:val="00FE76E1"/>
    <w:rsid w:val="00FE7717"/>
    <w:rsid w:val="00FE774E"/>
    <w:rsid w:val="00FE78EE"/>
    <w:rsid w:val="00FE79BD"/>
    <w:rsid w:val="00FE7B4E"/>
    <w:rsid w:val="00FE7D3D"/>
    <w:rsid w:val="00FE7D5A"/>
    <w:rsid w:val="00FE7EF5"/>
    <w:rsid w:val="00FF0072"/>
    <w:rsid w:val="00FF00B1"/>
    <w:rsid w:val="00FF0375"/>
    <w:rsid w:val="00FF0426"/>
    <w:rsid w:val="00FF0644"/>
    <w:rsid w:val="00FF08B1"/>
    <w:rsid w:val="00FF097A"/>
    <w:rsid w:val="00FF0B0F"/>
    <w:rsid w:val="00FF0CEF"/>
    <w:rsid w:val="00FF12AD"/>
    <w:rsid w:val="00FF1302"/>
    <w:rsid w:val="00FF13FA"/>
    <w:rsid w:val="00FF15CC"/>
    <w:rsid w:val="00FF1B43"/>
    <w:rsid w:val="00FF1C43"/>
    <w:rsid w:val="00FF20A8"/>
    <w:rsid w:val="00FF2341"/>
    <w:rsid w:val="00FF24D0"/>
    <w:rsid w:val="00FF2814"/>
    <w:rsid w:val="00FF2A06"/>
    <w:rsid w:val="00FF2AFE"/>
    <w:rsid w:val="00FF2CB8"/>
    <w:rsid w:val="00FF2DE9"/>
    <w:rsid w:val="00FF2F57"/>
    <w:rsid w:val="00FF3582"/>
    <w:rsid w:val="00FF363D"/>
    <w:rsid w:val="00FF384E"/>
    <w:rsid w:val="00FF3D7E"/>
    <w:rsid w:val="00FF4027"/>
    <w:rsid w:val="00FF4049"/>
    <w:rsid w:val="00FF4174"/>
    <w:rsid w:val="00FF440B"/>
    <w:rsid w:val="00FF45D4"/>
    <w:rsid w:val="00FF45EF"/>
    <w:rsid w:val="00FF47F3"/>
    <w:rsid w:val="00FF4B40"/>
    <w:rsid w:val="00FF4B92"/>
    <w:rsid w:val="00FF4E50"/>
    <w:rsid w:val="00FF4FB8"/>
    <w:rsid w:val="00FF4FDE"/>
    <w:rsid w:val="00FF5214"/>
    <w:rsid w:val="00FF5229"/>
    <w:rsid w:val="00FF5246"/>
    <w:rsid w:val="00FF5303"/>
    <w:rsid w:val="00FF53BB"/>
    <w:rsid w:val="00FF53D4"/>
    <w:rsid w:val="00FF568F"/>
    <w:rsid w:val="00FF5A2D"/>
    <w:rsid w:val="00FF5D5E"/>
    <w:rsid w:val="00FF5E3E"/>
    <w:rsid w:val="00FF5FD0"/>
    <w:rsid w:val="00FF61E7"/>
    <w:rsid w:val="00FF62BD"/>
    <w:rsid w:val="00FF6347"/>
    <w:rsid w:val="00FF6383"/>
    <w:rsid w:val="00FF6392"/>
    <w:rsid w:val="00FF6556"/>
    <w:rsid w:val="00FF68DF"/>
    <w:rsid w:val="00FF6C11"/>
    <w:rsid w:val="00FF6D25"/>
    <w:rsid w:val="00FF6F12"/>
    <w:rsid w:val="00FF6F65"/>
    <w:rsid w:val="00FF7A37"/>
    <w:rsid w:val="00FF7AB4"/>
    <w:rsid w:val="00FF7B91"/>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pacity=".5" on="f"/>
      <v:stroke on="f"/>
      <o:colormru v:ext="edit" colors="#cddfe7"/>
    </o:shapedefaults>
    <o:shapelayout v:ext="edit">
      <o:idmap v:ext="edit" data="1"/>
    </o:shapelayout>
  </w:shapeDefaults>
  <w:decimalSymbol w:val=","/>
  <w:listSeparator w:val=";"/>
  <w15:docId w15:val="{7FDA1912-131C-4C2A-949A-46BFBB9F8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F5C3B"/>
    <w:rPr>
      <w:rFonts w:ascii="Fira Sans" w:hAnsi="Fira Sans"/>
      <w:sz w:val="19"/>
    </w:rPr>
  </w:style>
  <w:style w:type="paragraph" w:styleId="Nagwek1">
    <w:name w:val="heading 1"/>
    <w:basedOn w:val="Normalny"/>
    <w:next w:val="Normalny"/>
    <w:link w:val="Nagwek1Znak"/>
    <w:qFormat/>
    <w:rsid w:val="0015376F"/>
    <w:pPr>
      <w:outlineLvl w:val="0"/>
    </w:pPr>
    <w:rPr>
      <w:rFonts w:ascii="Arial" w:hAnsi="Arial" w:cs="Arial"/>
      <w:b/>
    </w:rPr>
  </w:style>
  <w:style w:type="paragraph" w:styleId="Nagwek2">
    <w:name w:val="heading 2"/>
    <w:basedOn w:val="Normalny"/>
    <w:next w:val="Normalny"/>
    <w:qFormat/>
    <w:pPr>
      <w:keepNext/>
      <w:jc w:val="center"/>
      <w:outlineLvl w:val="1"/>
    </w:pPr>
    <w:rPr>
      <w:b/>
    </w:rPr>
  </w:style>
  <w:style w:type="paragraph" w:styleId="Nagwek3">
    <w:name w:val="heading 3"/>
    <w:basedOn w:val="Normalny"/>
    <w:next w:val="Normalny"/>
    <w:qFormat/>
    <w:pPr>
      <w:keepNext/>
      <w:jc w:val="center"/>
      <w:outlineLvl w:val="2"/>
    </w:pPr>
    <w:rPr>
      <w:i/>
    </w:rPr>
  </w:style>
  <w:style w:type="paragraph" w:styleId="Nagwek4">
    <w:name w:val="heading 4"/>
    <w:basedOn w:val="Normalny"/>
    <w:next w:val="Normalny"/>
    <w:link w:val="Nagwek4Znak"/>
    <w:qFormat/>
    <w:pPr>
      <w:keepNext/>
      <w:spacing w:line="408" w:lineRule="auto"/>
      <w:ind w:hanging="142"/>
      <w:jc w:val="center"/>
      <w:outlineLvl w:val="3"/>
    </w:pPr>
    <w:rPr>
      <w:rFonts w:ascii="Arial" w:hAnsi="Arial"/>
      <w:b/>
      <w:bCs/>
      <w:sz w:val="18"/>
    </w:rPr>
  </w:style>
  <w:style w:type="paragraph" w:styleId="Nagwek5">
    <w:name w:val="heading 5"/>
    <w:basedOn w:val="Normalny"/>
    <w:next w:val="Normalny"/>
    <w:link w:val="Nagwek5Znak"/>
    <w:qFormat/>
    <w:pPr>
      <w:keepNext/>
      <w:outlineLvl w:val="4"/>
    </w:pPr>
    <w:rPr>
      <w:rFonts w:ascii="Arial" w:hAnsi="Arial"/>
      <w:b/>
    </w:rPr>
  </w:style>
  <w:style w:type="paragraph" w:styleId="Nagwek6">
    <w:name w:val="heading 6"/>
    <w:basedOn w:val="Normalny"/>
    <w:next w:val="Normalny"/>
    <w:qFormat/>
    <w:pPr>
      <w:keepNext/>
      <w:spacing w:line="312" w:lineRule="auto"/>
      <w:ind w:firstLine="425"/>
      <w:jc w:val="both"/>
      <w:outlineLvl w:val="5"/>
    </w:pPr>
    <w:rPr>
      <w:rFonts w:ascii="Arial" w:hAnsi="Arial"/>
      <w:b/>
    </w:rPr>
  </w:style>
  <w:style w:type="paragraph" w:styleId="Nagwek7">
    <w:name w:val="heading 7"/>
    <w:basedOn w:val="Normalny"/>
    <w:next w:val="Normalny"/>
    <w:qFormat/>
    <w:pPr>
      <w:keepNext/>
      <w:tabs>
        <w:tab w:val="right" w:leader="dot" w:pos="2693"/>
      </w:tabs>
      <w:outlineLvl w:val="6"/>
    </w:pPr>
    <w:rPr>
      <w:rFonts w:ascii="Arial" w:hAnsi="Arial"/>
      <w:b/>
      <w:sz w:val="16"/>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58732C"/>
    <w:rPr>
      <w:rFonts w:ascii="Arial" w:hAnsi="Arial" w:cs="Arial"/>
      <w:b/>
      <w:lang w:val="pl-PL" w:eastAsia="pl-PL" w:bidi="ar-SA"/>
    </w:rPr>
  </w:style>
  <w:style w:type="character" w:customStyle="1" w:styleId="Nagwek4Znak">
    <w:name w:val="Nagłówek 4 Znak"/>
    <w:link w:val="Nagwek4"/>
    <w:semiHidden/>
    <w:locked/>
    <w:rsid w:val="00F53166"/>
    <w:rPr>
      <w:rFonts w:ascii="Arial" w:hAnsi="Arial"/>
      <w:b/>
      <w:bCs/>
      <w:sz w:val="18"/>
      <w:lang w:val="pl-PL" w:eastAsia="pl-PL" w:bidi="ar-SA"/>
    </w:rPr>
  </w:style>
  <w:style w:type="character" w:customStyle="1" w:styleId="Nagwek5Znak">
    <w:name w:val="Nagłówek 5 Znak"/>
    <w:link w:val="Nagwek5"/>
    <w:semiHidden/>
    <w:locked/>
    <w:rsid w:val="000524C4"/>
    <w:rPr>
      <w:rFonts w:ascii="Arial" w:hAnsi="Arial"/>
      <w:b/>
      <w:lang w:val="pl-PL" w:eastAsia="pl-PL" w:bidi="ar-SA"/>
    </w:rPr>
  </w:style>
  <w:style w:type="character" w:styleId="Numerstrony">
    <w:name w:val="page number"/>
    <w:basedOn w:val="Domylnaczcionkaakapitu"/>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style>
  <w:style w:type="character" w:styleId="Odwoanieprzypisudolnego">
    <w:name w:val="footnote reference"/>
    <w:uiPriority w:val="99"/>
    <w:semiHidden/>
    <w:rPr>
      <w:vertAlign w:val="superscript"/>
    </w:rPr>
  </w:style>
  <w:style w:type="paragraph" w:styleId="Nagwek">
    <w:name w:val="header"/>
    <w:basedOn w:val="Normalny"/>
    <w:pPr>
      <w:tabs>
        <w:tab w:val="center" w:pos="4536"/>
        <w:tab w:val="right" w:pos="9072"/>
      </w:tabs>
    </w:p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rPr>
  </w:style>
  <w:style w:type="character" w:customStyle="1" w:styleId="BodyTextChar">
    <w:name w:val="Body Text Char"/>
    <w:semiHidden/>
    <w:locked/>
    <w:rsid w:val="00F53166"/>
    <w:rPr>
      <w:rFonts w:cs="Times New Roman"/>
    </w:rPr>
  </w:style>
  <w:style w:type="character" w:customStyle="1" w:styleId="Heading4Char">
    <w:name w:val="Heading 4 Char"/>
    <w:semiHidden/>
    <w:locked/>
    <w:rsid w:val="00A32882"/>
    <w:rPr>
      <w:rFonts w:ascii="Calibri" w:hAnsi="Calibri" w:cs="Calibri"/>
      <w:b/>
      <w:bCs/>
      <w:sz w:val="28"/>
      <w:szCs w:val="28"/>
    </w:rPr>
  </w:style>
  <w:style w:type="character" w:customStyle="1" w:styleId="Heading5Char">
    <w:name w:val="Heading 5 Char"/>
    <w:semiHidden/>
    <w:locked/>
    <w:rsid w:val="00CD6015"/>
    <w:rPr>
      <w:rFonts w:ascii="Calibri" w:hAnsi="Calibri" w:cs="Calibri"/>
      <w:b/>
      <w:bCs/>
      <w:i/>
      <w:iCs/>
      <w:sz w:val="26"/>
      <w:szCs w:val="26"/>
    </w:rPr>
  </w:style>
  <w:style w:type="character" w:styleId="Odwoaniedokomentarza">
    <w:name w:val="annotation reference"/>
    <w:uiPriority w:val="99"/>
    <w:semiHidden/>
    <w:rsid w:val="00AF5EE4"/>
    <w:rPr>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rsid w:val="005D4C96"/>
    <w:rPr>
      <w:rFonts w:ascii="Fira Sans" w:hAnsi="Fira Sans"/>
      <w:color w:val="001D77"/>
      <w:sz w:val="18"/>
      <w:u w:val="single"/>
      <w:lang w:val="pl-PL"/>
    </w:rPr>
  </w:style>
  <w:style w:type="paragraph" w:customStyle="1" w:styleId="Tytudziau">
    <w:name w:val="Tytuł działu"/>
    <w:basedOn w:val="Nagwek1"/>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lang w:val="pl-PL" w:eastAsia="pl-PL"/>
    </w:rPr>
  </w:style>
  <w:style w:type="character" w:customStyle="1" w:styleId="BodyTextChar1">
    <w:name w:val="Body Text Char1"/>
    <w:semiHidden/>
    <w:locked/>
    <w:rsid w:val="00246F58"/>
    <w:rPr>
      <w:rFonts w:cs="Times New Roman"/>
      <w:lang w:val="pl-PL" w:eastAsia="pl-PL"/>
    </w:rPr>
  </w:style>
  <w:style w:type="character" w:customStyle="1" w:styleId="FooterChar">
    <w:name w:val="Footer Char"/>
    <w:semiHidden/>
    <w:locked/>
    <w:rsid w:val="00E16D58"/>
    <w:rPr>
      <w:rFonts w:cs="Times New Roman"/>
    </w:rPr>
  </w:style>
  <w:style w:type="character" w:customStyle="1" w:styleId="BodyTextChar2">
    <w:name w:val="Body Text Char2"/>
    <w:semiHidden/>
    <w:locked/>
    <w:rsid w:val="005F1745"/>
    <w:rPr>
      <w:rFonts w:cs="Times New Roman"/>
      <w:lang w:val="pl-PL" w:eastAsia="pl-PL"/>
    </w:rPr>
  </w:style>
  <w:style w:type="character" w:customStyle="1" w:styleId="FooterChar1">
    <w:name w:val="Footer Char1"/>
    <w:semiHidden/>
    <w:locked/>
    <w:rsid w:val="005F1745"/>
    <w:rPr>
      <w:rFonts w:cs="Times New Roman"/>
      <w:lang w:val="pl-PL" w:eastAsia="pl-PL"/>
    </w:rPr>
  </w:style>
  <w:style w:type="character" w:customStyle="1" w:styleId="ZnakZnak9">
    <w:name w:val="Znak Znak9"/>
    <w:semiHidden/>
    <w:rsid w:val="008D53E8"/>
    <w:rPr>
      <w:rFonts w:cs="Times New Roman"/>
      <w:lang w:val="pl-PL" w:eastAsia="pl-PL"/>
    </w:rPr>
  </w:style>
  <w:style w:type="character" w:customStyle="1" w:styleId="ZnakZnak6">
    <w:name w:val="Znak Znak6"/>
    <w:semiHidden/>
    <w:rsid w:val="00290B69"/>
    <w:rPr>
      <w:rFonts w:cs="Times New Roman"/>
      <w:lang w:val="pl-PL" w:eastAsia="pl-PL"/>
    </w:rPr>
  </w:style>
  <w:style w:type="paragraph" w:customStyle="1" w:styleId="Default">
    <w:name w:val="Default"/>
    <w:rsid w:val="0033221D"/>
    <w:pPr>
      <w:autoSpaceDE w:val="0"/>
      <w:autoSpaceDN w:val="0"/>
      <w:adjustRightInd w:val="0"/>
    </w:pPr>
    <w:rPr>
      <w:rFonts w:ascii="Cambria" w:hAnsi="Cambria" w:cs="Cambria"/>
      <w:color w:val="000000"/>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style>
  <w:style w:type="character" w:styleId="Odwoanieprzypisukocowego">
    <w:name w:val="endnote reference"/>
    <w:basedOn w:val="Domylnaczcionkaakapitu"/>
    <w:semiHidden/>
    <w:unhideWhenUsed/>
    <w:rsid w:val="00BE0EBC"/>
    <w:rPr>
      <w:vertAlign w:val="superscript"/>
    </w:rPr>
  </w:style>
  <w:style w:type="paragraph" w:customStyle="1" w:styleId="Tekstkomunikat">
    <w:name w:val="Tekst_komunikat"/>
    <w:basedOn w:val="Normalny"/>
    <w:qFormat/>
    <w:rsid w:val="00A126EA"/>
    <w:pPr>
      <w:spacing w:before="120" w:after="120" w:line="240" w:lineRule="exact"/>
    </w:pPr>
    <w:rPr>
      <w:lang w:eastAsia="pl-PL"/>
    </w:rPr>
  </w:style>
  <w:style w:type="paragraph" w:customStyle="1" w:styleId="Tekstkomunikat1str">
    <w:name w:val="Tekst_komunikat_1_str"/>
    <w:basedOn w:val="Tekstkomunikat"/>
    <w:qFormat/>
    <w:rsid w:val="003232B5"/>
    <w:pPr>
      <w:numPr>
        <w:numId w:val="28"/>
      </w:numPr>
      <w:ind w:left="357" w:hanging="357"/>
    </w:pPr>
  </w:style>
  <w:style w:type="paragraph" w:customStyle="1" w:styleId="Tekstkomunikattytu">
    <w:name w:val="Tekst_komunikat_tytuł"/>
    <w:basedOn w:val="Tekstkomunikat"/>
    <w:qFormat/>
    <w:rsid w:val="00DC18A9"/>
    <w:pPr>
      <w:spacing w:before="360" w:after="360" w:line="240" w:lineRule="auto"/>
    </w:pPr>
    <w:rPr>
      <w:rFonts w:ascii="Fira Sans SemiBold" w:hAnsi="Fira Sans SemiBold"/>
      <w:b/>
      <w:color w:val="522398"/>
      <w:sz w:val="24"/>
    </w:rPr>
  </w:style>
  <w:style w:type="paragraph" w:customStyle="1" w:styleId="Tekstkomunikatgwka">
    <w:name w:val="Tekst_komunikat_główka"/>
    <w:basedOn w:val="Normalny"/>
    <w:qFormat/>
    <w:rsid w:val="00DA237F"/>
    <w:pPr>
      <w:spacing w:before="120" w:after="120" w:line="180" w:lineRule="exact"/>
      <w:jc w:val="center"/>
    </w:pPr>
    <w:rPr>
      <w:rFonts w:cs="Arial"/>
      <w:sz w:val="16"/>
      <w:szCs w:val="16"/>
    </w:rPr>
  </w:style>
  <w:style w:type="paragraph" w:customStyle="1" w:styleId="TekstkomunikatB1">
    <w:name w:val="Tekst_komunikat_B_1"/>
    <w:basedOn w:val="Tekstkomunikat"/>
    <w:qFormat/>
    <w:rsid w:val="00074C29"/>
    <w:rPr>
      <w:sz w:val="16"/>
    </w:rPr>
  </w:style>
  <w:style w:type="paragraph" w:customStyle="1" w:styleId="Tekstkomunikatliczby">
    <w:name w:val="Tekst_komunikat_liczby"/>
    <w:basedOn w:val="Tekstkomunikat"/>
    <w:qFormat/>
    <w:rsid w:val="003D392A"/>
    <w:pPr>
      <w:jc w:val="right"/>
    </w:pPr>
    <w:rPr>
      <w:sz w:val="16"/>
    </w:rPr>
  </w:style>
  <w:style w:type="paragraph" w:customStyle="1" w:styleId="TekstkomunikatB2">
    <w:name w:val="Tekst_komunikat_B_2"/>
    <w:basedOn w:val="TekstkomunikatB1"/>
    <w:qFormat/>
    <w:rsid w:val="000E773D"/>
    <w:pPr>
      <w:ind w:left="176"/>
    </w:pPr>
  </w:style>
  <w:style w:type="paragraph" w:customStyle="1" w:styleId="TekstkomunikatB3">
    <w:name w:val="Tekst_komunikat_B_3"/>
    <w:basedOn w:val="TekstkomunikatB2"/>
    <w:qFormat/>
    <w:rsid w:val="002314F5"/>
    <w:pPr>
      <w:ind w:left="352"/>
    </w:pPr>
  </w:style>
  <w:style w:type="paragraph" w:customStyle="1" w:styleId="Tekstkomunikatnotka">
    <w:name w:val="Tekst_komunikat_notka"/>
    <w:basedOn w:val="Tekstkomunikat"/>
    <w:qFormat/>
    <w:rsid w:val="002C2E7C"/>
    <w:pPr>
      <w:spacing w:line="160" w:lineRule="exact"/>
      <w:ind w:firstLine="284"/>
    </w:pPr>
    <w:rPr>
      <w:sz w:val="15"/>
    </w:rPr>
  </w:style>
  <w:style w:type="paragraph" w:customStyle="1" w:styleId="Tekstkomunikattytwykrestabl">
    <w:name w:val="Tekst_komunikat_tyt_wykres_tabl"/>
    <w:basedOn w:val="Tekstkomunikattytu"/>
    <w:qFormat/>
    <w:rsid w:val="00FA76B5"/>
    <w:pPr>
      <w:tabs>
        <w:tab w:val="left" w:pos="1021"/>
      </w:tabs>
      <w:spacing w:before="480" w:after="120" w:line="240" w:lineRule="exact"/>
      <w:ind w:left="1021" w:hanging="1021"/>
    </w:pPr>
    <w:rPr>
      <w:rFonts w:ascii="Fira Sans" w:hAnsi="Fira Sans"/>
      <w:color w:val="auto"/>
      <w:sz w:val="19"/>
    </w:rPr>
  </w:style>
  <w:style w:type="paragraph" w:customStyle="1" w:styleId="Tekstkomunikatprzypis">
    <w:name w:val="Tekst_komunikat_przypis"/>
    <w:basedOn w:val="Tekstkomunikat"/>
    <w:qFormat/>
    <w:rsid w:val="002C2E7C"/>
    <w:pPr>
      <w:tabs>
        <w:tab w:val="left" w:pos="170"/>
      </w:tabs>
      <w:spacing w:line="160" w:lineRule="exact"/>
      <w:ind w:left="170" w:hanging="170"/>
    </w:pPr>
    <w:rPr>
      <w:sz w:val="15"/>
    </w:rPr>
  </w:style>
  <w:style w:type="paragraph" w:customStyle="1" w:styleId="TekstkomunikatB4">
    <w:name w:val="Tekst_komunikat_B_4"/>
    <w:basedOn w:val="TekstkomunikatB3"/>
    <w:qFormat/>
    <w:rsid w:val="00676E6D"/>
    <w:pPr>
      <w:ind w:left="527"/>
    </w:pPr>
  </w:style>
  <w:style w:type="paragraph" w:customStyle="1" w:styleId="Tekstkomunikatlid">
    <w:name w:val="Tekst_komunikat_lid"/>
    <w:basedOn w:val="Tekstkomunikat"/>
    <w:qFormat/>
    <w:rsid w:val="00FF6347"/>
    <w:rPr>
      <w:b/>
    </w:rPr>
  </w:style>
  <w:style w:type="paragraph" w:customStyle="1" w:styleId="TekstkomunikatTABB1">
    <w:name w:val="Tekst_komunikat_TAB_B_1"/>
    <w:basedOn w:val="TekstkomunikatB1"/>
    <w:qFormat/>
    <w:rsid w:val="002D5D35"/>
    <w:pPr>
      <w:spacing w:before="0" w:after="0"/>
    </w:pPr>
  </w:style>
  <w:style w:type="paragraph" w:customStyle="1" w:styleId="TekstkomunikatTABliczby">
    <w:name w:val="Tekst_komunikat_TAB_liczby"/>
    <w:basedOn w:val="Tekstkomunikatliczby"/>
    <w:qFormat/>
    <w:rsid w:val="002D5D35"/>
    <w:pPr>
      <w:spacing w:before="0" w:after="0"/>
    </w:pPr>
  </w:style>
  <w:style w:type="paragraph" w:customStyle="1" w:styleId="tekstkomunikatTABB2">
    <w:name w:val="tekst_komunikat_TAB_B_2"/>
    <w:basedOn w:val="TekstkomunikatTABB1"/>
    <w:qFormat/>
    <w:rsid w:val="002D5D35"/>
    <w:pPr>
      <w:ind w:left="176"/>
    </w:pPr>
  </w:style>
  <w:style w:type="paragraph" w:customStyle="1" w:styleId="TekstkomunikatTABB3">
    <w:name w:val="Tekst_komunikat_TAB_B_3"/>
    <w:basedOn w:val="tekstkomunikatTABB2"/>
    <w:qFormat/>
    <w:rsid w:val="00B419AD"/>
    <w:pPr>
      <w:ind w:left="352"/>
    </w:pPr>
  </w:style>
  <w:style w:type="paragraph" w:customStyle="1" w:styleId="Tekstkomunikatmapa">
    <w:name w:val="Tekst_komunikat_mapa"/>
    <w:basedOn w:val="Tekstkomunikattytwykrestabl"/>
    <w:qFormat/>
    <w:rsid w:val="00B42766"/>
    <w:pPr>
      <w:tabs>
        <w:tab w:val="left" w:pos="851"/>
      </w:tabs>
      <w:ind w:left="851" w:hanging="851"/>
    </w:pPr>
  </w:style>
  <w:style w:type="paragraph" w:customStyle="1" w:styleId="Tekstkomunikatwykresmiara">
    <w:name w:val="Tekst_komunikat_wykres_miara"/>
    <w:basedOn w:val="Tekstkomunikattytwykrestabl"/>
    <w:qFormat/>
    <w:rsid w:val="00C46ABA"/>
    <w:pPr>
      <w:spacing w:before="0" w:line="240" w:lineRule="auto"/>
      <w:ind w:firstLine="0"/>
    </w:pPr>
    <w:rPr>
      <w:b w:val="0"/>
      <w:sz w:val="18"/>
    </w:rPr>
  </w:style>
  <w:style w:type="paragraph" w:customStyle="1" w:styleId="Tekstkomunikatmapamiara">
    <w:name w:val="Tekst_komunikat_mapa_miara"/>
    <w:basedOn w:val="Tekstkomunikatwykresmiara"/>
    <w:qFormat/>
    <w:rsid w:val="00373960"/>
    <w:pPr>
      <w:ind w:left="851"/>
    </w:pPr>
  </w:style>
  <w:style w:type="paragraph" w:customStyle="1" w:styleId="Tekstkomunikatpustywiersz">
    <w:name w:val="Tekst_komunikat_pusty_wiersz"/>
    <w:basedOn w:val="Tekstkomunikat"/>
    <w:qFormat/>
    <w:rsid w:val="00484B1F"/>
    <w:pPr>
      <w:spacing w:before="0" w:line="240" w:lineRule="auto"/>
    </w:pPr>
  </w:style>
  <w:style w:type="paragraph" w:customStyle="1" w:styleId="Tekstkomunikatspis">
    <w:name w:val="Tekst_komunikat_spis"/>
    <w:basedOn w:val="Tekstkomunikat"/>
    <w:qFormat/>
    <w:rsid w:val="00AE3D3D"/>
    <w:pPr>
      <w:tabs>
        <w:tab w:val="right" w:leader="dot" w:pos="10490"/>
      </w:tabs>
    </w:pPr>
    <w:rPr>
      <w:sz w:val="22"/>
    </w:rPr>
  </w:style>
  <w:style w:type="paragraph" w:customStyle="1" w:styleId="Tekstkomunikatkropki">
    <w:name w:val="Tekst_komunikat_kropki"/>
    <w:basedOn w:val="Tekstkomunikat1str"/>
    <w:qFormat/>
    <w:rsid w:val="00D64B88"/>
    <w:pPr>
      <w:ind w:left="714"/>
    </w:pPr>
  </w:style>
  <w:style w:type="paragraph" w:customStyle="1" w:styleId="Tekstkomuniktatytukomunikatu">
    <w:name w:val="Tekst_komunikta_tytuł_komunikatu"/>
    <w:basedOn w:val="Tekstkomunikat1str"/>
    <w:qFormat/>
    <w:rsid w:val="00F548C1"/>
    <w:pPr>
      <w:numPr>
        <w:numId w:val="0"/>
      </w:numPr>
      <w:spacing w:after="720" w:line="240" w:lineRule="auto"/>
      <w:ind w:right="254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800080" w:themeColor="followedHyperlink"/>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sz w:val="19"/>
    </w:rPr>
  </w:style>
  <w:style w:type="paragraph" w:styleId="Tekstpodstawowy">
    <w:name w:val="Body Text"/>
    <w:basedOn w:val="Normalny"/>
    <w:link w:val="TekstpodstawowyZnak"/>
    <w:rsid w:val="000C4B65"/>
    <w:pPr>
      <w:jc w:val="both"/>
    </w:pPr>
    <w:rPr>
      <w:rFonts w:ascii="Times New Roman" w:hAnsi="Times New Roman"/>
      <w:sz w:val="20"/>
    </w:rPr>
  </w:style>
  <w:style w:type="character" w:customStyle="1" w:styleId="TekstpodstawowyZnak">
    <w:name w:val="Tekst podstawowy Znak"/>
    <w:basedOn w:val="Domylnaczcionkaakapitu"/>
    <w:link w:val="Tekstpodstawowy"/>
    <w:rsid w:val="000C4B65"/>
  </w:style>
  <w:style w:type="paragraph" w:customStyle="1" w:styleId="wartocibezgwiazdek">
    <w:name w:val="wartości bez gwiazdek"/>
    <w:basedOn w:val="Normalny"/>
    <w:autoRedefine/>
    <w:qFormat/>
    <w:rsid w:val="00F66288"/>
    <w:pPr>
      <w:autoSpaceDE w:val="0"/>
      <w:autoSpaceDN w:val="0"/>
      <w:spacing w:line="240" w:lineRule="exact"/>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color w:val="000000"/>
      <w:sz w:val="16"/>
      <w:szCs w:val="16"/>
    </w:rPr>
  </w:style>
  <w:style w:type="paragraph" w:customStyle="1" w:styleId="Wartocigwiazdka">
    <w:name w:val="Wartości gwiazdka"/>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sz w:val="19"/>
    </w:rPr>
  </w:style>
  <w:style w:type="paragraph" w:customStyle="1" w:styleId="tytuwykresu">
    <w:name w:val="tytuł wykresu"/>
    <w:basedOn w:val="Normalny"/>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16606884">
      <w:bodyDiv w:val="1"/>
      <w:marLeft w:val="0"/>
      <w:marRight w:val="0"/>
      <w:marTop w:val="0"/>
      <w:marBottom w:val="0"/>
      <w:divBdr>
        <w:top w:val="none" w:sz="0" w:space="0" w:color="auto"/>
        <w:left w:val="none" w:sz="0" w:space="0" w:color="auto"/>
        <w:bottom w:val="none" w:sz="0" w:space="0" w:color="auto"/>
        <w:right w:val="none" w:sz="0" w:space="0" w:color="auto"/>
      </w:divBdr>
      <w:divsChild>
        <w:div w:id="1358694924">
          <w:marLeft w:val="0"/>
          <w:marRight w:val="0"/>
          <w:marTop w:val="0"/>
          <w:marBottom w:val="0"/>
          <w:divBdr>
            <w:top w:val="none" w:sz="0" w:space="0" w:color="auto"/>
            <w:left w:val="none" w:sz="0" w:space="0" w:color="auto"/>
            <w:bottom w:val="none" w:sz="0" w:space="0" w:color="auto"/>
            <w:right w:val="none" w:sz="0" w:space="0" w:color="auto"/>
          </w:divBdr>
          <w:divsChild>
            <w:div w:id="1734038849">
              <w:marLeft w:val="0"/>
              <w:marRight w:val="0"/>
              <w:marTop w:val="0"/>
              <w:marBottom w:val="0"/>
              <w:divBdr>
                <w:top w:val="none" w:sz="0" w:space="0" w:color="auto"/>
                <w:left w:val="none" w:sz="0" w:space="0" w:color="auto"/>
                <w:bottom w:val="none" w:sz="0" w:space="0" w:color="auto"/>
                <w:right w:val="none" w:sz="0" w:space="0" w:color="auto"/>
              </w:divBdr>
              <w:divsChild>
                <w:div w:id="1663318303">
                  <w:marLeft w:val="0"/>
                  <w:marRight w:val="0"/>
                  <w:marTop w:val="0"/>
                  <w:marBottom w:val="0"/>
                  <w:divBdr>
                    <w:top w:val="none" w:sz="0" w:space="0" w:color="auto"/>
                    <w:left w:val="none" w:sz="0" w:space="0" w:color="auto"/>
                    <w:bottom w:val="none" w:sz="0" w:space="0" w:color="auto"/>
                    <w:right w:val="none" w:sz="0" w:space="0" w:color="auto"/>
                  </w:divBdr>
                  <w:divsChild>
                    <w:div w:id="403262545">
                      <w:marLeft w:val="0"/>
                      <w:marRight w:val="0"/>
                      <w:marTop w:val="0"/>
                      <w:marBottom w:val="0"/>
                      <w:divBdr>
                        <w:top w:val="none" w:sz="0" w:space="0" w:color="auto"/>
                        <w:left w:val="none" w:sz="0" w:space="0" w:color="auto"/>
                        <w:bottom w:val="none" w:sz="0" w:space="0" w:color="auto"/>
                        <w:right w:val="none" w:sz="0" w:space="0" w:color="auto"/>
                      </w:divBdr>
                      <w:divsChild>
                        <w:div w:id="283655093">
                          <w:marLeft w:val="0"/>
                          <w:marRight w:val="0"/>
                          <w:marTop w:val="0"/>
                          <w:marBottom w:val="0"/>
                          <w:divBdr>
                            <w:top w:val="none" w:sz="0" w:space="0" w:color="auto"/>
                            <w:left w:val="none" w:sz="0" w:space="0" w:color="auto"/>
                            <w:bottom w:val="none" w:sz="0" w:space="0" w:color="auto"/>
                            <w:right w:val="none" w:sz="0" w:space="0" w:color="auto"/>
                          </w:divBdr>
                          <w:divsChild>
                            <w:div w:id="749427065">
                              <w:marLeft w:val="0"/>
                              <w:marRight w:val="0"/>
                              <w:marTop w:val="0"/>
                              <w:marBottom w:val="0"/>
                              <w:divBdr>
                                <w:top w:val="none" w:sz="0" w:space="0" w:color="auto"/>
                                <w:left w:val="none" w:sz="0" w:space="0" w:color="auto"/>
                                <w:bottom w:val="none" w:sz="0" w:space="0" w:color="auto"/>
                                <w:right w:val="none" w:sz="0" w:space="0" w:color="auto"/>
                              </w:divBdr>
                              <w:divsChild>
                                <w:div w:id="262616829">
                                  <w:marLeft w:val="0"/>
                                  <w:marRight w:val="0"/>
                                  <w:marTop w:val="0"/>
                                  <w:marBottom w:val="0"/>
                                  <w:divBdr>
                                    <w:top w:val="none" w:sz="0" w:space="0" w:color="auto"/>
                                    <w:left w:val="none" w:sz="0" w:space="0" w:color="auto"/>
                                    <w:bottom w:val="none" w:sz="0" w:space="0" w:color="auto"/>
                                    <w:right w:val="none" w:sz="0" w:space="0" w:color="auto"/>
                                  </w:divBdr>
                                  <w:divsChild>
                                    <w:div w:id="1779521509">
                                      <w:marLeft w:val="0"/>
                                      <w:marRight w:val="0"/>
                                      <w:marTop w:val="0"/>
                                      <w:marBottom w:val="0"/>
                                      <w:divBdr>
                                        <w:top w:val="none" w:sz="0" w:space="0" w:color="auto"/>
                                        <w:left w:val="none" w:sz="0" w:space="0" w:color="auto"/>
                                        <w:bottom w:val="none" w:sz="0" w:space="0" w:color="auto"/>
                                        <w:right w:val="none" w:sz="0" w:space="0" w:color="auto"/>
                                      </w:divBdr>
                                      <w:divsChild>
                                        <w:div w:id="186794138">
                                          <w:marLeft w:val="0"/>
                                          <w:marRight w:val="0"/>
                                          <w:marTop w:val="0"/>
                                          <w:marBottom w:val="0"/>
                                          <w:divBdr>
                                            <w:top w:val="none" w:sz="0" w:space="0" w:color="auto"/>
                                            <w:left w:val="none" w:sz="0" w:space="0" w:color="auto"/>
                                            <w:bottom w:val="none" w:sz="0" w:space="0" w:color="auto"/>
                                            <w:right w:val="none" w:sz="0" w:space="0" w:color="auto"/>
                                          </w:divBdr>
                                          <w:divsChild>
                                            <w:div w:id="551814104">
                                              <w:marLeft w:val="0"/>
                                              <w:marRight w:val="0"/>
                                              <w:marTop w:val="0"/>
                                              <w:marBottom w:val="495"/>
                                              <w:divBdr>
                                                <w:top w:val="none" w:sz="0" w:space="0" w:color="auto"/>
                                                <w:left w:val="none" w:sz="0" w:space="0" w:color="auto"/>
                                                <w:bottom w:val="none" w:sz="0" w:space="0" w:color="auto"/>
                                                <w:right w:val="none" w:sz="0" w:space="0" w:color="auto"/>
                                              </w:divBdr>
                                              <w:divsChild>
                                                <w:div w:id="137084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93081689">
      <w:bodyDiv w:val="1"/>
      <w:marLeft w:val="0"/>
      <w:marRight w:val="0"/>
      <w:marTop w:val="0"/>
      <w:marBottom w:val="0"/>
      <w:divBdr>
        <w:top w:val="none" w:sz="0" w:space="0" w:color="auto"/>
        <w:left w:val="none" w:sz="0" w:space="0" w:color="auto"/>
        <w:bottom w:val="none" w:sz="0" w:space="0" w:color="auto"/>
        <w:right w:val="none" w:sz="0" w:space="0" w:color="auto"/>
      </w:divBdr>
      <w:divsChild>
        <w:div w:id="1712269892">
          <w:marLeft w:val="0"/>
          <w:marRight w:val="0"/>
          <w:marTop w:val="0"/>
          <w:marBottom w:val="0"/>
          <w:divBdr>
            <w:top w:val="none" w:sz="0" w:space="0" w:color="auto"/>
            <w:left w:val="none" w:sz="0" w:space="0" w:color="auto"/>
            <w:bottom w:val="none" w:sz="0" w:space="0" w:color="auto"/>
            <w:right w:val="none" w:sz="0" w:space="0" w:color="auto"/>
          </w:divBdr>
          <w:divsChild>
            <w:div w:id="765349769">
              <w:marLeft w:val="0"/>
              <w:marRight w:val="0"/>
              <w:marTop w:val="0"/>
              <w:marBottom w:val="0"/>
              <w:divBdr>
                <w:top w:val="none" w:sz="0" w:space="0" w:color="auto"/>
                <w:left w:val="none" w:sz="0" w:space="0" w:color="auto"/>
                <w:bottom w:val="none" w:sz="0" w:space="0" w:color="auto"/>
                <w:right w:val="none" w:sz="0" w:space="0" w:color="auto"/>
              </w:divBdr>
              <w:divsChild>
                <w:div w:id="1961180923">
                  <w:marLeft w:val="0"/>
                  <w:marRight w:val="0"/>
                  <w:marTop w:val="0"/>
                  <w:marBottom w:val="0"/>
                  <w:divBdr>
                    <w:top w:val="none" w:sz="0" w:space="0" w:color="auto"/>
                    <w:left w:val="none" w:sz="0" w:space="0" w:color="auto"/>
                    <w:bottom w:val="none" w:sz="0" w:space="0" w:color="auto"/>
                    <w:right w:val="none" w:sz="0" w:space="0" w:color="auto"/>
                  </w:divBdr>
                  <w:divsChild>
                    <w:div w:id="840393177">
                      <w:marLeft w:val="0"/>
                      <w:marRight w:val="0"/>
                      <w:marTop w:val="0"/>
                      <w:marBottom w:val="0"/>
                      <w:divBdr>
                        <w:top w:val="none" w:sz="0" w:space="0" w:color="auto"/>
                        <w:left w:val="none" w:sz="0" w:space="0" w:color="auto"/>
                        <w:bottom w:val="none" w:sz="0" w:space="0" w:color="auto"/>
                        <w:right w:val="none" w:sz="0" w:space="0" w:color="auto"/>
                      </w:divBdr>
                      <w:divsChild>
                        <w:div w:id="129714669">
                          <w:marLeft w:val="0"/>
                          <w:marRight w:val="0"/>
                          <w:marTop w:val="0"/>
                          <w:marBottom w:val="0"/>
                          <w:divBdr>
                            <w:top w:val="none" w:sz="0" w:space="0" w:color="auto"/>
                            <w:left w:val="none" w:sz="0" w:space="0" w:color="auto"/>
                            <w:bottom w:val="none" w:sz="0" w:space="0" w:color="auto"/>
                            <w:right w:val="none" w:sz="0" w:space="0" w:color="auto"/>
                          </w:divBdr>
                          <w:divsChild>
                            <w:div w:id="1983846719">
                              <w:marLeft w:val="0"/>
                              <w:marRight w:val="0"/>
                              <w:marTop w:val="0"/>
                              <w:marBottom w:val="0"/>
                              <w:divBdr>
                                <w:top w:val="none" w:sz="0" w:space="0" w:color="auto"/>
                                <w:left w:val="none" w:sz="0" w:space="0" w:color="auto"/>
                                <w:bottom w:val="none" w:sz="0" w:space="0" w:color="auto"/>
                                <w:right w:val="none" w:sz="0" w:space="0" w:color="auto"/>
                              </w:divBdr>
                              <w:divsChild>
                                <w:div w:id="127863989">
                                  <w:marLeft w:val="0"/>
                                  <w:marRight w:val="0"/>
                                  <w:marTop w:val="0"/>
                                  <w:marBottom w:val="0"/>
                                  <w:divBdr>
                                    <w:top w:val="none" w:sz="0" w:space="0" w:color="auto"/>
                                    <w:left w:val="none" w:sz="0" w:space="0" w:color="auto"/>
                                    <w:bottom w:val="none" w:sz="0" w:space="0" w:color="auto"/>
                                    <w:right w:val="none" w:sz="0" w:space="0" w:color="auto"/>
                                  </w:divBdr>
                                  <w:divsChild>
                                    <w:div w:id="1313603707">
                                      <w:marLeft w:val="0"/>
                                      <w:marRight w:val="0"/>
                                      <w:marTop w:val="0"/>
                                      <w:marBottom w:val="0"/>
                                      <w:divBdr>
                                        <w:top w:val="none" w:sz="0" w:space="0" w:color="auto"/>
                                        <w:left w:val="none" w:sz="0" w:space="0" w:color="auto"/>
                                        <w:bottom w:val="none" w:sz="0" w:space="0" w:color="auto"/>
                                        <w:right w:val="none" w:sz="0" w:space="0" w:color="auto"/>
                                      </w:divBdr>
                                      <w:divsChild>
                                        <w:div w:id="959726428">
                                          <w:marLeft w:val="0"/>
                                          <w:marRight w:val="0"/>
                                          <w:marTop w:val="0"/>
                                          <w:marBottom w:val="0"/>
                                          <w:divBdr>
                                            <w:top w:val="none" w:sz="0" w:space="0" w:color="auto"/>
                                            <w:left w:val="none" w:sz="0" w:space="0" w:color="auto"/>
                                            <w:bottom w:val="none" w:sz="0" w:space="0" w:color="auto"/>
                                            <w:right w:val="none" w:sz="0" w:space="0" w:color="auto"/>
                                          </w:divBdr>
                                          <w:divsChild>
                                            <w:div w:id="170219574">
                                              <w:marLeft w:val="0"/>
                                              <w:marRight w:val="0"/>
                                              <w:marTop w:val="0"/>
                                              <w:marBottom w:val="495"/>
                                              <w:divBdr>
                                                <w:top w:val="none" w:sz="0" w:space="0" w:color="auto"/>
                                                <w:left w:val="none" w:sz="0" w:space="0" w:color="auto"/>
                                                <w:bottom w:val="none" w:sz="0" w:space="0" w:color="auto"/>
                                                <w:right w:val="none" w:sz="0" w:space="0" w:color="auto"/>
                                              </w:divBdr>
                                              <w:divsChild>
                                                <w:div w:id="53191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205459530">
      <w:bodyDiv w:val="1"/>
      <w:marLeft w:val="0"/>
      <w:marRight w:val="0"/>
      <w:marTop w:val="0"/>
      <w:marBottom w:val="0"/>
      <w:divBdr>
        <w:top w:val="none" w:sz="0" w:space="0" w:color="auto"/>
        <w:left w:val="none" w:sz="0" w:space="0" w:color="auto"/>
        <w:bottom w:val="none" w:sz="0" w:space="0" w:color="auto"/>
        <w:right w:val="none" w:sz="0" w:space="0" w:color="auto"/>
      </w:divBdr>
      <w:divsChild>
        <w:div w:id="985280292">
          <w:marLeft w:val="0"/>
          <w:marRight w:val="0"/>
          <w:marTop w:val="0"/>
          <w:marBottom w:val="0"/>
          <w:divBdr>
            <w:top w:val="none" w:sz="0" w:space="0" w:color="auto"/>
            <w:left w:val="none" w:sz="0" w:space="0" w:color="auto"/>
            <w:bottom w:val="none" w:sz="0" w:space="0" w:color="auto"/>
            <w:right w:val="none" w:sz="0" w:space="0" w:color="auto"/>
          </w:divBdr>
          <w:divsChild>
            <w:div w:id="1281112336">
              <w:marLeft w:val="0"/>
              <w:marRight w:val="0"/>
              <w:marTop w:val="0"/>
              <w:marBottom w:val="0"/>
              <w:divBdr>
                <w:top w:val="none" w:sz="0" w:space="0" w:color="auto"/>
                <w:left w:val="none" w:sz="0" w:space="0" w:color="auto"/>
                <w:bottom w:val="none" w:sz="0" w:space="0" w:color="auto"/>
                <w:right w:val="none" w:sz="0" w:space="0" w:color="auto"/>
              </w:divBdr>
              <w:divsChild>
                <w:div w:id="385109753">
                  <w:marLeft w:val="0"/>
                  <w:marRight w:val="0"/>
                  <w:marTop w:val="0"/>
                  <w:marBottom w:val="0"/>
                  <w:divBdr>
                    <w:top w:val="none" w:sz="0" w:space="0" w:color="auto"/>
                    <w:left w:val="none" w:sz="0" w:space="0" w:color="auto"/>
                    <w:bottom w:val="none" w:sz="0" w:space="0" w:color="auto"/>
                    <w:right w:val="none" w:sz="0" w:space="0" w:color="auto"/>
                  </w:divBdr>
                  <w:divsChild>
                    <w:div w:id="894043387">
                      <w:marLeft w:val="0"/>
                      <w:marRight w:val="0"/>
                      <w:marTop w:val="0"/>
                      <w:marBottom w:val="0"/>
                      <w:divBdr>
                        <w:top w:val="none" w:sz="0" w:space="0" w:color="auto"/>
                        <w:left w:val="none" w:sz="0" w:space="0" w:color="auto"/>
                        <w:bottom w:val="none" w:sz="0" w:space="0" w:color="auto"/>
                        <w:right w:val="none" w:sz="0" w:space="0" w:color="auto"/>
                      </w:divBdr>
                      <w:divsChild>
                        <w:div w:id="69743821">
                          <w:marLeft w:val="0"/>
                          <w:marRight w:val="0"/>
                          <w:marTop w:val="0"/>
                          <w:marBottom w:val="0"/>
                          <w:divBdr>
                            <w:top w:val="none" w:sz="0" w:space="0" w:color="auto"/>
                            <w:left w:val="none" w:sz="0" w:space="0" w:color="auto"/>
                            <w:bottom w:val="none" w:sz="0" w:space="0" w:color="auto"/>
                            <w:right w:val="none" w:sz="0" w:space="0" w:color="auto"/>
                          </w:divBdr>
                          <w:divsChild>
                            <w:div w:id="1511720196">
                              <w:marLeft w:val="0"/>
                              <w:marRight w:val="0"/>
                              <w:marTop w:val="0"/>
                              <w:marBottom w:val="0"/>
                              <w:divBdr>
                                <w:top w:val="none" w:sz="0" w:space="0" w:color="auto"/>
                                <w:left w:val="none" w:sz="0" w:space="0" w:color="auto"/>
                                <w:bottom w:val="none" w:sz="0" w:space="0" w:color="auto"/>
                                <w:right w:val="none" w:sz="0" w:space="0" w:color="auto"/>
                              </w:divBdr>
                              <w:divsChild>
                                <w:div w:id="1401319734">
                                  <w:marLeft w:val="0"/>
                                  <w:marRight w:val="0"/>
                                  <w:marTop w:val="0"/>
                                  <w:marBottom w:val="0"/>
                                  <w:divBdr>
                                    <w:top w:val="none" w:sz="0" w:space="0" w:color="auto"/>
                                    <w:left w:val="none" w:sz="0" w:space="0" w:color="auto"/>
                                    <w:bottom w:val="none" w:sz="0" w:space="0" w:color="auto"/>
                                    <w:right w:val="none" w:sz="0" w:space="0" w:color="auto"/>
                                  </w:divBdr>
                                  <w:divsChild>
                                    <w:div w:id="1557426359">
                                      <w:marLeft w:val="0"/>
                                      <w:marRight w:val="0"/>
                                      <w:marTop w:val="0"/>
                                      <w:marBottom w:val="0"/>
                                      <w:divBdr>
                                        <w:top w:val="none" w:sz="0" w:space="0" w:color="auto"/>
                                        <w:left w:val="none" w:sz="0" w:space="0" w:color="auto"/>
                                        <w:bottom w:val="none" w:sz="0" w:space="0" w:color="auto"/>
                                        <w:right w:val="none" w:sz="0" w:space="0" w:color="auto"/>
                                      </w:divBdr>
                                      <w:divsChild>
                                        <w:div w:id="1045059025">
                                          <w:marLeft w:val="0"/>
                                          <w:marRight w:val="0"/>
                                          <w:marTop w:val="0"/>
                                          <w:marBottom w:val="0"/>
                                          <w:divBdr>
                                            <w:top w:val="none" w:sz="0" w:space="0" w:color="auto"/>
                                            <w:left w:val="none" w:sz="0" w:space="0" w:color="auto"/>
                                            <w:bottom w:val="none" w:sz="0" w:space="0" w:color="auto"/>
                                            <w:right w:val="none" w:sz="0" w:space="0" w:color="auto"/>
                                          </w:divBdr>
                                          <w:divsChild>
                                            <w:div w:id="243491868">
                                              <w:marLeft w:val="0"/>
                                              <w:marRight w:val="0"/>
                                              <w:marTop w:val="0"/>
                                              <w:marBottom w:val="495"/>
                                              <w:divBdr>
                                                <w:top w:val="none" w:sz="0" w:space="0" w:color="auto"/>
                                                <w:left w:val="none" w:sz="0" w:space="0" w:color="auto"/>
                                                <w:bottom w:val="none" w:sz="0" w:space="0" w:color="auto"/>
                                                <w:right w:val="none" w:sz="0" w:space="0" w:color="auto"/>
                                              </w:divBdr>
                                              <w:divsChild>
                                                <w:div w:id="196800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006712">
      <w:bodyDiv w:val="1"/>
      <w:marLeft w:val="0"/>
      <w:marRight w:val="0"/>
      <w:marTop w:val="0"/>
      <w:marBottom w:val="0"/>
      <w:divBdr>
        <w:top w:val="none" w:sz="0" w:space="0" w:color="auto"/>
        <w:left w:val="none" w:sz="0" w:space="0" w:color="auto"/>
        <w:bottom w:val="none" w:sz="0" w:space="0" w:color="auto"/>
        <w:right w:val="none" w:sz="0" w:space="0" w:color="auto"/>
      </w:divBdr>
      <w:divsChild>
        <w:div w:id="1123160863">
          <w:marLeft w:val="0"/>
          <w:marRight w:val="0"/>
          <w:marTop w:val="0"/>
          <w:marBottom w:val="0"/>
          <w:divBdr>
            <w:top w:val="none" w:sz="0" w:space="0" w:color="auto"/>
            <w:left w:val="none" w:sz="0" w:space="0" w:color="auto"/>
            <w:bottom w:val="none" w:sz="0" w:space="0" w:color="auto"/>
            <w:right w:val="none" w:sz="0" w:space="0" w:color="auto"/>
          </w:divBdr>
          <w:divsChild>
            <w:div w:id="1367173669">
              <w:marLeft w:val="0"/>
              <w:marRight w:val="0"/>
              <w:marTop w:val="0"/>
              <w:marBottom w:val="0"/>
              <w:divBdr>
                <w:top w:val="none" w:sz="0" w:space="0" w:color="auto"/>
                <w:left w:val="none" w:sz="0" w:space="0" w:color="auto"/>
                <w:bottom w:val="none" w:sz="0" w:space="0" w:color="auto"/>
                <w:right w:val="none" w:sz="0" w:space="0" w:color="auto"/>
              </w:divBdr>
              <w:divsChild>
                <w:div w:id="1865437228">
                  <w:marLeft w:val="0"/>
                  <w:marRight w:val="0"/>
                  <w:marTop w:val="0"/>
                  <w:marBottom w:val="0"/>
                  <w:divBdr>
                    <w:top w:val="none" w:sz="0" w:space="0" w:color="auto"/>
                    <w:left w:val="none" w:sz="0" w:space="0" w:color="auto"/>
                    <w:bottom w:val="none" w:sz="0" w:space="0" w:color="auto"/>
                    <w:right w:val="none" w:sz="0" w:space="0" w:color="auto"/>
                  </w:divBdr>
                  <w:divsChild>
                    <w:div w:id="1701777849">
                      <w:marLeft w:val="0"/>
                      <w:marRight w:val="0"/>
                      <w:marTop w:val="0"/>
                      <w:marBottom w:val="0"/>
                      <w:divBdr>
                        <w:top w:val="none" w:sz="0" w:space="0" w:color="auto"/>
                        <w:left w:val="none" w:sz="0" w:space="0" w:color="auto"/>
                        <w:bottom w:val="none" w:sz="0" w:space="0" w:color="auto"/>
                        <w:right w:val="none" w:sz="0" w:space="0" w:color="auto"/>
                      </w:divBdr>
                      <w:divsChild>
                        <w:div w:id="600576557">
                          <w:marLeft w:val="0"/>
                          <w:marRight w:val="0"/>
                          <w:marTop w:val="0"/>
                          <w:marBottom w:val="0"/>
                          <w:divBdr>
                            <w:top w:val="none" w:sz="0" w:space="0" w:color="auto"/>
                            <w:left w:val="none" w:sz="0" w:space="0" w:color="auto"/>
                            <w:bottom w:val="none" w:sz="0" w:space="0" w:color="auto"/>
                            <w:right w:val="none" w:sz="0" w:space="0" w:color="auto"/>
                          </w:divBdr>
                          <w:divsChild>
                            <w:div w:id="29570283">
                              <w:marLeft w:val="0"/>
                              <w:marRight w:val="0"/>
                              <w:marTop w:val="0"/>
                              <w:marBottom w:val="0"/>
                              <w:divBdr>
                                <w:top w:val="none" w:sz="0" w:space="0" w:color="auto"/>
                                <w:left w:val="none" w:sz="0" w:space="0" w:color="auto"/>
                                <w:bottom w:val="none" w:sz="0" w:space="0" w:color="auto"/>
                                <w:right w:val="none" w:sz="0" w:space="0" w:color="auto"/>
                              </w:divBdr>
                              <w:divsChild>
                                <w:div w:id="513617336">
                                  <w:marLeft w:val="0"/>
                                  <w:marRight w:val="0"/>
                                  <w:marTop w:val="0"/>
                                  <w:marBottom w:val="0"/>
                                  <w:divBdr>
                                    <w:top w:val="none" w:sz="0" w:space="0" w:color="auto"/>
                                    <w:left w:val="none" w:sz="0" w:space="0" w:color="auto"/>
                                    <w:bottom w:val="none" w:sz="0" w:space="0" w:color="auto"/>
                                    <w:right w:val="none" w:sz="0" w:space="0" w:color="auto"/>
                                  </w:divBdr>
                                  <w:divsChild>
                                    <w:div w:id="534192374">
                                      <w:marLeft w:val="0"/>
                                      <w:marRight w:val="0"/>
                                      <w:marTop w:val="0"/>
                                      <w:marBottom w:val="0"/>
                                      <w:divBdr>
                                        <w:top w:val="none" w:sz="0" w:space="0" w:color="auto"/>
                                        <w:left w:val="none" w:sz="0" w:space="0" w:color="auto"/>
                                        <w:bottom w:val="none" w:sz="0" w:space="0" w:color="auto"/>
                                        <w:right w:val="none" w:sz="0" w:space="0" w:color="auto"/>
                                      </w:divBdr>
                                      <w:divsChild>
                                        <w:div w:id="1695225898">
                                          <w:marLeft w:val="0"/>
                                          <w:marRight w:val="0"/>
                                          <w:marTop w:val="0"/>
                                          <w:marBottom w:val="0"/>
                                          <w:divBdr>
                                            <w:top w:val="none" w:sz="0" w:space="0" w:color="auto"/>
                                            <w:left w:val="none" w:sz="0" w:space="0" w:color="auto"/>
                                            <w:bottom w:val="none" w:sz="0" w:space="0" w:color="auto"/>
                                            <w:right w:val="none" w:sz="0" w:space="0" w:color="auto"/>
                                          </w:divBdr>
                                          <w:divsChild>
                                            <w:div w:id="1741370508">
                                              <w:marLeft w:val="0"/>
                                              <w:marRight w:val="0"/>
                                              <w:marTop w:val="0"/>
                                              <w:marBottom w:val="495"/>
                                              <w:divBdr>
                                                <w:top w:val="none" w:sz="0" w:space="0" w:color="auto"/>
                                                <w:left w:val="none" w:sz="0" w:space="0" w:color="auto"/>
                                                <w:bottom w:val="none" w:sz="0" w:space="0" w:color="auto"/>
                                                <w:right w:val="none" w:sz="0" w:space="0" w:color="auto"/>
                                              </w:divBdr>
                                              <w:divsChild>
                                                <w:div w:id="166848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6283001">
      <w:bodyDiv w:val="1"/>
      <w:marLeft w:val="0"/>
      <w:marRight w:val="0"/>
      <w:marTop w:val="0"/>
      <w:marBottom w:val="0"/>
      <w:divBdr>
        <w:top w:val="none" w:sz="0" w:space="0" w:color="auto"/>
        <w:left w:val="none" w:sz="0" w:space="0" w:color="auto"/>
        <w:bottom w:val="none" w:sz="0" w:space="0" w:color="auto"/>
        <w:right w:val="none" w:sz="0" w:space="0" w:color="auto"/>
      </w:divBdr>
      <w:divsChild>
        <w:div w:id="256986411">
          <w:marLeft w:val="0"/>
          <w:marRight w:val="0"/>
          <w:marTop w:val="0"/>
          <w:marBottom w:val="0"/>
          <w:divBdr>
            <w:top w:val="none" w:sz="0" w:space="0" w:color="auto"/>
            <w:left w:val="none" w:sz="0" w:space="0" w:color="auto"/>
            <w:bottom w:val="none" w:sz="0" w:space="0" w:color="auto"/>
            <w:right w:val="none" w:sz="0" w:space="0" w:color="auto"/>
          </w:divBdr>
          <w:divsChild>
            <w:div w:id="149253445">
              <w:marLeft w:val="0"/>
              <w:marRight w:val="0"/>
              <w:marTop w:val="0"/>
              <w:marBottom w:val="0"/>
              <w:divBdr>
                <w:top w:val="none" w:sz="0" w:space="0" w:color="auto"/>
                <w:left w:val="none" w:sz="0" w:space="0" w:color="auto"/>
                <w:bottom w:val="none" w:sz="0" w:space="0" w:color="auto"/>
                <w:right w:val="none" w:sz="0" w:space="0" w:color="auto"/>
              </w:divBdr>
              <w:divsChild>
                <w:div w:id="1527671792">
                  <w:marLeft w:val="0"/>
                  <w:marRight w:val="0"/>
                  <w:marTop w:val="0"/>
                  <w:marBottom w:val="0"/>
                  <w:divBdr>
                    <w:top w:val="none" w:sz="0" w:space="0" w:color="auto"/>
                    <w:left w:val="none" w:sz="0" w:space="0" w:color="auto"/>
                    <w:bottom w:val="none" w:sz="0" w:space="0" w:color="auto"/>
                    <w:right w:val="none" w:sz="0" w:space="0" w:color="auto"/>
                  </w:divBdr>
                  <w:divsChild>
                    <w:div w:id="537159903">
                      <w:marLeft w:val="0"/>
                      <w:marRight w:val="0"/>
                      <w:marTop w:val="0"/>
                      <w:marBottom w:val="0"/>
                      <w:divBdr>
                        <w:top w:val="none" w:sz="0" w:space="0" w:color="auto"/>
                        <w:left w:val="none" w:sz="0" w:space="0" w:color="auto"/>
                        <w:bottom w:val="none" w:sz="0" w:space="0" w:color="auto"/>
                        <w:right w:val="none" w:sz="0" w:space="0" w:color="auto"/>
                      </w:divBdr>
                      <w:divsChild>
                        <w:div w:id="70667700">
                          <w:marLeft w:val="0"/>
                          <w:marRight w:val="0"/>
                          <w:marTop w:val="0"/>
                          <w:marBottom w:val="0"/>
                          <w:divBdr>
                            <w:top w:val="none" w:sz="0" w:space="0" w:color="auto"/>
                            <w:left w:val="none" w:sz="0" w:space="0" w:color="auto"/>
                            <w:bottom w:val="none" w:sz="0" w:space="0" w:color="auto"/>
                            <w:right w:val="none" w:sz="0" w:space="0" w:color="auto"/>
                          </w:divBdr>
                          <w:divsChild>
                            <w:div w:id="57024194">
                              <w:marLeft w:val="0"/>
                              <w:marRight w:val="0"/>
                              <w:marTop w:val="0"/>
                              <w:marBottom w:val="0"/>
                              <w:divBdr>
                                <w:top w:val="none" w:sz="0" w:space="0" w:color="auto"/>
                                <w:left w:val="none" w:sz="0" w:space="0" w:color="auto"/>
                                <w:bottom w:val="none" w:sz="0" w:space="0" w:color="auto"/>
                                <w:right w:val="none" w:sz="0" w:space="0" w:color="auto"/>
                              </w:divBdr>
                              <w:divsChild>
                                <w:div w:id="313264966">
                                  <w:marLeft w:val="0"/>
                                  <w:marRight w:val="0"/>
                                  <w:marTop w:val="0"/>
                                  <w:marBottom w:val="0"/>
                                  <w:divBdr>
                                    <w:top w:val="none" w:sz="0" w:space="0" w:color="auto"/>
                                    <w:left w:val="none" w:sz="0" w:space="0" w:color="auto"/>
                                    <w:bottom w:val="none" w:sz="0" w:space="0" w:color="auto"/>
                                    <w:right w:val="none" w:sz="0" w:space="0" w:color="auto"/>
                                  </w:divBdr>
                                  <w:divsChild>
                                    <w:div w:id="505828785">
                                      <w:marLeft w:val="0"/>
                                      <w:marRight w:val="0"/>
                                      <w:marTop w:val="0"/>
                                      <w:marBottom w:val="0"/>
                                      <w:divBdr>
                                        <w:top w:val="none" w:sz="0" w:space="0" w:color="auto"/>
                                        <w:left w:val="none" w:sz="0" w:space="0" w:color="auto"/>
                                        <w:bottom w:val="none" w:sz="0" w:space="0" w:color="auto"/>
                                        <w:right w:val="none" w:sz="0" w:space="0" w:color="auto"/>
                                      </w:divBdr>
                                      <w:divsChild>
                                        <w:div w:id="1772894913">
                                          <w:marLeft w:val="0"/>
                                          <w:marRight w:val="0"/>
                                          <w:marTop w:val="0"/>
                                          <w:marBottom w:val="0"/>
                                          <w:divBdr>
                                            <w:top w:val="none" w:sz="0" w:space="0" w:color="auto"/>
                                            <w:left w:val="none" w:sz="0" w:space="0" w:color="auto"/>
                                            <w:bottom w:val="none" w:sz="0" w:space="0" w:color="auto"/>
                                            <w:right w:val="none" w:sz="0" w:space="0" w:color="auto"/>
                                          </w:divBdr>
                                          <w:divsChild>
                                            <w:div w:id="1673289334">
                                              <w:marLeft w:val="0"/>
                                              <w:marRight w:val="0"/>
                                              <w:marTop w:val="0"/>
                                              <w:marBottom w:val="495"/>
                                              <w:divBdr>
                                                <w:top w:val="none" w:sz="0" w:space="0" w:color="auto"/>
                                                <w:left w:val="none" w:sz="0" w:space="0" w:color="auto"/>
                                                <w:bottom w:val="none" w:sz="0" w:space="0" w:color="auto"/>
                                                <w:right w:val="none" w:sz="0" w:space="0" w:color="auto"/>
                                              </w:divBdr>
                                              <w:divsChild>
                                                <w:div w:id="99361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08372531">
      <w:bodyDiv w:val="1"/>
      <w:marLeft w:val="0"/>
      <w:marRight w:val="0"/>
      <w:marTop w:val="0"/>
      <w:marBottom w:val="0"/>
      <w:divBdr>
        <w:top w:val="none" w:sz="0" w:space="0" w:color="auto"/>
        <w:left w:val="none" w:sz="0" w:space="0" w:color="auto"/>
        <w:bottom w:val="none" w:sz="0" w:space="0" w:color="auto"/>
        <w:right w:val="none" w:sz="0" w:space="0" w:color="auto"/>
      </w:divBdr>
      <w:divsChild>
        <w:div w:id="540558588">
          <w:marLeft w:val="0"/>
          <w:marRight w:val="0"/>
          <w:marTop w:val="0"/>
          <w:marBottom w:val="0"/>
          <w:divBdr>
            <w:top w:val="none" w:sz="0" w:space="0" w:color="auto"/>
            <w:left w:val="none" w:sz="0" w:space="0" w:color="auto"/>
            <w:bottom w:val="none" w:sz="0" w:space="0" w:color="auto"/>
            <w:right w:val="none" w:sz="0" w:space="0" w:color="auto"/>
          </w:divBdr>
          <w:divsChild>
            <w:div w:id="775760059">
              <w:marLeft w:val="0"/>
              <w:marRight w:val="0"/>
              <w:marTop w:val="0"/>
              <w:marBottom w:val="0"/>
              <w:divBdr>
                <w:top w:val="none" w:sz="0" w:space="0" w:color="auto"/>
                <w:left w:val="none" w:sz="0" w:space="0" w:color="auto"/>
                <w:bottom w:val="none" w:sz="0" w:space="0" w:color="auto"/>
                <w:right w:val="none" w:sz="0" w:space="0" w:color="auto"/>
              </w:divBdr>
              <w:divsChild>
                <w:div w:id="2043824708">
                  <w:marLeft w:val="0"/>
                  <w:marRight w:val="0"/>
                  <w:marTop w:val="0"/>
                  <w:marBottom w:val="0"/>
                  <w:divBdr>
                    <w:top w:val="none" w:sz="0" w:space="0" w:color="auto"/>
                    <w:left w:val="none" w:sz="0" w:space="0" w:color="auto"/>
                    <w:bottom w:val="none" w:sz="0" w:space="0" w:color="auto"/>
                    <w:right w:val="none" w:sz="0" w:space="0" w:color="auto"/>
                  </w:divBdr>
                  <w:divsChild>
                    <w:div w:id="1369065934">
                      <w:marLeft w:val="0"/>
                      <w:marRight w:val="0"/>
                      <w:marTop w:val="0"/>
                      <w:marBottom w:val="0"/>
                      <w:divBdr>
                        <w:top w:val="none" w:sz="0" w:space="0" w:color="auto"/>
                        <w:left w:val="none" w:sz="0" w:space="0" w:color="auto"/>
                        <w:bottom w:val="none" w:sz="0" w:space="0" w:color="auto"/>
                        <w:right w:val="none" w:sz="0" w:space="0" w:color="auto"/>
                      </w:divBdr>
                      <w:divsChild>
                        <w:div w:id="2104644099">
                          <w:marLeft w:val="0"/>
                          <w:marRight w:val="0"/>
                          <w:marTop w:val="0"/>
                          <w:marBottom w:val="0"/>
                          <w:divBdr>
                            <w:top w:val="none" w:sz="0" w:space="0" w:color="auto"/>
                            <w:left w:val="none" w:sz="0" w:space="0" w:color="auto"/>
                            <w:bottom w:val="none" w:sz="0" w:space="0" w:color="auto"/>
                            <w:right w:val="none" w:sz="0" w:space="0" w:color="auto"/>
                          </w:divBdr>
                          <w:divsChild>
                            <w:div w:id="1618411883">
                              <w:marLeft w:val="0"/>
                              <w:marRight w:val="0"/>
                              <w:marTop w:val="0"/>
                              <w:marBottom w:val="0"/>
                              <w:divBdr>
                                <w:top w:val="none" w:sz="0" w:space="0" w:color="auto"/>
                                <w:left w:val="none" w:sz="0" w:space="0" w:color="auto"/>
                                <w:bottom w:val="none" w:sz="0" w:space="0" w:color="auto"/>
                                <w:right w:val="none" w:sz="0" w:space="0" w:color="auto"/>
                              </w:divBdr>
                              <w:divsChild>
                                <w:div w:id="677083090">
                                  <w:marLeft w:val="0"/>
                                  <w:marRight w:val="0"/>
                                  <w:marTop w:val="0"/>
                                  <w:marBottom w:val="0"/>
                                  <w:divBdr>
                                    <w:top w:val="none" w:sz="0" w:space="0" w:color="auto"/>
                                    <w:left w:val="none" w:sz="0" w:space="0" w:color="auto"/>
                                    <w:bottom w:val="none" w:sz="0" w:space="0" w:color="auto"/>
                                    <w:right w:val="none" w:sz="0" w:space="0" w:color="auto"/>
                                  </w:divBdr>
                                  <w:divsChild>
                                    <w:div w:id="1037316571">
                                      <w:marLeft w:val="0"/>
                                      <w:marRight w:val="0"/>
                                      <w:marTop w:val="0"/>
                                      <w:marBottom w:val="0"/>
                                      <w:divBdr>
                                        <w:top w:val="none" w:sz="0" w:space="0" w:color="auto"/>
                                        <w:left w:val="none" w:sz="0" w:space="0" w:color="auto"/>
                                        <w:bottom w:val="none" w:sz="0" w:space="0" w:color="auto"/>
                                        <w:right w:val="none" w:sz="0" w:space="0" w:color="auto"/>
                                      </w:divBdr>
                                      <w:divsChild>
                                        <w:div w:id="1156385597">
                                          <w:marLeft w:val="0"/>
                                          <w:marRight w:val="0"/>
                                          <w:marTop w:val="0"/>
                                          <w:marBottom w:val="0"/>
                                          <w:divBdr>
                                            <w:top w:val="none" w:sz="0" w:space="0" w:color="auto"/>
                                            <w:left w:val="none" w:sz="0" w:space="0" w:color="auto"/>
                                            <w:bottom w:val="none" w:sz="0" w:space="0" w:color="auto"/>
                                            <w:right w:val="none" w:sz="0" w:space="0" w:color="auto"/>
                                          </w:divBdr>
                                          <w:divsChild>
                                            <w:div w:id="941642276">
                                              <w:marLeft w:val="0"/>
                                              <w:marRight w:val="0"/>
                                              <w:marTop w:val="0"/>
                                              <w:marBottom w:val="495"/>
                                              <w:divBdr>
                                                <w:top w:val="none" w:sz="0" w:space="0" w:color="auto"/>
                                                <w:left w:val="none" w:sz="0" w:space="0" w:color="auto"/>
                                                <w:bottom w:val="none" w:sz="0" w:space="0" w:color="auto"/>
                                                <w:right w:val="none" w:sz="0" w:space="0" w:color="auto"/>
                                              </w:divBdr>
                                              <w:divsChild>
                                                <w:div w:id="93783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28296408">
      <w:bodyDiv w:val="1"/>
      <w:marLeft w:val="0"/>
      <w:marRight w:val="0"/>
      <w:marTop w:val="0"/>
      <w:marBottom w:val="0"/>
      <w:divBdr>
        <w:top w:val="none" w:sz="0" w:space="0" w:color="auto"/>
        <w:left w:val="none" w:sz="0" w:space="0" w:color="auto"/>
        <w:bottom w:val="none" w:sz="0" w:space="0" w:color="auto"/>
        <w:right w:val="none" w:sz="0" w:space="0" w:color="auto"/>
      </w:divBdr>
      <w:divsChild>
        <w:div w:id="1831561100">
          <w:marLeft w:val="0"/>
          <w:marRight w:val="0"/>
          <w:marTop w:val="0"/>
          <w:marBottom w:val="0"/>
          <w:divBdr>
            <w:top w:val="none" w:sz="0" w:space="0" w:color="auto"/>
            <w:left w:val="none" w:sz="0" w:space="0" w:color="auto"/>
            <w:bottom w:val="none" w:sz="0" w:space="0" w:color="auto"/>
            <w:right w:val="none" w:sz="0" w:space="0" w:color="auto"/>
          </w:divBdr>
          <w:divsChild>
            <w:div w:id="1014838595">
              <w:marLeft w:val="0"/>
              <w:marRight w:val="0"/>
              <w:marTop w:val="0"/>
              <w:marBottom w:val="0"/>
              <w:divBdr>
                <w:top w:val="none" w:sz="0" w:space="0" w:color="auto"/>
                <w:left w:val="none" w:sz="0" w:space="0" w:color="auto"/>
                <w:bottom w:val="none" w:sz="0" w:space="0" w:color="auto"/>
                <w:right w:val="none" w:sz="0" w:space="0" w:color="auto"/>
              </w:divBdr>
              <w:divsChild>
                <w:div w:id="1313752551">
                  <w:marLeft w:val="0"/>
                  <w:marRight w:val="0"/>
                  <w:marTop w:val="0"/>
                  <w:marBottom w:val="0"/>
                  <w:divBdr>
                    <w:top w:val="none" w:sz="0" w:space="0" w:color="auto"/>
                    <w:left w:val="none" w:sz="0" w:space="0" w:color="auto"/>
                    <w:bottom w:val="none" w:sz="0" w:space="0" w:color="auto"/>
                    <w:right w:val="none" w:sz="0" w:space="0" w:color="auto"/>
                  </w:divBdr>
                  <w:divsChild>
                    <w:div w:id="384186094">
                      <w:marLeft w:val="0"/>
                      <w:marRight w:val="0"/>
                      <w:marTop w:val="0"/>
                      <w:marBottom w:val="0"/>
                      <w:divBdr>
                        <w:top w:val="none" w:sz="0" w:space="0" w:color="auto"/>
                        <w:left w:val="none" w:sz="0" w:space="0" w:color="auto"/>
                        <w:bottom w:val="none" w:sz="0" w:space="0" w:color="auto"/>
                        <w:right w:val="none" w:sz="0" w:space="0" w:color="auto"/>
                      </w:divBdr>
                      <w:divsChild>
                        <w:div w:id="2087140910">
                          <w:marLeft w:val="0"/>
                          <w:marRight w:val="0"/>
                          <w:marTop w:val="0"/>
                          <w:marBottom w:val="0"/>
                          <w:divBdr>
                            <w:top w:val="none" w:sz="0" w:space="0" w:color="auto"/>
                            <w:left w:val="none" w:sz="0" w:space="0" w:color="auto"/>
                            <w:bottom w:val="none" w:sz="0" w:space="0" w:color="auto"/>
                            <w:right w:val="none" w:sz="0" w:space="0" w:color="auto"/>
                          </w:divBdr>
                          <w:divsChild>
                            <w:div w:id="725762699">
                              <w:marLeft w:val="0"/>
                              <w:marRight w:val="0"/>
                              <w:marTop w:val="0"/>
                              <w:marBottom w:val="0"/>
                              <w:divBdr>
                                <w:top w:val="none" w:sz="0" w:space="0" w:color="auto"/>
                                <w:left w:val="none" w:sz="0" w:space="0" w:color="auto"/>
                                <w:bottom w:val="none" w:sz="0" w:space="0" w:color="auto"/>
                                <w:right w:val="none" w:sz="0" w:space="0" w:color="auto"/>
                              </w:divBdr>
                              <w:divsChild>
                                <w:div w:id="1446078536">
                                  <w:marLeft w:val="0"/>
                                  <w:marRight w:val="0"/>
                                  <w:marTop w:val="0"/>
                                  <w:marBottom w:val="0"/>
                                  <w:divBdr>
                                    <w:top w:val="none" w:sz="0" w:space="0" w:color="auto"/>
                                    <w:left w:val="none" w:sz="0" w:space="0" w:color="auto"/>
                                    <w:bottom w:val="none" w:sz="0" w:space="0" w:color="auto"/>
                                    <w:right w:val="none" w:sz="0" w:space="0" w:color="auto"/>
                                  </w:divBdr>
                                  <w:divsChild>
                                    <w:div w:id="1730229380">
                                      <w:marLeft w:val="0"/>
                                      <w:marRight w:val="0"/>
                                      <w:marTop w:val="0"/>
                                      <w:marBottom w:val="0"/>
                                      <w:divBdr>
                                        <w:top w:val="none" w:sz="0" w:space="0" w:color="auto"/>
                                        <w:left w:val="none" w:sz="0" w:space="0" w:color="auto"/>
                                        <w:bottom w:val="none" w:sz="0" w:space="0" w:color="auto"/>
                                        <w:right w:val="none" w:sz="0" w:space="0" w:color="auto"/>
                                      </w:divBdr>
                                      <w:divsChild>
                                        <w:div w:id="251280778">
                                          <w:marLeft w:val="0"/>
                                          <w:marRight w:val="0"/>
                                          <w:marTop w:val="0"/>
                                          <w:marBottom w:val="0"/>
                                          <w:divBdr>
                                            <w:top w:val="none" w:sz="0" w:space="0" w:color="auto"/>
                                            <w:left w:val="none" w:sz="0" w:space="0" w:color="auto"/>
                                            <w:bottom w:val="none" w:sz="0" w:space="0" w:color="auto"/>
                                            <w:right w:val="none" w:sz="0" w:space="0" w:color="auto"/>
                                          </w:divBdr>
                                          <w:divsChild>
                                            <w:div w:id="681710267">
                                              <w:marLeft w:val="0"/>
                                              <w:marRight w:val="0"/>
                                              <w:marTop w:val="0"/>
                                              <w:marBottom w:val="495"/>
                                              <w:divBdr>
                                                <w:top w:val="none" w:sz="0" w:space="0" w:color="auto"/>
                                                <w:left w:val="none" w:sz="0" w:space="0" w:color="auto"/>
                                                <w:bottom w:val="none" w:sz="0" w:space="0" w:color="auto"/>
                                                <w:right w:val="none" w:sz="0" w:space="0" w:color="auto"/>
                                              </w:divBdr>
                                              <w:divsChild>
                                                <w:div w:id="151217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6795656">
      <w:bodyDiv w:val="1"/>
      <w:marLeft w:val="0"/>
      <w:marRight w:val="0"/>
      <w:marTop w:val="0"/>
      <w:marBottom w:val="0"/>
      <w:divBdr>
        <w:top w:val="none" w:sz="0" w:space="0" w:color="auto"/>
        <w:left w:val="none" w:sz="0" w:space="0" w:color="auto"/>
        <w:bottom w:val="none" w:sz="0" w:space="0" w:color="auto"/>
        <w:right w:val="none" w:sz="0" w:space="0" w:color="auto"/>
      </w:divBdr>
      <w:divsChild>
        <w:div w:id="1031036428">
          <w:marLeft w:val="0"/>
          <w:marRight w:val="0"/>
          <w:marTop w:val="0"/>
          <w:marBottom w:val="0"/>
          <w:divBdr>
            <w:top w:val="none" w:sz="0" w:space="0" w:color="auto"/>
            <w:left w:val="none" w:sz="0" w:space="0" w:color="auto"/>
            <w:bottom w:val="none" w:sz="0" w:space="0" w:color="auto"/>
            <w:right w:val="none" w:sz="0" w:space="0" w:color="auto"/>
          </w:divBdr>
          <w:divsChild>
            <w:div w:id="1393623222">
              <w:marLeft w:val="0"/>
              <w:marRight w:val="0"/>
              <w:marTop w:val="0"/>
              <w:marBottom w:val="0"/>
              <w:divBdr>
                <w:top w:val="none" w:sz="0" w:space="0" w:color="auto"/>
                <w:left w:val="none" w:sz="0" w:space="0" w:color="auto"/>
                <w:bottom w:val="none" w:sz="0" w:space="0" w:color="auto"/>
                <w:right w:val="none" w:sz="0" w:space="0" w:color="auto"/>
              </w:divBdr>
              <w:divsChild>
                <w:div w:id="731738389">
                  <w:marLeft w:val="0"/>
                  <w:marRight w:val="0"/>
                  <w:marTop w:val="0"/>
                  <w:marBottom w:val="0"/>
                  <w:divBdr>
                    <w:top w:val="none" w:sz="0" w:space="0" w:color="auto"/>
                    <w:left w:val="none" w:sz="0" w:space="0" w:color="auto"/>
                    <w:bottom w:val="none" w:sz="0" w:space="0" w:color="auto"/>
                    <w:right w:val="none" w:sz="0" w:space="0" w:color="auto"/>
                  </w:divBdr>
                  <w:divsChild>
                    <w:div w:id="782848941">
                      <w:marLeft w:val="0"/>
                      <w:marRight w:val="0"/>
                      <w:marTop w:val="0"/>
                      <w:marBottom w:val="0"/>
                      <w:divBdr>
                        <w:top w:val="none" w:sz="0" w:space="0" w:color="auto"/>
                        <w:left w:val="none" w:sz="0" w:space="0" w:color="auto"/>
                        <w:bottom w:val="none" w:sz="0" w:space="0" w:color="auto"/>
                        <w:right w:val="none" w:sz="0" w:space="0" w:color="auto"/>
                      </w:divBdr>
                      <w:divsChild>
                        <w:div w:id="1440956038">
                          <w:marLeft w:val="0"/>
                          <w:marRight w:val="0"/>
                          <w:marTop w:val="0"/>
                          <w:marBottom w:val="0"/>
                          <w:divBdr>
                            <w:top w:val="none" w:sz="0" w:space="0" w:color="auto"/>
                            <w:left w:val="none" w:sz="0" w:space="0" w:color="auto"/>
                            <w:bottom w:val="none" w:sz="0" w:space="0" w:color="auto"/>
                            <w:right w:val="none" w:sz="0" w:space="0" w:color="auto"/>
                          </w:divBdr>
                          <w:divsChild>
                            <w:div w:id="600532494">
                              <w:marLeft w:val="0"/>
                              <w:marRight w:val="0"/>
                              <w:marTop w:val="0"/>
                              <w:marBottom w:val="0"/>
                              <w:divBdr>
                                <w:top w:val="none" w:sz="0" w:space="0" w:color="auto"/>
                                <w:left w:val="none" w:sz="0" w:space="0" w:color="auto"/>
                                <w:bottom w:val="none" w:sz="0" w:space="0" w:color="auto"/>
                                <w:right w:val="none" w:sz="0" w:space="0" w:color="auto"/>
                              </w:divBdr>
                              <w:divsChild>
                                <w:div w:id="628704125">
                                  <w:marLeft w:val="0"/>
                                  <w:marRight w:val="0"/>
                                  <w:marTop w:val="0"/>
                                  <w:marBottom w:val="0"/>
                                  <w:divBdr>
                                    <w:top w:val="none" w:sz="0" w:space="0" w:color="auto"/>
                                    <w:left w:val="none" w:sz="0" w:space="0" w:color="auto"/>
                                    <w:bottom w:val="none" w:sz="0" w:space="0" w:color="auto"/>
                                    <w:right w:val="none" w:sz="0" w:space="0" w:color="auto"/>
                                  </w:divBdr>
                                  <w:divsChild>
                                    <w:div w:id="564218099">
                                      <w:marLeft w:val="0"/>
                                      <w:marRight w:val="0"/>
                                      <w:marTop w:val="0"/>
                                      <w:marBottom w:val="0"/>
                                      <w:divBdr>
                                        <w:top w:val="none" w:sz="0" w:space="0" w:color="auto"/>
                                        <w:left w:val="none" w:sz="0" w:space="0" w:color="auto"/>
                                        <w:bottom w:val="none" w:sz="0" w:space="0" w:color="auto"/>
                                        <w:right w:val="none" w:sz="0" w:space="0" w:color="auto"/>
                                      </w:divBdr>
                                      <w:divsChild>
                                        <w:div w:id="1656951670">
                                          <w:marLeft w:val="0"/>
                                          <w:marRight w:val="0"/>
                                          <w:marTop w:val="0"/>
                                          <w:marBottom w:val="0"/>
                                          <w:divBdr>
                                            <w:top w:val="none" w:sz="0" w:space="0" w:color="auto"/>
                                            <w:left w:val="none" w:sz="0" w:space="0" w:color="auto"/>
                                            <w:bottom w:val="none" w:sz="0" w:space="0" w:color="auto"/>
                                            <w:right w:val="none" w:sz="0" w:space="0" w:color="auto"/>
                                          </w:divBdr>
                                          <w:divsChild>
                                            <w:div w:id="729841148">
                                              <w:marLeft w:val="0"/>
                                              <w:marRight w:val="0"/>
                                              <w:marTop w:val="0"/>
                                              <w:marBottom w:val="495"/>
                                              <w:divBdr>
                                                <w:top w:val="none" w:sz="0" w:space="0" w:color="auto"/>
                                                <w:left w:val="none" w:sz="0" w:space="0" w:color="auto"/>
                                                <w:bottom w:val="none" w:sz="0" w:space="0" w:color="auto"/>
                                                <w:right w:val="none" w:sz="0" w:space="0" w:color="auto"/>
                                              </w:divBdr>
                                              <w:divsChild>
                                                <w:div w:id="20614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6919580">
      <w:bodyDiv w:val="1"/>
      <w:marLeft w:val="0"/>
      <w:marRight w:val="0"/>
      <w:marTop w:val="0"/>
      <w:marBottom w:val="0"/>
      <w:divBdr>
        <w:top w:val="none" w:sz="0" w:space="0" w:color="auto"/>
        <w:left w:val="none" w:sz="0" w:space="0" w:color="auto"/>
        <w:bottom w:val="none" w:sz="0" w:space="0" w:color="auto"/>
        <w:right w:val="none" w:sz="0" w:space="0" w:color="auto"/>
      </w:divBdr>
      <w:divsChild>
        <w:div w:id="1725521404">
          <w:marLeft w:val="0"/>
          <w:marRight w:val="0"/>
          <w:marTop w:val="0"/>
          <w:marBottom w:val="0"/>
          <w:divBdr>
            <w:top w:val="none" w:sz="0" w:space="0" w:color="auto"/>
            <w:left w:val="none" w:sz="0" w:space="0" w:color="auto"/>
            <w:bottom w:val="none" w:sz="0" w:space="0" w:color="auto"/>
            <w:right w:val="none" w:sz="0" w:space="0" w:color="auto"/>
          </w:divBdr>
          <w:divsChild>
            <w:div w:id="1245601694">
              <w:marLeft w:val="0"/>
              <w:marRight w:val="0"/>
              <w:marTop w:val="0"/>
              <w:marBottom w:val="0"/>
              <w:divBdr>
                <w:top w:val="none" w:sz="0" w:space="0" w:color="auto"/>
                <w:left w:val="none" w:sz="0" w:space="0" w:color="auto"/>
                <w:bottom w:val="none" w:sz="0" w:space="0" w:color="auto"/>
                <w:right w:val="none" w:sz="0" w:space="0" w:color="auto"/>
              </w:divBdr>
              <w:divsChild>
                <w:div w:id="758329516">
                  <w:marLeft w:val="0"/>
                  <w:marRight w:val="0"/>
                  <w:marTop w:val="0"/>
                  <w:marBottom w:val="0"/>
                  <w:divBdr>
                    <w:top w:val="none" w:sz="0" w:space="0" w:color="auto"/>
                    <w:left w:val="none" w:sz="0" w:space="0" w:color="auto"/>
                    <w:bottom w:val="none" w:sz="0" w:space="0" w:color="auto"/>
                    <w:right w:val="none" w:sz="0" w:space="0" w:color="auto"/>
                  </w:divBdr>
                  <w:divsChild>
                    <w:div w:id="1706910384">
                      <w:marLeft w:val="0"/>
                      <w:marRight w:val="0"/>
                      <w:marTop w:val="0"/>
                      <w:marBottom w:val="0"/>
                      <w:divBdr>
                        <w:top w:val="none" w:sz="0" w:space="0" w:color="auto"/>
                        <w:left w:val="none" w:sz="0" w:space="0" w:color="auto"/>
                        <w:bottom w:val="none" w:sz="0" w:space="0" w:color="auto"/>
                        <w:right w:val="none" w:sz="0" w:space="0" w:color="auto"/>
                      </w:divBdr>
                      <w:divsChild>
                        <w:div w:id="1281692642">
                          <w:marLeft w:val="0"/>
                          <w:marRight w:val="0"/>
                          <w:marTop w:val="0"/>
                          <w:marBottom w:val="0"/>
                          <w:divBdr>
                            <w:top w:val="none" w:sz="0" w:space="0" w:color="auto"/>
                            <w:left w:val="none" w:sz="0" w:space="0" w:color="auto"/>
                            <w:bottom w:val="none" w:sz="0" w:space="0" w:color="auto"/>
                            <w:right w:val="none" w:sz="0" w:space="0" w:color="auto"/>
                          </w:divBdr>
                          <w:divsChild>
                            <w:div w:id="1922369829">
                              <w:marLeft w:val="0"/>
                              <w:marRight w:val="0"/>
                              <w:marTop w:val="0"/>
                              <w:marBottom w:val="0"/>
                              <w:divBdr>
                                <w:top w:val="none" w:sz="0" w:space="0" w:color="auto"/>
                                <w:left w:val="none" w:sz="0" w:space="0" w:color="auto"/>
                                <w:bottom w:val="none" w:sz="0" w:space="0" w:color="auto"/>
                                <w:right w:val="none" w:sz="0" w:space="0" w:color="auto"/>
                              </w:divBdr>
                              <w:divsChild>
                                <w:div w:id="1988394886">
                                  <w:marLeft w:val="0"/>
                                  <w:marRight w:val="0"/>
                                  <w:marTop w:val="0"/>
                                  <w:marBottom w:val="0"/>
                                  <w:divBdr>
                                    <w:top w:val="none" w:sz="0" w:space="0" w:color="auto"/>
                                    <w:left w:val="none" w:sz="0" w:space="0" w:color="auto"/>
                                    <w:bottom w:val="none" w:sz="0" w:space="0" w:color="auto"/>
                                    <w:right w:val="none" w:sz="0" w:space="0" w:color="auto"/>
                                  </w:divBdr>
                                  <w:divsChild>
                                    <w:div w:id="1965623133">
                                      <w:marLeft w:val="0"/>
                                      <w:marRight w:val="0"/>
                                      <w:marTop w:val="0"/>
                                      <w:marBottom w:val="0"/>
                                      <w:divBdr>
                                        <w:top w:val="none" w:sz="0" w:space="0" w:color="auto"/>
                                        <w:left w:val="none" w:sz="0" w:space="0" w:color="auto"/>
                                        <w:bottom w:val="none" w:sz="0" w:space="0" w:color="auto"/>
                                        <w:right w:val="none" w:sz="0" w:space="0" w:color="auto"/>
                                      </w:divBdr>
                                      <w:divsChild>
                                        <w:div w:id="843593251">
                                          <w:marLeft w:val="0"/>
                                          <w:marRight w:val="0"/>
                                          <w:marTop w:val="0"/>
                                          <w:marBottom w:val="0"/>
                                          <w:divBdr>
                                            <w:top w:val="none" w:sz="0" w:space="0" w:color="auto"/>
                                            <w:left w:val="none" w:sz="0" w:space="0" w:color="auto"/>
                                            <w:bottom w:val="none" w:sz="0" w:space="0" w:color="auto"/>
                                            <w:right w:val="none" w:sz="0" w:space="0" w:color="auto"/>
                                          </w:divBdr>
                                          <w:divsChild>
                                            <w:div w:id="1398087620">
                                              <w:marLeft w:val="0"/>
                                              <w:marRight w:val="0"/>
                                              <w:marTop w:val="0"/>
                                              <w:marBottom w:val="495"/>
                                              <w:divBdr>
                                                <w:top w:val="none" w:sz="0" w:space="0" w:color="auto"/>
                                                <w:left w:val="none" w:sz="0" w:space="0" w:color="auto"/>
                                                <w:bottom w:val="none" w:sz="0" w:space="0" w:color="auto"/>
                                                <w:right w:val="none" w:sz="0" w:space="0" w:color="auto"/>
                                              </w:divBdr>
                                              <w:divsChild>
                                                <w:div w:id="192186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8423674">
      <w:bodyDiv w:val="1"/>
      <w:marLeft w:val="0"/>
      <w:marRight w:val="0"/>
      <w:marTop w:val="0"/>
      <w:marBottom w:val="0"/>
      <w:divBdr>
        <w:top w:val="none" w:sz="0" w:space="0" w:color="auto"/>
        <w:left w:val="none" w:sz="0" w:space="0" w:color="auto"/>
        <w:bottom w:val="none" w:sz="0" w:space="0" w:color="auto"/>
        <w:right w:val="none" w:sz="0" w:space="0" w:color="auto"/>
      </w:divBdr>
      <w:divsChild>
        <w:div w:id="1171797213">
          <w:marLeft w:val="0"/>
          <w:marRight w:val="0"/>
          <w:marTop w:val="0"/>
          <w:marBottom w:val="0"/>
          <w:divBdr>
            <w:top w:val="none" w:sz="0" w:space="0" w:color="auto"/>
            <w:left w:val="none" w:sz="0" w:space="0" w:color="auto"/>
            <w:bottom w:val="none" w:sz="0" w:space="0" w:color="auto"/>
            <w:right w:val="none" w:sz="0" w:space="0" w:color="auto"/>
          </w:divBdr>
          <w:divsChild>
            <w:div w:id="2115202881">
              <w:marLeft w:val="0"/>
              <w:marRight w:val="0"/>
              <w:marTop w:val="0"/>
              <w:marBottom w:val="0"/>
              <w:divBdr>
                <w:top w:val="none" w:sz="0" w:space="0" w:color="auto"/>
                <w:left w:val="none" w:sz="0" w:space="0" w:color="auto"/>
                <w:bottom w:val="none" w:sz="0" w:space="0" w:color="auto"/>
                <w:right w:val="none" w:sz="0" w:space="0" w:color="auto"/>
              </w:divBdr>
              <w:divsChild>
                <w:div w:id="1263413811">
                  <w:marLeft w:val="0"/>
                  <w:marRight w:val="0"/>
                  <w:marTop w:val="0"/>
                  <w:marBottom w:val="0"/>
                  <w:divBdr>
                    <w:top w:val="none" w:sz="0" w:space="0" w:color="auto"/>
                    <w:left w:val="none" w:sz="0" w:space="0" w:color="auto"/>
                    <w:bottom w:val="none" w:sz="0" w:space="0" w:color="auto"/>
                    <w:right w:val="none" w:sz="0" w:space="0" w:color="auto"/>
                  </w:divBdr>
                  <w:divsChild>
                    <w:div w:id="1427073000">
                      <w:marLeft w:val="0"/>
                      <w:marRight w:val="0"/>
                      <w:marTop w:val="0"/>
                      <w:marBottom w:val="0"/>
                      <w:divBdr>
                        <w:top w:val="none" w:sz="0" w:space="0" w:color="auto"/>
                        <w:left w:val="none" w:sz="0" w:space="0" w:color="auto"/>
                        <w:bottom w:val="none" w:sz="0" w:space="0" w:color="auto"/>
                        <w:right w:val="none" w:sz="0" w:space="0" w:color="auto"/>
                      </w:divBdr>
                      <w:divsChild>
                        <w:div w:id="1376276891">
                          <w:marLeft w:val="0"/>
                          <w:marRight w:val="0"/>
                          <w:marTop w:val="0"/>
                          <w:marBottom w:val="0"/>
                          <w:divBdr>
                            <w:top w:val="none" w:sz="0" w:space="0" w:color="auto"/>
                            <w:left w:val="none" w:sz="0" w:space="0" w:color="auto"/>
                            <w:bottom w:val="none" w:sz="0" w:space="0" w:color="auto"/>
                            <w:right w:val="none" w:sz="0" w:space="0" w:color="auto"/>
                          </w:divBdr>
                          <w:divsChild>
                            <w:div w:id="963657694">
                              <w:marLeft w:val="0"/>
                              <w:marRight w:val="0"/>
                              <w:marTop w:val="0"/>
                              <w:marBottom w:val="0"/>
                              <w:divBdr>
                                <w:top w:val="none" w:sz="0" w:space="0" w:color="auto"/>
                                <w:left w:val="none" w:sz="0" w:space="0" w:color="auto"/>
                                <w:bottom w:val="none" w:sz="0" w:space="0" w:color="auto"/>
                                <w:right w:val="none" w:sz="0" w:space="0" w:color="auto"/>
                              </w:divBdr>
                              <w:divsChild>
                                <w:div w:id="1875850759">
                                  <w:marLeft w:val="0"/>
                                  <w:marRight w:val="0"/>
                                  <w:marTop w:val="0"/>
                                  <w:marBottom w:val="0"/>
                                  <w:divBdr>
                                    <w:top w:val="none" w:sz="0" w:space="0" w:color="auto"/>
                                    <w:left w:val="none" w:sz="0" w:space="0" w:color="auto"/>
                                    <w:bottom w:val="none" w:sz="0" w:space="0" w:color="auto"/>
                                    <w:right w:val="none" w:sz="0" w:space="0" w:color="auto"/>
                                  </w:divBdr>
                                  <w:divsChild>
                                    <w:div w:id="1065375256">
                                      <w:marLeft w:val="0"/>
                                      <w:marRight w:val="0"/>
                                      <w:marTop w:val="0"/>
                                      <w:marBottom w:val="0"/>
                                      <w:divBdr>
                                        <w:top w:val="none" w:sz="0" w:space="0" w:color="auto"/>
                                        <w:left w:val="none" w:sz="0" w:space="0" w:color="auto"/>
                                        <w:bottom w:val="none" w:sz="0" w:space="0" w:color="auto"/>
                                        <w:right w:val="none" w:sz="0" w:space="0" w:color="auto"/>
                                      </w:divBdr>
                                      <w:divsChild>
                                        <w:div w:id="1888450226">
                                          <w:marLeft w:val="0"/>
                                          <w:marRight w:val="0"/>
                                          <w:marTop w:val="0"/>
                                          <w:marBottom w:val="0"/>
                                          <w:divBdr>
                                            <w:top w:val="none" w:sz="0" w:space="0" w:color="auto"/>
                                            <w:left w:val="none" w:sz="0" w:space="0" w:color="auto"/>
                                            <w:bottom w:val="none" w:sz="0" w:space="0" w:color="auto"/>
                                            <w:right w:val="none" w:sz="0" w:space="0" w:color="auto"/>
                                          </w:divBdr>
                                          <w:divsChild>
                                            <w:div w:id="1575310848">
                                              <w:marLeft w:val="0"/>
                                              <w:marRight w:val="0"/>
                                              <w:marTop w:val="0"/>
                                              <w:marBottom w:val="495"/>
                                              <w:divBdr>
                                                <w:top w:val="none" w:sz="0" w:space="0" w:color="auto"/>
                                                <w:left w:val="none" w:sz="0" w:space="0" w:color="auto"/>
                                                <w:bottom w:val="none" w:sz="0" w:space="0" w:color="auto"/>
                                                <w:right w:val="none" w:sz="0" w:space="0" w:color="auto"/>
                                              </w:divBdr>
                                              <w:divsChild>
                                                <w:div w:id="179335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1767826">
      <w:bodyDiv w:val="1"/>
      <w:marLeft w:val="0"/>
      <w:marRight w:val="0"/>
      <w:marTop w:val="0"/>
      <w:marBottom w:val="0"/>
      <w:divBdr>
        <w:top w:val="none" w:sz="0" w:space="0" w:color="auto"/>
        <w:left w:val="none" w:sz="0" w:space="0" w:color="auto"/>
        <w:bottom w:val="none" w:sz="0" w:space="0" w:color="auto"/>
        <w:right w:val="none" w:sz="0" w:space="0" w:color="auto"/>
      </w:divBdr>
      <w:divsChild>
        <w:div w:id="1424256452">
          <w:marLeft w:val="0"/>
          <w:marRight w:val="0"/>
          <w:marTop w:val="0"/>
          <w:marBottom w:val="0"/>
          <w:divBdr>
            <w:top w:val="none" w:sz="0" w:space="0" w:color="auto"/>
            <w:left w:val="none" w:sz="0" w:space="0" w:color="auto"/>
            <w:bottom w:val="none" w:sz="0" w:space="0" w:color="auto"/>
            <w:right w:val="none" w:sz="0" w:space="0" w:color="auto"/>
          </w:divBdr>
          <w:divsChild>
            <w:div w:id="537552959">
              <w:marLeft w:val="0"/>
              <w:marRight w:val="0"/>
              <w:marTop w:val="0"/>
              <w:marBottom w:val="0"/>
              <w:divBdr>
                <w:top w:val="none" w:sz="0" w:space="0" w:color="auto"/>
                <w:left w:val="none" w:sz="0" w:space="0" w:color="auto"/>
                <w:bottom w:val="none" w:sz="0" w:space="0" w:color="auto"/>
                <w:right w:val="none" w:sz="0" w:space="0" w:color="auto"/>
              </w:divBdr>
              <w:divsChild>
                <w:div w:id="1659848883">
                  <w:marLeft w:val="0"/>
                  <w:marRight w:val="0"/>
                  <w:marTop w:val="0"/>
                  <w:marBottom w:val="0"/>
                  <w:divBdr>
                    <w:top w:val="none" w:sz="0" w:space="0" w:color="auto"/>
                    <w:left w:val="none" w:sz="0" w:space="0" w:color="auto"/>
                    <w:bottom w:val="none" w:sz="0" w:space="0" w:color="auto"/>
                    <w:right w:val="none" w:sz="0" w:space="0" w:color="auto"/>
                  </w:divBdr>
                  <w:divsChild>
                    <w:div w:id="1196117617">
                      <w:marLeft w:val="0"/>
                      <w:marRight w:val="0"/>
                      <w:marTop w:val="0"/>
                      <w:marBottom w:val="0"/>
                      <w:divBdr>
                        <w:top w:val="none" w:sz="0" w:space="0" w:color="auto"/>
                        <w:left w:val="none" w:sz="0" w:space="0" w:color="auto"/>
                        <w:bottom w:val="none" w:sz="0" w:space="0" w:color="auto"/>
                        <w:right w:val="none" w:sz="0" w:space="0" w:color="auto"/>
                      </w:divBdr>
                      <w:divsChild>
                        <w:div w:id="583033034">
                          <w:marLeft w:val="0"/>
                          <w:marRight w:val="0"/>
                          <w:marTop w:val="0"/>
                          <w:marBottom w:val="0"/>
                          <w:divBdr>
                            <w:top w:val="none" w:sz="0" w:space="0" w:color="auto"/>
                            <w:left w:val="none" w:sz="0" w:space="0" w:color="auto"/>
                            <w:bottom w:val="none" w:sz="0" w:space="0" w:color="auto"/>
                            <w:right w:val="none" w:sz="0" w:space="0" w:color="auto"/>
                          </w:divBdr>
                          <w:divsChild>
                            <w:div w:id="1240291018">
                              <w:marLeft w:val="0"/>
                              <w:marRight w:val="0"/>
                              <w:marTop w:val="0"/>
                              <w:marBottom w:val="0"/>
                              <w:divBdr>
                                <w:top w:val="none" w:sz="0" w:space="0" w:color="auto"/>
                                <w:left w:val="none" w:sz="0" w:space="0" w:color="auto"/>
                                <w:bottom w:val="none" w:sz="0" w:space="0" w:color="auto"/>
                                <w:right w:val="none" w:sz="0" w:space="0" w:color="auto"/>
                              </w:divBdr>
                              <w:divsChild>
                                <w:div w:id="628705974">
                                  <w:marLeft w:val="0"/>
                                  <w:marRight w:val="0"/>
                                  <w:marTop w:val="0"/>
                                  <w:marBottom w:val="0"/>
                                  <w:divBdr>
                                    <w:top w:val="none" w:sz="0" w:space="0" w:color="auto"/>
                                    <w:left w:val="none" w:sz="0" w:space="0" w:color="auto"/>
                                    <w:bottom w:val="none" w:sz="0" w:space="0" w:color="auto"/>
                                    <w:right w:val="none" w:sz="0" w:space="0" w:color="auto"/>
                                  </w:divBdr>
                                  <w:divsChild>
                                    <w:div w:id="2004429404">
                                      <w:marLeft w:val="0"/>
                                      <w:marRight w:val="0"/>
                                      <w:marTop w:val="0"/>
                                      <w:marBottom w:val="0"/>
                                      <w:divBdr>
                                        <w:top w:val="none" w:sz="0" w:space="0" w:color="auto"/>
                                        <w:left w:val="none" w:sz="0" w:space="0" w:color="auto"/>
                                        <w:bottom w:val="none" w:sz="0" w:space="0" w:color="auto"/>
                                        <w:right w:val="none" w:sz="0" w:space="0" w:color="auto"/>
                                      </w:divBdr>
                                      <w:divsChild>
                                        <w:div w:id="1698627730">
                                          <w:marLeft w:val="0"/>
                                          <w:marRight w:val="0"/>
                                          <w:marTop w:val="0"/>
                                          <w:marBottom w:val="0"/>
                                          <w:divBdr>
                                            <w:top w:val="none" w:sz="0" w:space="0" w:color="auto"/>
                                            <w:left w:val="none" w:sz="0" w:space="0" w:color="auto"/>
                                            <w:bottom w:val="none" w:sz="0" w:space="0" w:color="auto"/>
                                            <w:right w:val="none" w:sz="0" w:space="0" w:color="auto"/>
                                          </w:divBdr>
                                          <w:divsChild>
                                            <w:div w:id="710693546">
                                              <w:marLeft w:val="0"/>
                                              <w:marRight w:val="0"/>
                                              <w:marTop w:val="0"/>
                                              <w:marBottom w:val="495"/>
                                              <w:divBdr>
                                                <w:top w:val="none" w:sz="0" w:space="0" w:color="auto"/>
                                                <w:left w:val="none" w:sz="0" w:space="0" w:color="auto"/>
                                                <w:bottom w:val="none" w:sz="0" w:space="0" w:color="auto"/>
                                                <w:right w:val="none" w:sz="0" w:space="0" w:color="auto"/>
                                              </w:divBdr>
                                              <w:divsChild>
                                                <w:div w:id="96831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96864992">
      <w:bodyDiv w:val="1"/>
      <w:marLeft w:val="0"/>
      <w:marRight w:val="0"/>
      <w:marTop w:val="0"/>
      <w:marBottom w:val="0"/>
      <w:divBdr>
        <w:top w:val="none" w:sz="0" w:space="0" w:color="auto"/>
        <w:left w:val="none" w:sz="0" w:space="0" w:color="auto"/>
        <w:bottom w:val="none" w:sz="0" w:space="0" w:color="auto"/>
        <w:right w:val="none" w:sz="0" w:space="0" w:color="auto"/>
      </w:divBdr>
      <w:divsChild>
        <w:div w:id="2029482096">
          <w:marLeft w:val="0"/>
          <w:marRight w:val="0"/>
          <w:marTop w:val="0"/>
          <w:marBottom w:val="0"/>
          <w:divBdr>
            <w:top w:val="none" w:sz="0" w:space="0" w:color="auto"/>
            <w:left w:val="none" w:sz="0" w:space="0" w:color="auto"/>
            <w:bottom w:val="none" w:sz="0" w:space="0" w:color="auto"/>
            <w:right w:val="none" w:sz="0" w:space="0" w:color="auto"/>
          </w:divBdr>
          <w:divsChild>
            <w:div w:id="577790282">
              <w:marLeft w:val="0"/>
              <w:marRight w:val="0"/>
              <w:marTop w:val="0"/>
              <w:marBottom w:val="0"/>
              <w:divBdr>
                <w:top w:val="none" w:sz="0" w:space="0" w:color="auto"/>
                <w:left w:val="none" w:sz="0" w:space="0" w:color="auto"/>
                <w:bottom w:val="none" w:sz="0" w:space="0" w:color="auto"/>
                <w:right w:val="none" w:sz="0" w:space="0" w:color="auto"/>
              </w:divBdr>
              <w:divsChild>
                <w:div w:id="599601203">
                  <w:marLeft w:val="0"/>
                  <w:marRight w:val="0"/>
                  <w:marTop w:val="0"/>
                  <w:marBottom w:val="0"/>
                  <w:divBdr>
                    <w:top w:val="none" w:sz="0" w:space="0" w:color="auto"/>
                    <w:left w:val="none" w:sz="0" w:space="0" w:color="auto"/>
                    <w:bottom w:val="none" w:sz="0" w:space="0" w:color="auto"/>
                    <w:right w:val="none" w:sz="0" w:space="0" w:color="auto"/>
                  </w:divBdr>
                  <w:divsChild>
                    <w:div w:id="1805537406">
                      <w:marLeft w:val="0"/>
                      <w:marRight w:val="0"/>
                      <w:marTop w:val="0"/>
                      <w:marBottom w:val="0"/>
                      <w:divBdr>
                        <w:top w:val="none" w:sz="0" w:space="0" w:color="auto"/>
                        <w:left w:val="none" w:sz="0" w:space="0" w:color="auto"/>
                        <w:bottom w:val="none" w:sz="0" w:space="0" w:color="auto"/>
                        <w:right w:val="none" w:sz="0" w:space="0" w:color="auto"/>
                      </w:divBdr>
                      <w:divsChild>
                        <w:div w:id="293760564">
                          <w:marLeft w:val="0"/>
                          <w:marRight w:val="0"/>
                          <w:marTop w:val="0"/>
                          <w:marBottom w:val="0"/>
                          <w:divBdr>
                            <w:top w:val="none" w:sz="0" w:space="0" w:color="auto"/>
                            <w:left w:val="none" w:sz="0" w:space="0" w:color="auto"/>
                            <w:bottom w:val="none" w:sz="0" w:space="0" w:color="auto"/>
                            <w:right w:val="none" w:sz="0" w:space="0" w:color="auto"/>
                          </w:divBdr>
                          <w:divsChild>
                            <w:div w:id="1888562626">
                              <w:marLeft w:val="0"/>
                              <w:marRight w:val="0"/>
                              <w:marTop w:val="0"/>
                              <w:marBottom w:val="0"/>
                              <w:divBdr>
                                <w:top w:val="none" w:sz="0" w:space="0" w:color="auto"/>
                                <w:left w:val="none" w:sz="0" w:space="0" w:color="auto"/>
                                <w:bottom w:val="none" w:sz="0" w:space="0" w:color="auto"/>
                                <w:right w:val="none" w:sz="0" w:space="0" w:color="auto"/>
                              </w:divBdr>
                              <w:divsChild>
                                <w:div w:id="48188971">
                                  <w:marLeft w:val="0"/>
                                  <w:marRight w:val="0"/>
                                  <w:marTop w:val="0"/>
                                  <w:marBottom w:val="0"/>
                                  <w:divBdr>
                                    <w:top w:val="none" w:sz="0" w:space="0" w:color="auto"/>
                                    <w:left w:val="none" w:sz="0" w:space="0" w:color="auto"/>
                                    <w:bottom w:val="none" w:sz="0" w:space="0" w:color="auto"/>
                                    <w:right w:val="none" w:sz="0" w:space="0" w:color="auto"/>
                                  </w:divBdr>
                                  <w:divsChild>
                                    <w:div w:id="2071877468">
                                      <w:marLeft w:val="0"/>
                                      <w:marRight w:val="0"/>
                                      <w:marTop w:val="0"/>
                                      <w:marBottom w:val="0"/>
                                      <w:divBdr>
                                        <w:top w:val="none" w:sz="0" w:space="0" w:color="auto"/>
                                        <w:left w:val="none" w:sz="0" w:space="0" w:color="auto"/>
                                        <w:bottom w:val="none" w:sz="0" w:space="0" w:color="auto"/>
                                        <w:right w:val="none" w:sz="0" w:space="0" w:color="auto"/>
                                      </w:divBdr>
                                      <w:divsChild>
                                        <w:div w:id="1875457494">
                                          <w:marLeft w:val="0"/>
                                          <w:marRight w:val="0"/>
                                          <w:marTop w:val="0"/>
                                          <w:marBottom w:val="0"/>
                                          <w:divBdr>
                                            <w:top w:val="none" w:sz="0" w:space="0" w:color="auto"/>
                                            <w:left w:val="none" w:sz="0" w:space="0" w:color="auto"/>
                                            <w:bottom w:val="none" w:sz="0" w:space="0" w:color="auto"/>
                                            <w:right w:val="none" w:sz="0" w:space="0" w:color="auto"/>
                                          </w:divBdr>
                                          <w:divsChild>
                                            <w:div w:id="1642148820">
                                              <w:marLeft w:val="0"/>
                                              <w:marRight w:val="0"/>
                                              <w:marTop w:val="0"/>
                                              <w:marBottom w:val="495"/>
                                              <w:divBdr>
                                                <w:top w:val="none" w:sz="0" w:space="0" w:color="auto"/>
                                                <w:left w:val="none" w:sz="0" w:space="0" w:color="auto"/>
                                                <w:bottom w:val="none" w:sz="0" w:space="0" w:color="auto"/>
                                                <w:right w:val="none" w:sz="0" w:space="0" w:color="auto"/>
                                              </w:divBdr>
                                              <w:divsChild>
                                                <w:div w:id="77872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6319400">
      <w:bodyDiv w:val="1"/>
      <w:marLeft w:val="0"/>
      <w:marRight w:val="0"/>
      <w:marTop w:val="0"/>
      <w:marBottom w:val="0"/>
      <w:divBdr>
        <w:top w:val="none" w:sz="0" w:space="0" w:color="auto"/>
        <w:left w:val="none" w:sz="0" w:space="0" w:color="auto"/>
        <w:bottom w:val="none" w:sz="0" w:space="0" w:color="auto"/>
        <w:right w:val="none" w:sz="0" w:space="0" w:color="auto"/>
      </w:divBdr>
      <w:divsChild>
        <w:div w:id="1192257521">
          <w:marLeft w:val="0"/>
          <w:marRight w:val="0"/>
          <w:marTop w:val="0"/>
          <w:marBottom w:val="0"/>
          <w:divBdr>
            <w:top w:val="none" w:sz="0" w:space="0" w:color="auto"/>
            <w:left w:val="none" w:sz="0" w:space="0" w:color="auto"/>
            <w:bottom w:val="none" w:sz="0" w:space="0" w:color="auto"/>
            <w:right w:val="none" w:sz="0" w:space="0" w:color="auto"/>
          </w:divBdr>
          <w:divsChild>
            <w:div w:id="1838495940">
              <w:marLeft w:val="0"/>
              <w:marRight w:val="0"/>
              <w:marTop w:val="0"/>
              <w:marBottom w:val="0"/>
              <w:divBdr>
                <w:top w:val="none" w:sz="0" w:space="0" w:color="auto"/>
                <w:left w:val="none" w:sz="0" w:space="0" w:color="auto"/>
                <w:bottom w:val="none" w:sz="0" w:space="0" w:color="auto"/>
                <w:right w:val="none" w:sz="0" w:space="0" w:color="auto"/>
              </w:divBdr>
              <w:divsChild>
                <w:div w:id="1057357933">
                  <w:marLeft w:val="0"/>
                  <w:marRight w:val="0"/>
                  <w:marTop w:val="0"/>
                  <w:marBottom w:val="0"/>
                  <w:divBdr>
                    <w:top w:val="none" w:sz="0" w:space="0" w:color="auto"/>
                    <w:left w:val="none" w:sz="0" w:space="0" w:color="auto"/>
                    <w:bottom w:val="none" w:sz="0" w:space="0" w:color="auto"/>
                    <w:right w:val="none" w:sz="0" w:space="0" w:color="auto"/>
                  </w:divBdr>
                  <w:divsChild>
                    <w:div w:id="1327443299">
                      <w:marLeft w:val="0"/>
                      <w:marRight w:val="0"/>
                      <w:marTop w:val="0"/>
                      <w:marBottom w:val="0"/>
                      <w:divBdr>
                        <w:top w:val="none" w:sz="0" w:space="0" w:color="auto"/>
                        <w:left w:val="none" w:sz="0" w:space="0" w:color="auto"/>
                        <w:bottom w:val="none" w:sz="0" w:space="0" w:color="auto"/>
                        <w:right w:val="none" w:sz="0" w:space="0" w:color="auto"/>
                      </w:divBdr>
                      <w:divsChild>
                        <w:div w:id="96370205">
                          <w:marLeft w:val="0"/>
                          <w:marRight w:val="0"/>
                          <w:marTop w:val="0"/>
                          <w:marBottom w:val="0"/>
                          <w:divBdr>
                            <w:top w:val="none" w:sz="0" w:space="0" w:color="auto"/>
                            <w:left w:val="none" w:sz="0" w:space="0" w:color="auto"/>
                            <w:bottom w:val="none" w:sz="0" w:space="0" w:color="auto"/>
                            <w:right w:val="none" w:sz="0" w:space="0" w:color="auto"/>
                          </w:divBdr>
                          <w:divsChild>
                            <w:div w:id="476996101">
                              <w:marLeft w:val="0"/>
                              <w:marRight w:val="0"/>
                              <w:marTop w:val="0"/>
                              <w:marBottom w:val="0"/>
                              <w:divBdr>
                                <w:top w:val="none" w:sz="0" w:space="0" w:color="auto"/>
                                <w:left w:val="none" w:sz="0" w:space="0" w:color="auto"/>
                                <w:bottom w:val="none" w:sz="0" w:space="0" w:color="auto"/>
                                <w:right w:val="none" w:sz="0" w:space="0" w:color="auto"/>
                              </w:divBdr>
                              <w:divsChild>
                                <w:div w:id="1398942010">
                                  <w:marLeft w:val="0"/>
                                  <w:marRight w:val="0"/>
                                  <w:marTop w:val="0"/>
                                  <w:marBottom w:val="0"/>
                                  <w:divBdr>
                                    <w:top w:val="none" w:sz="0" w:space="0" w:color="auto"/>
                                    <w:left w:val="none" w:sz="0" w:space="0" w:color="auto"/>
                                    <w:bottom w:val="none" w:sz="0" w:space="0" w:color="auto"/>
                                    <w:right w:val="none" w:sz="0" w:space="0" w:color="auto"/>
                                  </w:divBdr>
                                  <w:divsChild>
                                    <w:div w:id="365568438">
                                      <w:marLeft w:val="0"/>
                                      <w:marRight w:val="0"/>
                                      <w:marTop w:val="0"/>
                                      <w:marBottom w:val="0"/>
                                      <w:divBdr>
                                        <w:top w:val="none" w:sz="0" w:space="0" w:color="auto"/>
                                        <w:left w:val="none" w:sz="0" w:space="0" w:color="auto"/>
                                        <w:bottom w:val="none" w:sz="0" w:space="0" w:color="auto"/>
                                        <w:right w:val="none" w:sz="0" w:space="0" w:color="auto"/>
                                      </w:divBdr>
                                      <w:divsChild>
                                        <w:div w:id="561404328">
                                          <w:marLeft w:val="0"/>
                                          <w:marRight w:val="0"/>
                                          <w:marTop w:val="0"/>
                                          <w:marBottom w:val="0"/>
                                          <w:divBdr>
                                            <w:top w:val="none" w:sz="0" w:space="0" w:color="auto"/>
                                            <w:left w:val="none" w:sz="0" w:space="0" w:color="auto"/>
                                            <w:bottom w:val="none" w:sz="0" w:space="0" w:color="auto"/>
                                            <w:right w:val="none" w:sz="0" w:space="0" w:color="auto"/>
                                          </w:divBdr>
                                          <w:divsChild>
                                            <w:div w:id="979265240">
                                              <w:marLeft w:val="0"/>
                                              <w:marRight w:val="0"/>
                                              <w:marTop w:val="0"/>
                                              <w:marBottom w:val="495"/>
                                              <w:divBdr>
                                                <w:top w:val="none" w:sz="0" w:space="0" w:color="auto"/>
                                                <w:left w:val="none" w:sz="0" w:space="0" w:color="auto"/>
                                                <w:bottom w:val="none" w:sz="0" w:space="0" w:color="auto"/>
                                                <w:right w:val="none" w:sz="0" w:space="0" w:color="auto"/>
                                              </w:divBdr>
                                              <w:divsChild>
                                                <w:div w:id="96346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796415142">
      <w:bodyDiv w:val="1"/>
      <w:marLeft w:val="0"/>
      <w:marRight w:val="0"/>
      <w:marTop w:val="0"/>
      <w:marBottom w:val="0"/>
      <w:divBdr>
        <w:top w:val="none" w:sz="0" w:space="0" w:color="auto"/>
        <w:left w:val="none" w:sz="0" w:space="0" w:color="auto"/>
        <w:bottom w:val="none" w:sz="0" w:space="0" w:color="auto"/>
        <w:right w:val="none" w:sz="0" w:space="0" w:color="auto"/>
      </w:divBdr>
      <w:divsChild>
        <w:div w:id="1409109405">
          <w:marLeft w:val="0"/>
          <w:marRight w:val="0"/>
          <w:marTop w:val="0"/>
          <w:marBottom w:val="0"/>
          <w:divBdr>
            <w:top w:val="none" w:sz="0" w:space="0" w:color="auto"/>
            <w:left w:val="none" w:sz="0" w:space="0" w:color="auto"/>
            <w:bottom w:val="none" w:sz="0" w:space="0" w:color="auto"/>
            <w:right w:val="none" w:sz="0" w:space="0" w:color="auto"/>
          </w:divBdr>
          <w:divsChild>
            <w:div w:id="732116838">
              <w:marLeft w:val="0"/>
              <w:marRight w:val="0"/>
              <w:marTop w:val="0"/>
              <w:marBottom w:val="0"/>
              <w:divBdr>
                <w:top w:val="none" w:sz="0" w:space="0" w:color="auto"/>
                <w:left w:val="none" w:sz="0" w:space="0" w:color="auto"/>
                <w:bottom w:val="none" w:sz="0" w:space="0" w:color="auto"/>
                <w:right w:val="none" w:sz="0" w:space="0" w:color="auto"/>
              </w:divBdr>
              <w:divsChild>
                <w:div w:id="1817064579">
                  <w:marLeft w:val="0"/>
                  <w:marRight w:val="0"/>
                  <w:marTop w:val="0"/>
                  <w:marBottom w:val="0"/>
                  <w:divBdr>
                    <w:top w:val="none" w:sz="0" w:space="0" w:color="auto"/>
                    <w:left w:val="none" w:sz="0" w:space="0" w:color="auto"/>
                    <w:bottom w:val="none" w:sz="0" w:space="0" w:color="auto"/>
                    <w:right w:val="none" w:sz="0" w:space="0" w:color="auto"/>
                  </w:divBdr>
                  <w:divsChild>
                    <w:div w:id="995572026">
                      <w:marLeft w:val="0"/>
                      <w:marRight w:val="0"/>
                      <w:marTop w:val="0"/>
                      <w:marBottom w:val="0"/>
                      <w:divBdr>
                        <w:top w:val="none" w:sz="0" w:space="0" w:color="auto"/>
                        <w:left w:val="none" w:sz="0" w:space="0" w:color="auto"/>
                        <w:bottom w:val="none" w:sz="0" w:space="0" w:color="auto"/>
                        <w:right w:val="none" w:sz="0" w:space="0" w:color="auto"/>
                      </w:divBdr>
                      <w:divsChild>
                        <w:div w:id="847451696">
                          <w:marLeft w:val="0"/>
                          <w:marRight w:val="0"/>
                          <w:marTop w:val="0"/>
                          <w:marBottom w:val="0"/>
                          <w:divBdr>
                            <w:top w:val="none" w:sz="0" w:space="0" w:color="auto"/>
                            <w:left w:val="none" w:sz="0" w:space="0" w:color="auto"/>
                            <w:bottom w:val="none" w:sz="0" w:space="0" w:color="auto"/>
                            <w:right w:val="none" w:sz="0" w:space="0" w:color="auto"/>
                          </w:divBdr>
                          <w:divsChild>
                            <w:div w:id="683362007">
                              <w:marLeft w:val="0"/>
                              <w:marRight w:val="0"/>
                              <w:marTop w:val="0"/>
                              <w:marBottom w:val="0"/>
                              <w:divBdr>
                                <w:top w:val="none" w:sz="0" w:space="0" w:color="auto"/>
                                <w:left w:val="none" w:sz="0" w:space="0" w:color="auto"/>
                                <w:bottom w:val="none" w:sz="0" w:space="0" w:color="auto"/>
                                <w:right w:val="none" w:sz="0" w:space="0" w:color="auto"/>
                              </w:divBdr>
                              <w:divsChild>
                                <w:div w:id="164589483">
                                  <w:marLeft w:val="0"/>
                                  <w:marRight w:val="0"/>
                                  <w:marTop w:val="0"/>
                                  <w:marBottom w:val="0"/>
                                  <w:divBdr>
                                    <w:top w:val="none" w:sz="0" w:space="0" w:color="auto"/>
                                    <w:left w:val="none" w:sz="0" w:space="0" w:color="auto"/>
                                    <w:bottom w:val="none" w:sz="0" w:space="0" w:color="auto"/>
                                    <w:right w:val="none" w:sz="0" w:space="0" w:color="auto"/>
                                  </w:divBdr>
                                  <w:divsChild>
                                    <w:div w:id="1028063823">
                                      <w:marLeft w:val="0"/>
                                      <w:marRight w:val="0"/>
                                      <w:marTop w:val="0"/>
                                      <w:marBottom w:val="0"/>
                                      <w:divBdr>
                                        <w:top w:val="none" w:sz="0" w:space="0" w:color="auto"/>
                                        <w:left w:val="none" w:sz="0" w:space="0" w:color="auto"/>
                                        <w:bottom w:val="none" w:sz="0" w:space="0" w:color="auto"/>
                                        <w:right w:val="none" w:sz="0" w:space="0" w:color="auto"/>
                                      </w:divBdr>
                                      <w:divsChild>
                                        <w:div w:id="262736528">
                                          <w:marLeft w:val="0"/>
                                          <w:marRight w:val="0"/>
                                          <w:marTop w:val="0"/>
                                          <w:marBottom w:val="0"/>
                                          <w:divBdr>
                                            <w:top w:val="none" w:sz="0" w:space="0" w:color="auto"/>
                                            <w:left w:val="none" w:sz="0" w:space="0" w:color="auto"/>
                                            <w:bottom w:val="none" w:sz="0" w:space="0" w:color="auto"/>
                                            <w:right w:val="none" w:sz="0" w:space="0" w:color="auto"/>
                                          </w:divBdr>
                                          <w:divsChild>
                                            <w:div w:id="1026980466">
                                              <w:marLeft w:val="0"/>
                                              <w:marRight w:val="0"/>
                                              <w:marTop w:val="0"/>
                                              <w:marBottom w:val="495"/>
                                              <w:divBdr>
                                                <w:top w:val="none" w:sz="0" w:space="0" w:color="auto"/>
                                                <w:left w:val="none" w:sz="0" w:space="0" w:color="auto"/>
                                                <w:bottom w:val="none" w:sz="0" w:space="0" w:color="auto"/>
                                                <w:right w:val="none" w:sz="0" w:space="0" w:color="auto"/>
                                              </w:divBdr>
                                              <w:divsChild>
                                                <w:div w:id="185453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3128629">
      <w:bodyDiv w:val="1"/>
      <w:marLeft w:val="0"/>
      <w:marRight w:val="0"/>
      <w:marTop w:val="0"/>
      <w:marBottom w:val="0"/>
      <w:divBdr>
        <w:top w:val="none" w:sz="0" w:space="0" w:color="auto"/>
        <w:left w:val="none" w:sz="0" w:space="0" w:color="auto"/>
        <w:bottom w:val="none" w:sz="0" w:space="0" w:color="auto"/>
        <w:right w:val="none" w:sz="0" w:space="0" w:color="auto"/>
      </w:divBdr>
      <w:divsChild>
        <w:div w:id="1483231259">
          <w:marLeft w:val="0"/>
          <w:marRight w:val="0"/>
          <w:marTop w:val="0"/>
          <w:marBottom w:val="0"/>
          <w:divBdr>
            <w:top w:val="none" w:sz="0" w:space="0" w:color="auto"/>
            <w:left w:val="none" w:sz="0" w:space="0" w:color="auto"/>
            <w:bottom w:val="none" w:sz="0" w:space="0" w:color="auto"/>
            <w:right w:val="none" w:sz="0" w:space="0" w:color="auto"/>
          </w:divBdr>
          <w:divsChild>
            <w:div w:id="1384519864">
              <w:marLeft w:val="0"/>
              <w:marRight w:val="0"/>
              <w:marTop w:val="0"/>
              <w:marBottom w:val="0"/>
              <w:divBdr>
                <w:top w:val="none" w:sz="0" w:space="0" w:color="auto"/>
                <w:left w:val="none" w:sz="0" w:space="0" w:color="auto"/>
                <w:bottom w:val="none" w:sz="0" w:space="0" w:color="auto"/>
                <w:right w:val="none" w:sz="0" w:space="0" w:color="auto"/>
              </w:divBdr>
              <w:divsChild>
                <w:div w:id="1845705584">
                  <w:marLeft w:val="0"/>
                  <w:marRight w:val="0"/>
                  <w:marTop w:val="0"/>
                  <w:marBottom w:val="0"/>
                  <w:divBdr>
                    <w:top w:val="none" w:sz="0" w:space="0" w:color="auto"/>
                    <w:left w:val="none" w:sz="0" w:space="0" w:color="auto"/>
                    <w:bottom w:val="none" w:sz="0" w:space="0" w:color="auto"/>
                    <w:right w:val="none" w:sz="0" w:space="0" w:color="auto"/>
                  </w:divBdr>
                  <w:divsChild>
                    <w:div w:id="1955745350">
                      <w:marLeft w:val="0"/>
                      <w:marRight w:val="0"/>
                      <w:marTop w:val="0"/>
                      <w:marBottom w:val="0"/>
                      <w:divBdr>
                        <w:top w:val="none" w:sz="0" w:space="0" w:color="auto"/>
                        <w:left w:val="none" w:sz="0" w:space="0" w:color="auto"/>
                        <w:bottom w:val="none" w:sz="0" w:space="0" w:color="auto"/>
                        <w:right w:val="none" w:sz="0" w:space="0" w:color="auto"/>
                      </w:divBdr>
                      <w:divsChild>
                        <w:div w:id="327640441">
                          <w:marLeft w:val="0"/>
                          <w:marRight w:val="0"/>
                          <w:marTop w:val="0"/>
                          <w:marBottom w:val="0"/>
                          <w:divBdr>
                            <w:top w:val="none" w:sz="0" w:space="0" w:color="auto"/>
                            <w:left w:val="none" w:sz="0" w:space="0" w:color="auto"/>
                            <w:bottom w:val="none" w:sz="0" w:space="0" w:color="auto"/>
                            <w:right w:val="none" w:sz="0" w:space="0" w:color="auto"/>
                          </w:divBdr>
                          <w:divsChild>
                            <w:div w:id="1079407164">
                              <w:marLeft w:val="0"/>
                              <w:marRight w:val="0"/>
                              <w:marTop w:val="0"/>
                              <w:marBottom w:val="0"/>
                              <w:divBdr>
                                <w:top w:val="none" w:sz="0" w:space="0" w:color="auto"/>
                                <w:left w:val="none" w:sz="0" w:space="0" w:color="auto"/>
                                <w:bottom w:val="none" w:sz="0" w:space="0" w:color="auto"/>
                                <w:right w:val="none" w:sz="0" w:space="0" w:color="auto"/>
                              </w:divBdr>
                              <w:divsChild>
                                <w:div w:id="299195013">
                                  <w:marLeft w:val="0"/>
                                  <w:marRight w:val="0"/>
                                  <w:marTop w:val="0"/>
                                  <w:marBottom w:val="0"/>
                                  <w:divBdr>
                                    <w:top w:val="none" w:sz="0" w:space="0" w:color="auto"/>
                                    <w:left w:val="none" w:sz="0" w:space="0" w:color="auto"/>
                                    <w:bottom w:val="none" w:sz="0" w:space="0" w:color="auto"/>
                                    <w:right w:val="none" w:sz="0" w:space="0" w:color="auto"/>
                                  </w:divBdr>
                                  <w:divsChild>
                                    <w:div w:id="1621062051">
                                      <w:marLeft w:val="0"/>
                                      <w:marRight w:val="0"/>
                                      <w:marTop w:val="0"/>
                                      <w:marBottom w:val="0"/>
                                      <w:divBdr>
                                        <w:top w:val="none" w:sz="0" w:space="0" w:color="auto"/>
                                        <w:left w:val="none" w:sz="0" w:space="0" w:color="auto"/>
                                        <w:bottom w:val="none" w:sz="0" w:space="0" w:color="auto"/>
                                        <w:right w:val="none" w:sz="0" w:space="0" w:color="auto"/>
                                      </w:divBdr>
                                      <w:divsChild>
                                        <w:div w:id="2974626">
                                          <w:marLeft w:val="0"/>
                                          <w:marRight w:val="0"/>
                                          <w:marTop w:val="0"/>
                                          <w:marBottom w:val="0"/>
                                          <w:divBdr>
                                            <w:top w:val="none" w:sz="0" w:space="0" w:color="auto"/>
                                            <w:left w:val="none" w:sz="0" w:space="0" w:color="auto"/>
                                            <w:bottom w:val="none" w:sz="0" w:space="0" w:color="auto"/>
                                            <w:right w:val="none" w:sz="0" w:space="0" w:color="auto"/>
                                          </w:divBdr>
                                          <w:divsChild>
                                            <w:div w:id="759259933">
                                              <w:marLeft w:val="0"/>
                                              <w:marRight w:val="0"/>
                                              <w:marTop w:val="0"/>
                                              <w:marBottom w:val="495"/>
                                              <w:divBdr>
                                                <w:top w:val="none" w:sz="0" w:space="0" w:color="auto"/>
                                                <w:left w:val="none" w:sz="0" w:space="0" w:color="auto"/>
                                                <w:bottom w:val="none" w:sz="0" w:space="0" w:color="auto"/>
                                                <w:right w:val="none" w:sz="0" w:space="0" w:color="auto"/>
                                              </w:divBdr>
                                              <w:divsChild>
                                                <w:div w:id="86633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2771362">
      <w:bodyDiv w:val="1"/>
      <w:marLeft w:val="0"/>
      <w:marRight w:val="0"/>
      <w:marTop w:val="0"/>
      <w:marBottom w:val="0"/>
      <w:divBdr>
        <w:top w:val="none" w:sz="0" w:space="0" w:color="auto"/>
        <w:left w:val="none" w:sz="0" w:space="0" w:color="auto"/>
        <w:bottom w:val="none" w:sz="0" w:space="0" w:color="auto"/>
        <w:right w:val="none" w:sz="0" w:space="0" w:color="auto"/>
      </w:divBdr>
      <w:divsChild>
        <w:div w:id="1970621507">
          <w:marLeft w:val="0"/>
          <w:marRight w:val="0"/>
          <w:marTop w:val="0"/>
          <w:marBottom w:val="0"/>
          <w:divBdr>
            <w:top w:val="none" w:sz="0" w:space="0" w:color="auto"/>
            <w:left w:val="none" w:sz="0" w:space="0" w:color="auto"/>
            <w:bottom w:val="none" w:sz="0" w:space="0" w:color="auto"/>
            <w:right w:val="none" w:sz="0" w:space="0" w:color="auto"/>
          </w:divBdr>
          <w:divsChild>
            <w:div w:id="377357308">
              <w:marLeft w:val="0"/>
              <w:marRight w:val="0"/>
              <w:marTop w:val="0"/>
              <w:marBottom w:val="0"/>
              <w:divBdr>
                <w:top w:val="none" w:sz="0" w:space="0" w:color="auto"/>
                <w:left w:val="none" w:sz="0" w:space="0" w:color="auto"/>
                <w:bottom w:val="none" w:sz="0" w:space="0" w:color="auto"/>
                <w:right w:val="none" w:sz="0" w:space="0" w:color="auto"/>
              </w:divBdr>
              <w:divsChild>
                <w:div w:id="1037505171">
                  <w:marLeft w:val="0"/>
                  <w:marRight w:val="0"/>
                  <w:marTop w:val="0"/>
                  <w:marBottom w:val="0"/>
                  <w:divBdr>
                    <w:top w:val="none" w:sz="0" w:space="0" w:color="auto"/>
                    <w:left w:val="none" w:sz="0" w:space="0" w:color="auto"/>
                    <w:bottom w:val="none" w:sz="0" w:space="0" w:color="auto"/>
                    <w:right w:val="none" w:sz="0" w:space="0" w:color="auto"/>
                  </w:divBdr>
                  <w:divsChild>
                    <w:div w:id="358894752">
                      <w:marLeft w:val="0"/>
                      <w:marRight w:val="0"/>
                      <w:marTop w:val="0"/>
                      <w:marBottom w:val="0"/>
                      <w:divBdr>
                        <w:top w:val="none" w:sz="0" w:space="0" w:color="auto"/>
                        <w:left w:val="none" w:sz="0" w:space="0" w:color="auto"/>
                        <w:bottom w:val="none" w:sz="0" w:space="0" w:color="auto"/>
                        <w:right w:val="none" w:sz="0" w:space="0" w:color="auto"/>
                      </w:divBdr>
                      <w:divsChild>
                        <w:div w:id="1331637632">
                          <w:marLeft w:val="0"/>
                          <w:marRight w:val="0"/>
                          <w:marTop w:val="0"/>
                          <w:marBottom w:val="0"/>
                          <w:divBdr>
                            <w:top w:val="none" w:sz="0" w:space="0" w:color="auto"/>
                            <w:left w:val="none" w:sz="0" w:space="0" w:color="auto"/>
                            <w:bottom w:val="none" w:sz="0" w:space="0" w:color="auto"/>
                            <w:right w:val="none" w:sz="0" w:space="0" w:color="auto"/>
                          </w:divBdr>
                          <w:divsChild>
                            <w:div w:id="2099982505">
                              <w:marLeft w:val="0"/>
                              <w:marRight w:val="0"/>
                              <w:marTop w:val="0"/>
                              <w:marBottom w:val="0"/>
                              <w:divBdr>
                                <w:top w:val="none" w:sz="0" w:space="0" w:color="auto"/>
                                <w:left w:val="none" w:sz="0" w:space="0" w:color="auto"/>
                                <w:bottom w:val="none" w:sz="0" w:space="0" w:color="auto"/>
                                <w:right w:val="none" w:sz="0" w:space="0" w:color="auto"/>
                              </w:divBdr>
                              <w:divsChild>
                                <w:div w:id="677076331">
                                  <w:marLeft w:val="0"/>
                                  <w:marRight w:val="0"/>
                                  <w:marTop w:val="0"/>
                                  <w:marBottom w:val="0"/>
                                  <w:divBdr>
                                    <w:top w:val="none" w:sz="0" w:space="0" w:color="auto"/>
                                    <w:left w:val="none" w:sz="0" w:space="0" w:color="auto"/>
                                    <w:bottom w:val="none" w:sz="0" w:space="0" w:color="auto"/>
                                    <w:right w:val="none" w:sz="0" w:space="0" w:color="auto"/>
                                  </w:divBdr>
                                  <w:divsChild>
                                    <w:div w:id="2058551711">
                                      <w:marLeft w:val="0"/>
                                      <w:marRight w:val="0"/>
                                      <w:marTop w:val="0"/>
                                      <w:marBottom w:val="0"/>
                                      <w:divBdr>
                                        <w:top w:val="none" w:sz="0" w:space="0" w:color="auto"/>
                                        <w:left w:val="none" w:sz="0" w:space="0" w:color="auto"/>
                                        <w:bottom w:val="none" w:sz="0" w:space="0" w:color="auto"/>
                                        <w:right w:val="none" w:sz="0" w:space="0" w:color="auto"/>
                                      </w:divBdr>
                                      <w:divsChild>
                                        <w:div w:id="210388513">
                                          <w:marLeft w:val="0"/>
                                          <w:marRight w:val="0"/>
                                          <w:marTop w:val="0"/>
                                          <w:marBottom w:val="0"/>
                                          <w:divBdr>
                                            <w:top w:val="none" w:sz="0" w:space="0" w:color="auto"/>
                                            <w:left w:val="none" w:sz="0" w:space="0" w:color="auto"/>
                                            <w:bottom w:val="none" w:sz="0" w:space="0" w:color="auto"/>
                                            <w:right w:val="none" w:sz="0" w:space="0" w:color="auto"/>
                                          </w:divBdr>
                                          <w:divsChild>
                                            <w:div w:id="29500639">
                                              <w:marLeft w:val="0"/>
                                              <w:marRight w:val="0"/>
                                              <w:marTop w:val="0"/>
                                              <w:marBottom w:val="495"/>
                                              <w:divBdr>
                                                <w:top w:val="none" w:sz="0" w:space="0" w:color="auto"/>
                                                <w:left w:val="none" w:sz="0" w:space="0" w:color="auto"/>
                                                <w:bottom w:val="none" w:sz="0" w:space="0" w:color="auto"/>
                                                <w:right w:val="none" w:sz="0" w:space="0" w:color="auto"/>
                                              </w:divBdr>
                                              <w:divsChild>
                                                <w:div w:id="82590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183207028">
      <w:bodyDiv w:val="1"/>
      <w:marLeft w:val="0"/>
      <w:marRight w:val="0"/>
      <w:marTop w:val="0"/>
      <w:marBottom w:val="0"/>
      <w:divBdr>
        <w:top w:val="none" w:sz="0" w:space="0" w:color="auto"/>
        <w:left w:val="none" w:sz="0" w:space="0" w:color="auto"/>
        <w:bottom w:val="none" w:sz="0" w:space="0" w:color="auto"/>
        <w:right w:val="none" w:sz="0" w:space="0" w:color="auto"/>
      </w:divBdr>
      <w:divsChild>
        <w:div w:id="1642660122">
          <w:marLeft w:val="0"/>
          <w:marRight w:val="0"/>
          <w:marTop w:val="0"/>
          <w:marBottom w:val="0"/>
          <w:divBdr>
            <w:top w:val="none" w:sz="0" w:space="0" w:color="auto"/>
            <w:left w:val="none" w:sz="0" w:space="0" w:color="auto"/>
            <w:bottom w:val="none" w:sz="0" w:space="0" w:color="auto"/>
            <w:right w:val="none" w:sz="0" w:space="0" w:color="auto"/>
          </w:divBdr>
          <w:divsChild>
            <w:div w:id="217981780">
              <w:marLeft w:val="0"/>
              <w:marRight w:val="0"/>
              <w:marTop w:val="0"/>
              <w:marBottom w:val="0"/>
              <w:divBdr>
                <w:top w:val="none" w:sz="0" w:space="0" w:color="auto"/>
                <w:left w:val="none" w:sz="0" w:space="0" w:color="auto"/>
                <w:bottom w:val="none" w:sz="0" w:space="0" w:color="auto"/>
                <w:right w:val="none" w:sz="0" w:space="0" w:color="auto"/>
              </w:divBdr>
              <w:divsChild>
                <w:div w:id="97143960">
                  <w:marLeft w:val="0"/>
                  <w:marRight w:val="0"/>
                  <w:marTop w:val="0"/>
                  <w:marBottom w:val="0"/>
                  <w:divBdr>
                    <w:top w:val="none" w:sz="0" w:space="0" w:color="auto"/>
                    <w:left w:val="none" w:sz="0" w:space="0" w:color="auto"/>
                    <w:bottom w:val="none" w:sz="0" w:space="0" w:color="auto"/>
                    <w:right w:val="none" w:sz="0" w:space="0" w:color="auto"/>
                  </w:divBdr>
                  <w:divsChild>
                    <w:div w:id="1487092633">
                      <w:marLeft w:val="0"/>
                      <w:marRight w:val="0"/>
                      <w:marTop w:val="0"/>
                      <w:marBottom w:val="0"/>
                      <w:divBdr>
                        <w:top w:val="none" w:sz="0" w:space="0" w:color="auto"/>
                        <w:left w:val="none" w:sz="0" w:space="0" w:color="auto"/>
                        <w:bottom w:val="none" w:sz="0" w:space="0" w:color="auto"/>
                        <w:right w:val="none" w:sz="0" w:space="0" w:color="auto"/>
                      </w:divBdr>
                      <w:divsChild>
                        <w:div w:id="308675937">
                          <w:marLeft w:val="0"/>
                          <w:marRight w:val="0"/>
                          <w:marTop w:val="0"/>
                          <w:marBottom w:val="0"/>
                          <w:divBdr>
                            <w:top w:val="none" w:sz="0" w:space="0" w:color="auto"/>
                            <w:left w:val="none" w:sz="0" w:space="0" w:color="auto"/>
                            <w:bottom w:val="none" w:sz="0" w:space="0" w:color="auto"/>
                            <w:right w:val="none" w:sz="0" w:space="0" w:color="auto"/>
                          </w:divBdr>
                          <w:divsChild>
                            <w:div w:id="1429277771">
                              <w:marLeft w:val="0"/>
                              <w:marRight w:val="0"/>
                              <w:marTop w:val="0"/>
                              <w:marBottom w:val="0"/>
                              <w:divBdr>
                                <w:top w:val="none" w:sz="0" w:space="0" w:color="auto"/>
                                <w:left w:val="none" w:sz="0" w:space="0" w:color="auto"/>
                                <w:bottom w:val="none" w:sz="0" w:space="0" w:color="auto"/>
                                <w:right w:val="none" w:sz="0" w:space="0" w:color="auto"/>
                              </w:divBdr>
                              <w:divsChild>
                                <w:div w:id="1793789625">
                                  <w:marLeft w:val="0"/>
                                  <w:marRight w:val="0"/>
                                  <w:marTop w:val="0"/>
                                  <w:marBottom w:val="0"/>
                                  <w:divBdr>
                                    <w:top w:val="none" w:sz="0" w:space="0" w:color="auto"/>
                                    <w:left w:val="none" w:sz="0" w:space="0" w:color="auto"/>
                                    <w:bottom w:val="none" w:sz="0" w:space="0" w:color="auto"/>
                                    <w:right w:val="none" w:sz="0" w:space="0" w:color="auto"/>
                                  </w:divBdr>
                                  <w:divsChild>
                                    <w:div w:id="47383548">
                                      <w:marLeft w:val="0"/>
                                      <w:marRight w:val="0"/>
                                      <w:marTop w:val="0"/>
                                      <w:marBottom w:val="0"/>
                                      <w:divBdr>
                                        <w:top w:val="none" w:sz="0" w:space="0" w:color="auto"/>
                                        <w:left w:val="none" w:sz="0" w:space="0" w:color="auto"/>
                                        <w:bottom w:val="none" w:sz="0" w:space="0" w:color="auto"/>
                                        <w:right w:val="none" w:sz="0" w:space="0" w:color="auto"/>
                                      </w:divBdr>
                                      <w:divsChild>
                                        <w:div w:id="2038193252">
                                          <w:marLeft w:val="0"/>
                                          <w:marRight w:val="0"/>
                                          <w:marTop w:val="0"/>
                                          <w:marBottom w:val="0"/>
                                          <w:divBdr>
                                            <w:top w:val="none" w:sz="0" w:space="0" w:color="auto"/>
                                            <w:left w:val="none" w:sz="0" w:space="0" w:color="auto"/>
                                            <w:bottom w:val="none" w:sz="0" w:space="0" w:color="auto"/>
                                            <w:right w:val="none" w:sz="0" w:space="0" w:color="auto"/>
                                          </w:divBdr>
                                          <w:divsChild>
                                            <w:div w:id="729302104">
                                              <w:marLeft w:val="0"/>
                                              <w:marRight w:val="0"/>
                                              <w:marTop w:val="0"/>
                                              <w:marBottom w:val="495"/>
                                              <w:divBdr>
                                                <w:top w:val="none" w:sz="0" w:space="0" w:color="auto"/>
                                                <w:left w:val="none" w:sz="0" w:space="0" w:color="auto"/>
                                                <w:bottom w:val="none" w:sz="0" w:space="0" w:color="auto"/>
                                                <w:right w:val="none" w:sz="0" w:space="0" w:color="auto"/>
                                              </w:divBdr>
                                              <w:divsChild>
                                                <w:div w:id="37415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1481398">
      <w:bodyDiv w:val="1"/>
      <w:marLeft w:val="0"/>
      <w:marRight w:val="0"/>
      <w:marTop w:val="0"/>
      <w:marBottom w:val="0"/>
      <w:divBdr>
        <w:top w:val="none" w:sz="0" w:space="0" w:color="auto"/>
        <w:left w:val="none" w:sz="0" w:space="0" w:color="auto"/>
        <w:bottom w:val="none" w:sz="0" w:space="0" w:color="auto"/>
        <w:right w:val="none" w:sz="0" w:space="0" w:color="auto"/>
      </w:divBdr>
      <w:divsChild>
        <w:div w:id="2068338783">
          <w:marLeft w:val="0"/>
          <w:marRight w:val="0"/>
          <w:marTop w:val="0"/>
          <w:marBottom w:val="0"/>
          <w:divBdr>
            <w:top w:val="none" w:sz="0" w:space="0" w:color="auto"/>
            <w:left w:val="none" w:sz="0" w:space="0" w:color="auto"/>
            <w:bottom w:val="none" w:sz="0" w:space="0" w:color="auto"/>
            <w:right w:val="none" w:sz="0" w:space="0" w:color="auto"/>
          </w:divBdr>
          <w:divsChild>
            <w:div w:id="893928990">
              <w:marLeft w:val="0"/>
              <w:marRight w:val="0"/>
              <w:marTop w:val="0"/>
              <w:marBottom w:val="0"/>
              <w:divBdr>
                <w:top w:val="none" w:sz="0" w:space="0" w:color="auto"/>
                <w:left w:val="none" w:sz="0" w:space="0" w:color="auto"/>
                <w:bottom w:val="none" w:sz="0" w:space="0" w:color="auto"/>
                <w:right w:val="none" w:sz="0" w:space="0" w:color="auto"/>
              </w:divBdr>
              <w:divsChild>
                <w:div w:id="249237309">
                  <w:marLeft w:val="0"/>
                  <w:marRight w:val="0"/>
                  <w:marTop w:val="0"/>
                  <w:marBottom w:val="0"/>
                  <w:divBdr>
                    <w:top w:val="none" w:sz="0" w:space="0" w:color="auto"/>
                    <w:left w:val="none" w:sz="0" w:space="0" w:color="auto"/>
                    <w:bottom w:val="none" w:sz="0" w:space="0" w:color="auto"/>
                    <w:right w:val="none" w:sz="0" w:space="0" w:color="auto"/>
                  </w:divBdr>
                  <w:divsChild>
                    <w:div w:id="1271011043">
                      <w:marLeft w:val="0"/>
                      <w:marRight w:val="0"/>
                      <w:marTop w:val="0"/>
                      <w:marBottom w:val="0"/>
                      <w:divBdr>
                        <w:top w:val="none" w:sz="0" w:space="0" w:color="auto"/>
                        <w:left w:val="none" w:sz="0" w:space="0" w:color="auto"/>
                        <w:bottom w:val="none" w:sz="0" w:space="0" w:color="auto"/>
                        <w:right w:val="none" w:sz="0" w:space="0" w:color="auto"/>
                      </w:divBdr>
                      <w:divsChild>
                        <w:div w:id="609315929">
                          <w:marLeft w:val="0"/>
                          <w:marRight w:val="0"/>
                          <w:marTop w:val="0"/>
                          <w:marBottom w:val="0"/>
                          <w:divBdr>
                            <w:top w:val="none" w:sz="0" w:space="0" w:color="auto"/>
                            <w:left w:val="none" w:sz="0" w:space="0" w:color="auto"/>
                            <w:bottom w:val="none" w:sz="0" w:space="0" w:color="auto"/>
                            <w:right w:val="none" w:sz="0" w:space="0" w:color="auto"/>
                          </w:divBdr>
                          <w:divsChild>
                            <w:div w:id="2141259911">
                              <w:marLeft w:val="0"/>
                              <w:marRight w:val="0"/>
                              <w:marTop w:val="0"/>
                              <w:marBottom w:val="0"/>
                              <w:divBdr>
                                <w:top w:val="none" w:sz="0" w:space="0" w:color="auto"/>
                                <w:left w:val="none" w:sz="0" w:space="0" w:color="auto"/>
                                <w:bottom w:val="none" w:sz="0" w:space="0" w:color="auto"/>
                                <w:right w:val="none" w:sz="0" w:space="0" w:color="auto"/>
                              </w:divBdr>
                              <w:divsChild>
                                <w:div w:id="1602109297">
                                  <w:marLeft w:val="0"/>
                                  <w:marRight w:val="0"/>
                                  <w:marTop w:val="0"/>
                                  <w:marBottom w:val="0"/>
                                  <w:divBdr>
                                    <w:top w:val="none" w:sz="0" w:space="0" w:color="auto"/>
                                    <w:left w:val="none" w:sz="0" w:space="0" w:color="auto"/>
                                    <w:bottom w:val="none" w:sz="0" w:space="0" w:color="auto"/>
                                    <w:right w:val="none" w:sz="0" w:space="0" w:color="auto"/>
                                  </w:divBdr>
                                  <w:divsChild>
                                    <w:div w:id="931664409">
                                      <w:marLeft w:val="0"/>
                                      <w:marRight w:val="0"/>
                                      <w:marTop w:val="0"/>
                                      <w:marBottom w:val="0"/>
                                      <w:divBdr>
                                        <w:top w:val="none" w:sz="0" w:space="0" w:color="auto"/>
                                        <w:left w:val="none" w:sz="0" w:space="0" w:color="auto"/>
                                        <w:bottom w:val="none" w:sz="0" w:space="0" w:color="auto"/>
                                        <w:right w:val="none" w:sz="0" w:space="0" w:color="auto"/>
                                      </w:divBdr>
                                      <w:divsChild>
                                        <w:div w:id="1074931493">
                                          <w:marLeft w:val="0"/>
                                          <w:marRight w:val="0"/>
                                          <w:marTop w:val="0"/>
                                          <w:marBottom w:val="0"/>
                                          <w:divBdr>
                                            <w:top w:val="none" w:sz="0" w:space="0" w:color="auto"/>
                                            <w:left w:val="none" w:sz="0" w:space="0" w:color="auto"/>
                                            <w:bottom w:val="none" w:sz="0" w:space="0" w:color="auto"/>
                                            <w:right w:val="none" w:sz="0" w:space="0" w:color="auto"/>
                                          </w:divBdr>
                                          <w:divsChild>
                                            <w:div w:id="492256622">
                                              <w:marLeft w:val="0"/>
                                              <w:marRight w:val="0"/>
                                              <w:marTop w:val="0"/>
                                              <w:marBottom w:val="495"/>
                                              <w:divBdr>
                                                <w:top w:val="none" w:sz="0" w:space="0" w:color="auto"/>
                                                <w:left w:val="none" w:sz="0" w:space="0" w:color="auto"/>
                                                <w:bottom w:val="none" w:sz="0" w:space="0" w:color="auto"/>
                                                <w:right w:val="none" w:sz="0" w:space="0" w:color="auto"/>
                                              </w:divBdr>
                                              <w:divsChild>
                                                <w:div w:id="170872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4645811">
      <w:bodyDiv w:val="1"/>
      <w:marLeft w:val="0"/>
      <w:marRight w:val="0"/>
      <w:marTop w:val="0"/>
      <w:marBottom w:val="0"/>
      <w:divBdr>
        <w:top w:val="none" w:sz="0" w:space="0" w:color="auto"/>
        <w:left w:val="none" w:sz="0" w:space="0" w:color="auto"/>
        <w:bottom w:val="none" w:sz="0" w:space="0" w:color="auto"/>
        <w:right w:val="none" w:sz="0" w:space="0" w:color="auto"/>
      </w:divBdr>
      <w:divsChild>
        <w:div w:id="788863564">
          <w:marLeft w:val="0"/>
          <w:marRight w:val="0"/>
          <w:marTop w:val="0"/>
          <w:marBottom w:val="0"/>
          <w:divBdr>
            <w:top w:val="none" w:sz="0" w:space="0" w:color="auto"/>
            <w:left w:val="none" w:sz="0" w:space="0" w:color="auto"/>
            <w:bottom w:val="none" w:sz="0" w:space="0" w:color="auto"/>
            <w:right w:val="none" w:sz="0" w:space="0" w:color="auto"/>
          </w:divBdr>
          <w:divsChild>
            <w:div w:id="1041901258">
              <w:marLeft w:val="0"/>
              <w:marRight w:val="0"/>
              <w:marTop w:val="0"/>
              <w:marBottom w:val="0"/>
              <w:divBdr>
                <w:top w:val="none" w:sz="0" w:space="0" w:color="auto"/>
                <w:left w:val="none" w:sz="0" w:space="0" w:color="auto"/>
                <w:bottom w:val="none" w:sz="0" w:space="0" w:color="auto"/>
                <w:right w:val="none" w:sz="0" w:space="0" w:color="auto"/>
              </w:divBdr>
              <w:divsChild>
                <w:div w:id="1671055390">
                  <w:marLeft w:val="0"/>
                  <w:marRight w:val="0"/>
                  <w:marTop w:val="0"/>
                  <w:marBottom w:val="0"/>
                  <w:divBdr>
                    <w:top w:val="none" w:sz="0" w:space="0" w:color="auto"/>
                    <w:left w:val="none" w:sz="0" w:space="0" w:color="auto"/>
                    <w:bottom w:val="none" w:sz="0" w:space="0" w:color="auto"/>
                    <w:right w:val="none" w:sz="0" w:space="0" w:color="auto"/>
                  </w:divBdr>
                  <w:divsChild>
                    <w:div w:id="2011447336">
                      <w:marLeft w:val="0"/>
                      <w:marRight w:val="0"/>
                      <w:marTop w:val="0"/>
                      <w:marBottom w:val="0"/>
                      <w:divBdr>
                        <w:top w:val="none" w:sz="0" w:space="0" w:color="auto"/>
                        <w:left w:val="none" w:sz="0" w:space="0" w:color="auto"/>
                        <w:bottom w:val="none" w:sz="0" w:space="0" w:color="auto"/>
                        <w:right w:val="none" w:sz="0" w:space="0" w:color="auto"/>
                      </w:divBdr>
                      <w:divsChild>
                        <w:div w:id="1770540357">
                          <w:marLeft w:val="0"/>
                          <w:marRight w:val="0"/>
                          <w:marTop w:val="0"/>
                          <w:marBottom w:val="0"/>
                          <w:divBdr>
                            <w:top w:val="none" w:sz="0" w:space="0" w:color="auto"/>
                            <w:left w:val="none" w:sz="0" w:space="0" w:color="auto"/>
                            <w:bottom w:val="none" w:sz="0" w:space="0" w:color="auto"/>
                            <w:right w:val="none" w:sz="0" w:space="0" w:color="auto"/>
                          </w:divBdr>
                          <w:divsChild>
                            <w:div w:id="1124348047">
                              <w:marLeft w:val="0"/>
                              <w:marRight w:val="0"/>
                              <w:marTop w:val="0"/>
                              <w:marBottom w:val="0"/>
                              <w:divBdr>
                                <w:top w:val="none" w:sz="0" w:space="0" w:color="auto"/>
                                <w:left w:val="none" w:sz="0" w:space="0" w:color="auto"/>
                                <w:bottom w:val="none" w:sz="0" w:space="0" w:color="auto"/>
                                <w:right w:val="none" w:sz="0" w:space="0" w:color="auto"/>
                              </w:divBdr>
                              <w:divsChild>
                                <w:div w:id="378936757">
                                  <w:marLeft w:val="0"/>
                                  <w:marRight w:val="0"/>
                                  <w:marTop w:val="0"/>
                                  <w:marBottom w:val="0"/>
                                  <w:divBdr>
                                    <w:top w:val="none" w:sz="0" w:space="0" w:color="auto"/>
                                    <w:left w:val="none" w:sz="0" w:space="0" w:color="auto"/>
                                    <w:bottom w:val="none" w:sz="0" w:space="0" w:color="auto"/>
                                    <w:right w:val="none" w:sz="0" w:space="0" w:color="auto"/>
                                  </w:divBdr>
                                  <w:divsChild>
                                    <w:div w:id="488178038">
                                      <w:marLeft w:val="0"/>
                                      <w:marRight w:val="0"/>
                                      <w:marTop w:val="0"/>
                                      <w:marBottom w:val="0"/>
                                      <w:divBdr>
                                        <w:top w:val="none" w:sz="0" w:space="0" w:color="auto"/>
                                        <w:left w:val="none" w:sz="0" w:space="0" w:color="auto"/>
                                        <w:bottom w:val="none" w:sz="0" w:space="0" w:color="auto"/>
                                        <w:right w:val="none" w:sz="0" w:space="0" w:color="auto"/>
                                      </w:divBdr>
                                      <w:divsChild>
                                        <w:div w:id="721944767">
                                          <w:marLeft w:val="0"/>
                                          <w:marRight w:val="0"/>
                                          <w:marTop w:val="0"/>
                                          <w:marBottom w:val="0"/>
                                          <w:divBdr>
                                            <w:top w:val="none" w:sz="0" w:space="0" w:color="auto"/>
                                            <w:left w:val="none" w:sz="0" w:space="0" w:color="auto"/>
                                            <w:bottom w:val="none" w:sz="0" w:space="0" w:color="auto"/>
                                            <w:right w:val="none" w:sz="0" w:space="0" w:color="auto"/>
                                          </w:divBdr>
                                          <w:divsChild>
                                            <w:div w:id="807431070">
                                              <w:marLeft w:val="0"/>
                                              <w:marRight w:val="0"/>
                                              <w:marTop w:val="0"/>
                                              <w:marBottom w:val="495"/>
                                              <w:divBdr>
                                                <w:top w:val="none" w:sz="0" w:space="0" w:color="auto"/>
                                                <w:left w:val="none" w:sz="0" w:space="0" w:color="auto"/>
                                                <w:bottom w:val="none" w:sz="0" w:space="0" w:color="auto"/>
                                                <w:right w:val="none" w:sz="0" w:space="0" w:color="auto"/>
                                              </w:divBdr>
                                              <w:divsChild>
                                                <w:div w:id="15599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452868001">
      <w:bodyDiv w:val="1"/>
      <w:marLeft w:val="0"/>
      <w:marRight w:val="0"/>
      <w:marTop w:val="0"/>
      <w:marBottom w:val="0"/>
      <w:divBdr>
        <w:top w:val="none" w:sz="0" w:space="0" w:color="auto"/>
        <w:left w:val="none" w:sz="0" w:space="0" w:color="auto"/>
        <w:bottom w:val="none" w:sz="0" w:space="0" w:color="auto"/>
        <w:right w:val="none" w:sz="0" w:space="0" w:color="auto"/>
      </w:divBdr>
      <w:divsChild>
        <w:div w:id="1826125167">
          <w:marLeft w:val="0"/>
          <w:marRight w:val="0"/>
          <w:marTop w:val="0"/>
          <w:marBottom w:val="0"/>
          <w:divBdr>
            <w:top w:val="none" w:sz="0" w:space="0" w:color="auto"/>
            <w:left w:val="none" w:sz="0" w:space="0" w:color="auto"/>
            <w:bottom w:val="none" w:sz="0" w:space="0" w:color="auto"/>
            <w:right w:val="none" w:sz="0" w:space="0" w:color="auto"/>
          </w:divBdr>
          <w:divsChild>
            <w:div w:id="216204901">
              <w:marLeft w:val="0"/>
              <w:marRight w:val="0"/>
              <w:marTop w:val="0"/>
              <w:marBottom w:val="0"/>
              <w:divBdr>
                <w:top w:val="none" w:sz="0" w:space="0" w:color="auto"/>
                <w:left w:val="none" w:sz="0" w:space="0" w:color="auto"/>
                <w:bottom w:val="none" w:sz="0" w:space="0" w:color="auto"/>
                <w:right w:val="none" w:sz="0" w:space="0" w:color="auto"/>
              </w:divBdr>
              <w:divsChild>
                <w:div w:id="180319564">
                  <w:marLeft w:val="0"/>
                  <w:marRight w:val="0"/>
                  <w:marTop w:val="0"/>
                  <w:marBottom w:val="0"/>
                  <w:divBdr>
                    <w:top w:val="none" w:sz="0" w:space="0" w:color="auto"/>
                    <w:left w:val="none" w:sz="0" w:space="0" w:color="auto"/>
                    <w:bottom w:val="none" w:sz="0" w:space="0" w:color="auto"/>
                    <w:right w:val="none" w:sz="0" w:space="0" w:color="auto"/>
                  </w:divBdr>
                  <w:divsChild>
                    <w:div w:id="144706344">
                      <w:marLeft w:val="0"/>
                      <w:marRight w:val="0"/>
                      <w:marTop w:val="0"/>
                      <w:marBottom w:val="0"/>
                      <w:divBdr>
                        <w:top w:val="none" w:sz="0" w:space="0" w:color="auto"/>
                        <w:left w:val="none" w:sz="0" w:space="0" w:color="auto"/>
                        <w:bottom w:val="none" w:sz="0" w:space="0" w:color="auto"/>
                        <w:right w:val="none" w:sz="0" w:space="0" w:color="auto"/>
                      </w:divBdr>
                      <w:divsChild>
                        <w:div w:id="2107538241">
                          <w:marLeft w:val="0"/>
                          <w:marRight w:val="0"/>
                          <w:marTop w:val="0"/>
                          <w:marBottom w:val="0"/>
                          <w:divBdr>
                            <w:top w:val="none" w:sz="0" w:space="0" w:color="auto"/>
                            <w:left w:val="none" w:sz="0" w:space="0" w:color="auto"/>
                            <w:bottom w:val="none" w:sz="0" w:space="0" w:color="auto"/>
                            <w:right w:val="none" w:sz="0" w:space="0" w:color="auto"/>
                          </w:divBdr>
                          <w:divsChild>
                            <w:div w:id="15234950">
                              <w:marLeft w:val="0"/>
                              <w:marRight w:val="0"/>
                              <w:marTop w:val="0"/>
                              <w:marBottom w:val="0"/>
                              <w:divBdr>
                                <w:top w:val="none" w:sz="0" w:space="0" w:color="auto"/>
                                <w:left w:val="none" w:sz="0" w:space="0" w:color="auto"/>
                                <w:bottom w:val="none" w:sz="0" w:space="0" w:color="auto"/>
                                <w:right w:val="none" w:sz="0" w:space="0" w:color="auto"/>
                              </w:divBdr>
                              <w:divsChild>
                                <w:div w:id="1696272572">
                                  <w:marLeft w:val="0"/>
                                  <w:marRight w:val="0"/>
                                  <w:marTop w:val="0"/>
                                  <w:marBottom w:val="0"/>
                                  <w:divBdr>
                                    <w:top w:val="none" w:sz="0" w:space="0" w:color="auto"/>
                                    <w:left w:val="none" w:sz="0" w:space="0" w:color="auto"/>
                                    <w:bottom w:val="none" w:sz="0" w:space="0" w:color="auto"/>
                                    <w:right w:val="none" w:sz="0" w:space="0" w:color="auto"/>
                                  </w:divBdr>
                                  <w:divsChild>
                                    <w:div w:id="962426320">
                                      <w:marLeft w:val="0"/>
                                      <w:marRight w:val="0"/>
                                      <w:marTop w:val="0"/>
                                      <w:marBottom w:val="0"/>
                                      <w:divBdr>
                                        <w:top w:val="none" w:sz="0" w:space="0" w:color="auto"/>
                                        <w:left w:val="none" w:sz="0" w:space="0" w:color="auto"/>
                                        <w:bottom w:val="none" w:sz="0" w:space="0" w:color="auto"/>
                                        <w:right w:val="none" w:sz="0" w:space="0" w:color="auto"/>
                                      </w:divBdr>
                                      <w:divsChild>
                                        <w:div w:id="1370648035">
                                          <w:marLeft w:val="0"/>
                                          <w:marRight w:val="0"/>
                                          <w:marTop w:val="0"/>
                                          <w:marBottom w:val="0"/>
                                          <w:divBdr>
                                            <w:top w:val="none" w:sz="0" w:space="0" w:color="auto"/>
                                            <w:left w:val="none" w:sz="0" w:space="0" w:color="auto"/>
                                            <w:bottom w:val="none" w:sz="0" w:space="0" w:color="auto"/>
                                            <w:right w:val="none" w:sz="0" w:space="0" w:color="auto"/>
                                          </w:divBdr>
                                          <w:divsChild>
                                            <w:div w:id="401372727">
                                              <w:marLeft w:val="0"/>
                                              <w:marRight w:val="0"/>
                                              <w:marTop w:val="0"/>
                                              <w:marBottom w:val="495"/>
                                              <w:divBdr>
                                                <w:top w:val="none" w:sz="0" w:space="0" w:color="auto"/>
                                                <w:left w:val="none" w:sz="0" w:space="0" w:color="auto"/>
                                                <w:bottom w:val="none" w:sz="0" w:space="0" w:color="auto"/>
                                                <w:right w:val="none" w:sz="0" w:space="0" w:color="auto"/>
                                              </w:divBdr>
                                              <w:divsChild>
                                                <w:div w:id="74161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45177898">
      <w:bodyDiv w:val="1"/>
      <w:marLeft w:val="0"/>
      <w:marRight w:val="0"/>
      <w:marTop w:val="0"/>
      <w:marBottom w:val="0"/>
      <w:divBdr>
        <w:top w:val="none" w:sz="0" w:space="0" w:color="auto"/>
        <w:left w:val="none" w:sz="0" w:space="0" w:color="auto"/>
        <w:bottom w:val="none" w:sz="0" w:space="0" w:color="auto"/>
        <w:right w:val="none" w:sz="0" w:space="0" w:color="auto"/>
      </w:divBdr>
      <w:divsChild>
        <w:div w:id="2041973617">
          <w:marLeft w:val="0"/>
          <w:marRight w:val="0"/>
          <w:marTop w:val="0"/>
          <w:marBottom w:val="0"/>
          <w:divBdr>
            <w:top w:val="none" w:sz="0" w:space="0" w:color="auto"/>
            <w:left w:val="none" w:sz="0" w:space="0" w:color="auto"/>
            <w:bottom w:val="none" w:sz="0" w:space="0" w:color="auto"/>
            <w:right w:val="none" w:sz="0" w:space="0" w:color="auto"/>
          </w:divBdr>
          <w:divsChild>
            <w:div w:id="913778500">
              <w:marLeft w:val="0"/>
              <w:marRight w:val="0"/>
              <w:marTop w:val="0"/>
              <w:marBottom w:val="0"/>
              <w:divBdr>
                <w:top w:val="none" w:sz="0" w:space="0" w:color="auto"/>
                <w:left w:val="none" w:sz="0" w:space="0" w:color="auto"/>
                <w:bottom w:val="none" w:sz="0" w:space="0" w:color="auto"/>
                <w:right w:val="none" w:sz="0" w:space="0" w:color="auto"/>
              </w:divBdr>
              <w:divsChild>
                <w:div w:id="2018918269">
                  <w:marLeft w:val="0"/>
                  <w:marRight w:val="0"/>
                  <w:marTop w:val="0"/>
                  <w:marBottom w:val="0"/>
                  <w:divBdr>
                    <w:top w:val="none" w:sz="0" w:space="0" w:color="auto"/>
                    <w:left w:val="none" w:sz="0" w:space="0" w:color="auto"/>
                    <w:bottom w:val="none" w:sz="0" w:space="0" w:color="auto"/>
                    <w:right w:val="none" w:sz="0" w:space="0" w:color="auto"/>
                  </w:divBdr>
                  <w:divsChild>
                    <w:div w:id="1416975796">
                      <w:marLeft w:val="0"/>
                      <w:marRight w:val="0"/>
                      <w:marTop w:val="0"/>
                      <w:marBottom w:val="0"/>
                      <w:divBdr>
                        <w:top w:val="none" w:sz="0" w:space="0" w:color="auto"/>
                        <w:left w:val="none" w:sz="0" w:space="0" w:color="auto"/>
                        <w:bottom w:val="none" w:sz="0" w:space="0" w:color="auto"/>
                        <w:right w:val="none" w:sz="0" w:space="0" w:color="auto"/>
                      </w:divBdr>
                      <w:divsChild>
                        <w:div w:id="538929882">
                          <w:marLeft w:val="0"/>
                          <w:marRight w:val="0"/>
                          <w:marTop w:val="0"/>
                          <w:marBottom w:val="0"/>
                          <w:divBdr>
                            <w:top w:val="none" w:sz="0" w:space="0" w:color="auto"/>
                            <w:left w:val="none" w:sz="0" w:space="0" w:color="auto"/>
                            <w:bottom w:val="none" w:sz="0" w:space="0" w:color="auto"/>
                            <w:right w:val="none" w:sz="0" w:space="0" w:color="auto"/>
                          </w:divBdr>
                          <w:divsChild>
                            <w:div w:id="873151186">
                              <w:marLeft w:val="0"/>
                              <w:marRight w:val="0"/>
                              <w:marTop w:val="0"/>
                              <w:marBottom w:val="0"/>
                              <w:divBdr>
                                <w:top w:val="none" w:sz="0" w:space="0" w:color="auto"/>
                                <w:left w:val="none" w:sz="0" w:space="0" w:color="auto"/>
                                <w:bottom w:val="none" w:sz="0" w:space="0" w:color="auto"/>
                                <w:right w:val="none" w:sz="0" w:space="0" w:color="auto"/>
                              </w:divBdr>
                              <w:divsChild>
                                <w:div w:id="1800611287">
                                  <w:marLeft w:val="0"/>
                                  <w:marRight w:val="0"/>
                                  <w:marTop w:val="0"/>
                                  <w:marBottom w:val="0"/>
                                  <w:divBdr>
                                    <w:top w:val="none" w:sz="0" w:space="0" w:color="auto"/>
                                    <w:left w:val="none" w:sz="0" w:space="0" w:color="auto"/>
                                    <w:bottom w:val="none" w:sz="0" w:space="0" w:color="auto"/>
                                    <w:right w:val="none" w:sz="0" w:space="0" w:color="auto"/>
                                  </w:divBdr>
                                  <w:divsChild>
                                    <w:div w:id="151482288">
                                      <w:marLeft w:val="0"/>
                                      <w:marRight w:val="0"/>
                                      <w:marTop w:val="0"/>
                                      <w:marBottom w:val="0"/>
                                      <w:divBdr>
                                        <w:top w:val="none" w:sz="0" w:space="0" w:color="auto"/>
                                        <w:left w:val="none" w:sz="0" w:space="0" w:color="auto"/>
                                        <w:bottom w:val="none" w:sz="0" w:space="0" w:color="auto"/>
                                        <w:right w:val="none" w:sz="0" w:space="0" w:color="auto"/>
                                      </w:divBdr>
                                      <w:divsChild>
                                        <w:div w:id="306865466">
                                          <w:marLeft w:val="0"/>
                                          <w:marRight w:val="0"/>
                                          <w:marTop w:val="0"/>
                                          <w:marBottom w:val="0"/>
                                          <w:divBdr>
                                            <w:top w:val="none" w:sz="0" w:space="0" w:color="auto"/>
                                            <w:left w:val="none" w:sz="0" w:space="0" w:color="auto"/>
                                            <w:bottom w:val="none" w:sz="0" w:space="0" w:color="auto"/>
                                            <w:right w:val="none" w:sz="0" w:space="0" w:color="auto"/>
                                          </w:divBdr>
                                          <w:divsChild>
                                            <w:div w:id="1147433529">
                                              <w:marLeft w:val="0"/>
                                              <w:marRight w:val="0"/>
                                              <w:marTop w:val="0"/>
                                              <w:marBottom w:val="495"/>
                                              <w:divBdr>
                                                <w:top w:val="none" w:sz="0" w:space="0" w:color="auto"/>
                                                <w:left w:val="none" w:sz="0" w:space="0" w:color="auto"/>
                                                <w:bottom w:val="none" w:sz="0" w:space="0" w:color="auto"/>
                                                <w:right w:val="none" w:sz="0" w:space="0" w:color="auto"/>
                                              </w:divBdr>
                                              <w:divsChild>
                                                <w:div w:id="144823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76098358">
      <w:bodyDiv w:val="1"/>
      <w:marLeft w:val="0"/>
      <w:marRight w:val="0"/>
      <w:marTop w:val="0"/>
      <w:marBottom w:val="0"/>
      <w:divBdr>
        <w:top w:val="none" w:sz="0" w:space="0" w:color="auto"/>
        <w:left w:val="none" w:sz="0" w:space="0" w:color="auto"/>
        <w:bottom w:val="none" w:sz="0" w:space="0" w:color="auto"/>
        <w:right w:val="none" w:sz="0" w:space="0" w:color="auto"/>
      </w:divBdr>
      <w:divsChild>
        <w:div w:id="311179434">
          <w:marLeft w:val="0"/>
          <w:marRight w:val="0"/>
          <w:marTop w:val="0"/>
          <w:marBottom w:val="0"/>
          <w:divBdr>
            <w:top w:val="none" w:sz="0" w:space="0" w:color="auto"/>
            <w:left w:val="none" w:sz="0" w:space="0" w:color="auto"/>
            <w:bottom w:val="none" w:sz="0" w:space="0" w:color="auto"/>
            <w:right w:val="none" w:sz="0" w:space="0" w:color="auto"/>
          </w:divBdr>
          <w:divsChild>
            <w:div w:id="184515336">
              <w:marLeft w:val="0"/>
              <w:marRight w:val="0"/>
              <w:marTop w:val="0"/>
              <w:marBottom w:val="0"/>
              <w:divBdr>
                <w:top w:val="none" w:sz="0" w:space="0" w:color="auto"/>
                <w:left w:val="none" w:sz="0" w:space="0" w:color="auto"/>
                <w:bottom w:val="none" w:sz="0" w:space="0" w:color="auto"/>
                <w:right w:val="none" w:sz="0" w:space="0" w:color="auto"/>
              </w:divBdr>
              <w:divsChild>
                <w:div w:id="1385058323">
                  <w:marLeft w:val="0"/>
                  <w:marRight w:val="0"/>
                  <w:marTop w:val="0"/>
                  <w:marBottom w:val="0"/>
                  <w:divBdr>
                    <w:top w:val="none" w:sz="0" w:space="0" w:color="auto"/>
                    <w:left w:val="none" w:sz="0" w:space="0" w:color="auto"/>
                    <w:bottom w:val="none" w:sz="0" w:space="0" w:color="auto"/>
                    <w:right w:val="none" w:sz="0" w:space="0" w:color="auto"/>
                  </w:divBdr>
                  <w:divsChild>
                    <w:div w:id="2036879991">
                      <w:marLeft w:val="0"/>
                      <w:marRight w:val="0"/>
                      <w:marTop w:val="0"/>
                      <w:marBottom w:val="0"/>
                      <w:divBdr>
                        <w:top w:val="none" w:sz="0" w:space="0" w:color="auto"/>
                        <w:left w:val="none" w:sz="0" w:space="0" w:color="auto"/>
                        <w:bottom w:val="none" w:sz="0" w:space="0" w:color="auto"/>
                        <w:right w:val="none" w:sz="0" w:space="0" w:color="auto"/>
                      </w:divBdr>
                      <w:divsChild>
                        <w:div w:id="136142668">
                          <w:marLeft w:val="0"/>
                          <w:marRight w:val="0"/>
                          <w:marTop w:val="0"/>
                          <w:marBottom w:val="0"/>
                          <w:divBdr>
                            <w:top w:val="none" w:sz="0" w:space="0" w:color="auto"/>
                            <w:left w:val="none" w:sz="0" w:space="0" w:color="auto"/>
                            <w:bottom w:val="none" w:sz="0" w:space="0" w:color="auto"/>
                            <w:right w:val="none" w:sz="0" w:space="0" w:color="auto"/>
                          </w:divBdr>
                          <w:divsChild>
                            <w:div w:id="1654720609">
                              <w:marLeft w:val="0"/>
                              <w:marRight w:val="0"/>
                              <w:marTop w:val="0"/>
                              <w:marBottom w:val="0"/>
                              <w:divBdr>
                                <w:top w:val="none" w:sz="0" w:space="0" w:color="auto"/>
                                <w:left w:val="none" w:sz="0" w:space="0" w:color="auto"/>
                                <w:bottom w:val="none" w:sz="0" w:space="0" w:color="auto"/>
                                <w:right w:val="none" w:sz="0" w:space="0" w:color="auto"/>
                              </w:divBdr>
                              <w:divsChild>
                                <w:div w:id="2094936140">
                                  <w:marLeft w:val="0"/>
                                  <w:marRight w:val="0"/>
                                  <w:marTop w:val="0"/>
                                  <w:marBottom w:val="0"/>
                                  <w:divBdr>
                                    <w:top w:val="none" w:sz="0" w:space="0" w:color="auto"/>
                                    <w:left w:val="none" w:sz="0" w:space="0" w:color="auto"/>
                                    <w:bottom w:val="none" w:sz="0" w:space="0" w:color="auto"/>
                                    <w:right w:val="none" w:sz="0" w:space="0" w:color="auto"/>
                                  </w:divBdr>
                                  <w:divsChild>
                                    <w:div w:id="1916473098">
                                      <w:marLeft w:val="0"/>
                                      <w:marRight w:val="0"/>
                                      <w:marTop w:val="0"/>
                                      <w:marBottom w:val="0"/>
                                      <w:divBdr>
                                        <w:top w:val="none" w:sz="0" w:space="0" w:color="auto"/>
                                        <w:left w:val="none" w:sz="0" w:space="0" w:color="auto"/>
                                        <w:bottom w:val="none" w:sz="0" w:space="0" w:color="auto"/>
                                        <w:right w:val="none" w:sz="0" w:space="0" w:color="auto"/>
                                      </w:divBdr>
                                      <w:divsChild>
                                        <w:div w:id="1753358221">
                                          <w:marLeft w:val="0"/>
                                          <w:marRight w:val="0"/>
                                          <w:marTop w:val="0"/>
                                          <w:marBottom w:val="0"/>
                                          <w:divBdr>
                                            <w:top w:val="none" w:sz="0" w:space="0" w:color="auto"/>
                                            <w:left w:val="none" w:sz="0" w:space="0" w:color="auto"/>
                                            <w:bottom w:val="none" w:sz="0" w:space="0" w:color="auto"/>
                                            <w:right w:val="none" w:sz="0" w:space="0" w:color="auto"/>
                                          </w:divBdr>
                                          <w:divsChild>
                                            <w:div w:id="1001658759">
                                              <w:marLeft w:val="0"/>
                                              <w:marRight w:val="0"/>
                                              <w:marTop w:val="0"/>
                                              <w:marBottom w:val="495"/>
                                              <w:divBdr>
                                                <w:top w:val="none" w:sz="0" w:space="0" w:color="auto"/>
                                                <w:left w:val="none" w:sz="0" w:space="0" w:color="auto"/>
                                                <w:bottom w:val="none" w:sz="0" w:space="0" w:color="auto"/>
                                                <w:right w:val="none" w:sz="0" w:space="0" w:color="auto"/>
                                              </w:divBdr>
                                              <w:divsChild>
                                                <w:div w:id="26523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1958681949">
      <w:bodyDiv w:val="1"/>
      <w:marLeft w:val="0"/>
      <w:marRight w:val="0"/>
      <w:marTop w:val="0"/>
      <w:marBottom w:val="0"/>
      <w:divBdr>
        <w:top w:val="none" w:sz="0" w:space="0" w:color="auto"/>
        <w:left w:val="none" w:sz="0" w:space="0" w:color="auto"/>
        <w:bottom w:val="none" w:sz="0" w:space="0" w:color="auto"/>
        <w:right w:val="none" w:sz="0" w:space="0" w:color="auto"/>
      </w:divBdr>
      <w:divsChild>
        <w:div w:id="1766850693">
          <w:marLeft w:val="0"/>
          <w:marRight w:val="0"/>
          <w:marTop w:val="0"/>
          <w:marBottom w:val="0"/>
          <w:divBdr>
            <w:top w:val="none" w:sz="0" w:space="0" w:color="auto"/>
            <w:left w:val="none" w:sz="0" w:space="0" w:color="auto"/>
            <w:bottom w:val="none" w:sz="0" w:space="0" w:color="auto"/>
            <w:right w:val="none" w:sz="0" w:space="0" w:color="auto"/>
          </w:divBdr>
          <w:divsChild>
            <w:div w:id="858275050">
              <w:marLeft w:val="0"/>
              <w:marRight w:val="0"/>
              <w:marTop w:val="0"/>
              <w:marBottom w:val="0"/>
              <w:divBdr>
                <w:top w:val="none" w:sz="0" w:space="0" w:color="auto"/>
                <w:left w:val="none" w:sz="0" w:space="0" w:color="auto"/>
                <w:bottom w:val="none" w:sz="0" w:space="0" w:color="auto"/>
                <w:right w:val="none" w:sz="0" w:space="0" w:color="auto"/>
              </w:divBdr>
              <w:divsChild>
                <w:div w:id="1427656654">
                  <w:marLeft w:val="0"/>
                  <w:marRight w:val="0"/>
                  <w:marTop w:val="0"/>
                  <w:marBottom w:val="0"/>
                  <w:divBdr>
                    <w:top w:val="none" w:sz="0" w:space="0" w:color="auto"/>
                    <w:left w:val="none" w:sz="0" w:space="0" w:color="auto"/>
                    <w:bottom w:val="none" w:sz="0" w:space="0" w:color="auto"/>
                    <w:right w:val="none" w:sz="0" w:space="0" w:color="auto"/>
                  </w:divBdr>
                  <w:divsChild>
                    <w:div w:id="2095275580">
                      <w:marLeft w:val="0"/>
                      <w:marRight w:val="0"/>
                      <w:marTop w:val="0"/>
                      <w:marBottom w:val="0"/>
                      <w:divBdr>
                        <w:top w:val="none" w:sz="0" w:space="0" w:color="auto"/>
                        <w:left w:val="none" w:sz="0" w:space="0" w:color="auto"/>
                        <w:bottom w:val="none" w:sz="0" w:space="0" w:color="auto"/>
                        <w:right w:val="none" w:sz="0" w:space="0" w:color="auto"/>
                      </w:divBdr>
                      <w:divsChild>
                        <w:div w:id="361515467">
                          <w:marLeft w:val="0"/>
                          <w:marRight w:val="0"/>
                          <w:marTop w:val="0"/>
                          <w:marBottom w:val="0"/>
                          <w:divBdr>
                            <w:top w:val="none" w:sz="0" w:space="0" w:color="auto"/>
                            <w:left w:val="none" w:sz="0" w:space="0" w:color="auto"/>
                            <w:bottom w:val="none" w:sz="0" w:space="0" w:color="auto"/>
                            <w:right w:val="none" w:sz="0" w:space="0" w:color="auto"/>
                          </w:divBdr>
                          <w:divsChild>
                            <w:div w:id="547646862">
                              <w:marLeft w:val="0"/>
                              <w:marRight w:val="0"/>
                              <w:marTop w:val="0"/>
                              <w:marBottom w:val="0"/>
                              <w:divBdr>
                                <w:top w:val="none" w:sz="0" w:space="0" w:color="auto"/>
                                <w:left w:val="none" w:sz="0" w:space="0" w:color="auto"/>
                                <w:bottom w:val="none" w:sz="0" w:space="0" w:color="auto"/>
                                <w:right w:val="none" w:sz="0" w:space="0" w:color="auto"/>
                              </w:divBdr>
                              <w:divsChild>
                                <w:div w:id="1415972855">
                                  <w:marLeft w:val="0"/>
                                  <w:marRight w:val="0"/>
                                  <w:marTop w:val="0"/>
                                  <w:marBottom w:val="0"/>
                                  <w:divBdr>
                                    <w:top w:val="none" w:sz="0" w:space="0" w:color="auto"/>
                                    <w:left w:val="none" w:sz="0" w:space="0" w:color="auto"/>
                                    <w:bottom w:val="none" w:sz="0" w:space="0" w:color="auto"/>
                                    <w:right w:val="none" w:sz="0" w:space="0" w:color="auto"/>
                                  </w:divBdr>
                                  <w:divsChild>
                                    <w:div w:id="1573155226">
                                      <w:marLeft w:val="0"/>
                                      <w:marRight w:val="0"/>
                                      <w:marTop w:val="0"/>
                                      <w:marBottom w:val="0"/>
                                      <w:divBdr>
                                        <w:top w:val="none" w:sz="0" w:space="0" w:color="auto"/>
                                        <w:left w:val="none" w:sz="0" w:space="0" w:color="auto"/>
                                        <w:bottom w:val="none" w:sz="0" w:space="0" w:color="auto"/>
                                        <w:right w:val="none" w:sz="0" w:space="0" w:color="auto"/>
                                      </w:divBdr>
                                      <w:divsChild>
                                        <w:div w:id="1010764980">
                                          <w:marLeft w:val="0"/>
                                          <w:marRight w:val="0"/>
                                          <w:marTop w:val="0"/>
                                          <w:marBottom w:val="0"/>
                                          <w:divBdr>
                                            <w:top w:val="none" w:sz="0" w:space="0" w:color="auto"/>
                                            <w:left w:val="none" w:sz="0" w:space="0" w:color="auto"/>
                                            <w:bottom w:val="none" w:sz="0" w:space="0" w:color="auto"/>
                                            <w:right w:val="none" w:sz="0" w:space="0" w:color="auto"/>
                                          </w:divBdr>
                                          <w:divsChild>
                                            <w:div w:id="758209284">
                                              <w:marLeft w:val="0"/>
                                              <w:marRight w:val="0"/>
                                              <w:marTop w:val="0"/>
                                              <w:marBottom w:val="495"/>
                                              <w:divBdr>
                                                <w:top w:val="none" w:sz="0" w:space="0" w:color="auto"/>
                                                <w:left w:val="none" w:sz="0" w:space="0" w:color="auto"/>
                                                <w:bottom w:val="none" w:sz="0" w:space="0" w:color="auto"/>
                                                <w:right w:val="none" w:sz="0" w:space="0" w:color="auto"/>
                                              </w:divBdr>
                                              <w:divsChild>
                                                <w:div w:id="166134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9308897">
      <w:bodyDiv w:val="1"/>
      <w:marLeft w:val="0"/>
      <w:marRight w:val="0"/>
      <w:marTop w:val="0"/>
      <w:marBottom w:val="0"/>
      <w:divBdr>
        <w:top w:val="none" w:sz="0" w:space="0" w:color="auto"/>
        <w:left w:val="none" w:sz="0" w:space="0" w:color="auto"/>
        <w:bottom w:val="none" w:sz="0" w:space="0" w:color="auto"/>
        <w:right w:val="none" w:sz="0" w:space="0" w:color="auto"/>
      </w:divBdr>
      <w:divsChild>
        <w:div w:id="31000539">
          <w:marLeft w:val="0"/>
          <w:marRight w:val="0"/>
          <w:marTop w:val="0"/>
          <w:marBottom w:val="0"/>
          <w:divBdr>
            <w:top w:val="none" w:sz="0" w:space="0" w:color="auto"/>
            <w:left w:val="none" w:sz="0" w:space="0" w:color="auto"/>
            <w:bottom w:val="none" w:sz="0" w:space="0" w:color="auto"/>
            <w:right w:val="none" w:sz="0" w:space="0" w:color="auto"/>
          </w:divBdr>
          <w:divsChild>
            <w:div w:id="2055494542">
              <w:marLeft w:val="0"/>
              <w:marRight w:val="0"/>
              <w:marTop w:val="0"/>
              <w:marBottom w:val="0"/>
              <w:divBdr>
                <w:top w:val="none" w:sz="0" w:space="0" w:color="auto"/>
                <w:left w:val="none" w:sz="0" w:space="0" w:color="auto"/>
                <w:bottom w:val="none" w:sz="0" w:space="0" w:color="auto"/>
                <w:right w:val="none" w:sz="0" w:space="0" w:color="auto"/>
              </w:divBdr>
              <w:divsChild>
                <w:div w:id="618295213">
                  <w:marLeft w:val="0"/>
                  <w:marRight w:val="0"/>
                  <w:marTop w:val="0"/>
                  <w:marBottom w:val="0"/>
                  <w:divBdr>
                    <w:top w:val="none" w:sz="0" w:space="0" w:color="auto"/>
                    <w:left w:val="none" w:sz="0" w:space="0" w:color="auto"/>
                    <w:bottom w:val="none" w:sz="0" w:space="0" w:color="auto"/>
                    <w:right w:val="none" w:sz="0" w:space="0" w:color="auto"/>
                  </w:divBdr>
                  <w:divsChild>
                    <w:div w:id="1960186472">
                      <w:marLeft w:val="0"/>
                      <w:marRight w:val="0"/>
                      <w:marTop w:val="0"/>
                      <w:marBottom w:val="0"/>
                      <w:divBdr>
                        <w:top w:val="none" w:sz="0" w:space="0" w:color="auto"/>
                        <w:left w:val="none" w:sz="0" w:space="0" w:color="auto"/>
                        <w:bottom w:val="none" w:sz="0" w:space="0" w:color="auto"/>
                        <w:right w:val="none" w:sz="0" w:space="0" w:color="auto"/>
                      </w:divBdr>
                      <w:divsChild>
                        <w:div w:id="1922399898">
                          <w:marLeft w:val="0"/>
                          <w:marRight w:val="0"/>
                          <w:marTop w:val="0"/>
                          <w:marBottom w:val="0"/>
                          <w:divBdr>
                            <w:top w:val="none" w:sz="0" w:space="0" w:color="auto"/>
                            <w:left w:val="none" w:sz="0" w:space="0" w:color="auto"/>
                            <w:bottom w:val="none" w:sz="0" w:space="0" w:color="auto"/>
                            <w:right w:val="none" w:sz="0" w:space="0" w:color="auto"/>
                          </w:divBdr>
                          <w:divsChild>
                            <w:div w:id="1644579948">
                              <w:marLeft w:val="0"/>
                              <w:marRight w:val="0"/>
                              <w:marTop w:val="0"/>
                              <w:marBottom w:val="0"/>
                              <w:divBdr>
                                <w:top w:val="none" w:sz="0" w:space="0" w:color="auto"/>
                                <w:left w:val="none" w:sz="0" w:space="0" w:color="auto"/>
                                <w:bottom w:val="none" w:sz="0" w:space="0" w:color="auto"/>
                                <w:right w:val="none" w:sz="0" w:space="0" w:color="auto"/>
                              </w:divBdr>
                              <w:divsChild>
                                <w:div w:id="752898209">
                                  <w:marLeft w:val="0"/>
                                  <w:marRight w:val="0"/>
                                  <w:marTop w:val="0"/>
                                  <w:marBottom w:val="0"/>
                                  <w:divBdr>
                                    <w:top w:val="none" w:sz="0" w:space="0" w:color="auto"/>
                                    <w:left w:val="none" w:sz="0" w:space="0" w:color="auto"/>
                                    <w:bottom w:val="none" w:sz="0" w:space="0" w:color="auto"/>
                                    <w:right w:val="none" w:sz="0" w:space="0" w:color="auto"/>
                                  </w:divBdr>
                                  <w:divsChild>
                                    <w:div w:id="169759220">
                                      <w:marLeft w:val="0"/>
                                      <w:marRight w:val="0"/>
                                      <w:marTop w:val="0"/>
                                      <w:marBottom w:val="0"/>
                                      <w:divBdr>
                                        <w:top w:val="none" w:sz="0" w:space="0" w:color="auto"/>
                                        <w:left w:val="none" w:sz="0" w:space="0" w:color="auto"/>
                                        <w:bottom w:val="none" w:sz="0" w:space="0" w:color="auto"/>
                                        <w:right w:val="none" w:sz="0" w:space="0" w:color="auto"/>
                                      </w:divBdr>
                                      <w:divsChild>
                                        <w:div w:id="385836796">
                                          <w:marLeft w:val="0"/>
                                          <w:marRight w:val="0"/>
                                          <w:marTop w:val="0"/>
                                          <w:marBottom w:val="0"/>
                                          <w:divBdr>
                                            <w:top w:val="none" w:sz="0" w:space="0" w:color="auto"/>
                                            <w:left w:val="none" w:sz="0" w:space="0" w:color="auto"/>
                                            <w:bottom w:val="none" w:sz="0" w:space="0" w:color="auto"/>
                                            <w:right w:val="none" w:sz="0" w:space="0" w:color="auto"/>
                                          </w:divBdr>
                                          <w:divsChild>
                                            <w:div w:id="1823958767">
                                              <w:marLeft w:val="0"/>
                                              <w:marRight w:val="0"/>
                                              <w:marTop w:val="0"/>
                                              <w:marBottom w:val="495"/>
                                              <w:divBdr>
                                                <w:top w:val="none" w:sz="0" w:space="0" w:color="auto"/>
                                                <w:left w:val="none" w:sz="0" w:space="0" w:color="auto"/>
                                                <w:bottom w:val="none" w:sz="0" w:space="0" w:color="auto"/>
                                                <w:right w:val="none" w:sz="0" w:space="0" w:color="auto"/>
                                              </w:divBdr>
                                              <w:divsChild>
                                                <w:div w:id="12089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71540049">
      <w:bodyDiv w:val="1"/>
      <w:marLeft w:val="0"/>
      <w:marRight w:val="0"/>
      <w:marTop w:val="0"/>
      <w:marBottom w:val="0"/>
      <w:divBdr>
        <w:top w:val="none" w:sz="0" w:space="0" w:color="auto"/>
        <w:left w:val="none" w:sz="0" w:space="0" w:color="auto"/>
        <w:bottom w:val="none" w:sz="0" w:space="0" w:color="auto"/>
        <w:right w:val="none" w:sz="0" w:space="0" w:color="auto"/>
      </w:divBdr>
      <w:divsChild>
        <w:div w:id="536041631">
          <w:marLeft w:val="0"/>
          <w:marRight w:val="0"/>
          <w:marTop w:val="0"/>
          <w:marBottom w:val="0"/>
          <w:divBdr>
            <w:top w:val="none" w:sz="0" w:space="0" w:color="auto"/>
            <w:left w:val="none" w:sz="0" w:space="0" w:color="auto"/>
            <w:bottom w:val="none" w:sz="0" w:space="0" w:color="auto"/>
            <w:right w:val="none" w:sz="0" w:space="0" w:color="auto"/>
          </w:divBdr>
          <w:divsChild>
            <w:div w:id="1210066831">
              <w:marLeft w:val="0"/>
              <w:marRight w:val="0"/>
              <w:marTop w:val="0"/>
              <w:marBottom w:val="0"/>
              <w:divBdr>
                <w:top w:val="none" w:sz="0" w:space="0" w:color="auto"/>
                <w:left w:val="none" w:sz="0" w:space="0" w:color="auto"/>
                <w:bottom w:val="none" w:sz="0" w:space="0" w:color="auto"/>
                <w:right w:val="none" w:sz="0" w:space="0" w:color="auto"/>
              </w:divBdr>
              <w:divsChild>
                <w:div w:id="450051829">
                  <w:marLeft w:val="0"/>
                  <w:marRight w:val="0"/>
                  <w:marTop w:val="0"/>
                  <w:marBottom w:val="0"/>
                  <w:divBdr>
                    <w:top w:val="none" w:sz="0" w:space="0" w:color="auto"/>
                    <w:left w:val="none" w:sz="0" w:space="0" w:color="auto"/>
                    <w:bottom w:val="none" w:sz="0" w:space="0" w:color="auto"/>
                    <w:right w:val="none" w:sz="0" w:space="0" w:color="auto"/>
                  </w:divBdr>
                  <w:divsChild>
                    <w:div w:id="208617701">
                      <w:marLeft w:val="0"/>
                      <w:marRight w:val="0"/>
                      <w:marTop w:val="0"/>
                      <w:marBottom w:val="0"/>
                      <w:divBdr>
                        <w:top w:val="none" w:sz="0" w:space="0" w:color="auto"/>
                        <w:left w:val="none" w:sz="0" w:space="0" w:color="auto"/>
                        <w:bottom w:val="none" w:sz="0" w:space="0" w:color="auto"/>
                        <w:right w:val="none" w:sz="0" w:space="0" w:color="auto"/>
                      </w:divBdr>
                      <w:divsChild>
                        <w:div w:id="452334904">
                          <w:marLeft w:val="0"/>
                          <w:marRight w:val="0"/>
                          <w:marTop w:val="0"/>
                          <w:marBottom w:val="0"/>
                          <w:divBdr>
                            <w:top w:val="none" w:sz="0" w:space="0" w:color="auto"/>
                            <w:left w:val="none" w:sz="0" w:space="0" w:color="auto"/>
                            <w:bottom w:val="none" w:sz="0" w:space="0" w:color="auto"/>
                            <w:right w:val="none" w:sz="0" w:space="0" w:color="auto"/>
                          </w:divBdr>
                          <w:divsChild>
                            <w:div w:id="1022055113">
                              <w:marLeft w:val="0"/>
                              <w:marRight w:val="0"/>
                              <w:marTop w:val="0"/>
                              <w:marBottom w:val="0"/>
                              <w:divBdr>
                                <w:top w:val="none" w:sz="0" w:space="0" w:color="auto"/>
                                <w:left w:val="none" w:sz="0" w:space="0" w:color="auto"/>
                                <w:bottom w:val="none" w:sz="0" w:space="0" w:color="auto"/>
                                <w:right w:val="none" w:sz="0" w:space="0" w:color="auto"/>
                              </w:divBdr>
                              <w:divsChild>
                                <w:div w:id="474878925">
                                  <w:marLeft w:val="0"/>
                                  <w:marRight w:val="0"/>
                                  <w:marTop w:val="0"/>
                                  <w:marBottom w:val="0"/>
                                  <w:divBdr>
                                    <w:top w:val="none" w:sz="0" w:space="0" w:color="auto"/>
                                    <w:left w:val="none" w:sz="0" w:space="0" w:color="auto"/>
                                    <w:bottom w:val="none" w:sz="0" w:space="0" w:color="auto"/>
                                    <w:right w:val="none" w:sz="0" w:space="0" w:color="auto"/>
                                  </w:divBdr>
                                  <w:divsChild>
                                    <w:div w:id="1728722178">
                                      <w:marLeft w:val="0"/>
                                      <w:marRight w:val="0"/>
                                      <w:marTop w:val="0"/>
                                      <w:marBottom w:val="0"/>
                                      <w:divBdr>
                                        <w:top w:val="none" w:sz="0" w:space="0" w:color="auto"/>
                                        <w:left w:val="none" w:sz="0" w:space="0" w:color="auto"/>
                                        <w:bottom w:val="none" w:sz="0" w:space="0" w:color="auto"/>
                                        <w:right w:val="none" w:sz="0" w:space="0" w:color="auto"/>
                                      </w:divBdr>
                                      <w:divsChild>
                                        <w:div w:id="671445493">
                                          <w:marLeft w:val="0"/>
                                          <w:marRight w:val="0"/>
                                          <w:marTop w:val="0"/>
                                          <w:marBottom w:val="0"/>
                                          <w:divBdr>
                                            <w:top w:val="none" w:sz="0" w:space="0" w:color="auto"/>
                                            <w:left w:val="none" w:sz="0" w:space="0" w:color="auto"/>
                                            <w:bottom w:val="none" w:sz="0" w:space="0" w:color="auto"/>
                                            <w:right w:val="none" w:sz="0" w:space="0" w:color="auto"/>
                                          </w:divBdr>
                                          <w:divsChild>
                                            <w:div w:id="1157068963">
                                              <w:marLeft w:val="0"/>
                                              <w:marRight w:val="0"/>
                                              <w:marTop w:val="0"/>
                                              <w:marBottom w:val="495"/>
                                              <w:divBdr>
                                                <w:top w:val="none" w:sz="0" w:space="0" w:color="auto"/>
                                                <w:left w:val="none" w:sz="0" w:space="0" w:color="auto"/>
                                                <w:bottom w:val="none" w:sz="0" w:space="0" w:color="auto"/>
                                                <w:right w:val="none" w:sz="0" w:space="0" w:color="auto"/>
                                              </w:divBdr>
                                              <w:divsChild>
                                                <w:div w:id="5593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7508628">
      <w:bodyDiv w:val="1"/>
      <w:marLeft w:val="0"/>
      <w:marRight w:val="0"/>
      <w:marTop w:val="0"/>
      <w:marBottom w:val="0"/>
      <w:divBdr>
        <w:top w:val="none" w:sz="0" w:space="0" w:color="auto"/>
        <w:left w:val="none" w:sz="0" w:space="0" w:color="auto"/>
        <w:bottom w:val="none" w:sz="0" w:space="0" w:color="auto"/>
        <w:right w:val="none" w:sz="0" w:space="0" w:color="auto"/>
      </w:divBdr>
      <w:divsChild>
        <w:div w:id="1603226032">
          <w:marLeft w:val="0"/>
          <w:marRight w:val="0"/>
          <w:marTop w:val="0"/>
          <w:marBottom w:val="0"/>
          <w:divBdr>
            <w:top w:val="none" w:sz="0" w:space="0" w:color="auto"/>
            <w:left w:val="none" w:sz="0" w:space="0" w:color="auto"/>
            <w:bottom w:val="none" w:sz="0" w:space="0" w:color="auto"/>
            <w:right w:val="none" w:sz="0" w:space="0" w:color="auto"/>
          </w:divBdr>
          <w:divsChild>
            <w:div w:id="457451672">
              <w:marLeft w:val="0"/>
              <w:marRight w:val="0"/>
              <w:marTop w:val="0"/>
              <w:marBottom w:val="0"/>
              <w:divBdr>
                <w:top w:val="none" w:sz="0" w:space="0" w:color="auto"/>
                <w:left w:val="none" w:sz="0" w:space="0" w:color="auto"/>
                <w:bottom w:val="none" w:sz="0" w:space="0" w:color="auto"/>
                <w:right w:val="none" w:sz="0" w:space="0" w:color="auto"/>
              </w:divBdr>
              <w:divsChild>
                <w:div w:id="1712194304">
                  <w:marLeft w:val="0"/>
                  <w:marRight w:val="0"/>
                  <w:marTop w:val="0"/>
                  <w:marBottom w:val="0"/>
                  <w:divBdr>
                    <w:top w:val="none" w:sz="0" w:space="0" w:color="auto"/>
                    <w:left w:val="none" w:sz="0" w:space="0" w:color="auto"/>
                    <w:bottom w:val="none" w:sz="0" w:space="0" w:color="auto"/>
                    <w:right w:val="none" w:sz="0" w:space="0" w:color="auto"/>
                  </w:divBdr>
                  <w:divsChild>
                    <w:div w:id="1448306561">
                      <w:marLeft w:val="0"/>
                      <w:marRight w:val="0"/>
                      <w:marTop w:val="0"/>
                      <w:marBottom w:val="0"/>
                      <w:divBdr>
                        <w:top w:val="none" w:sz="0" w:space="0" w:color="auto"/>
                        <w:left w:val="none" w:sz="0" w:space="0" w:color="auto"/>
                        <w:bottom w:val="none" w:sz="0" w:space="0" w:color="auto"/>
                        <w:right w:val="none" w:sz="0" w:space="0" w:color="auto"/>
                      </w:divBdr>
                      <w:divsChild>
                        <w:div w:id="1520657133">
                          <w:marLeft w:val="0"/>
                          <w:marRight w:val="0"/>
                          <w:marTop w:val="0"/>
                          <w:marBottom w:val="0"/>
                          <w:divBdr>
                            <w:top w:val="none" w:sz="0" w:space="0" w:color="auto"/>
                            <w:left w:val="none" w:sz="0" w:space="0" w:color="auto"/>
                            <w:bottom w:val="none" w:sz="0" w:space="0" w:color="auto"/>
                            <w:right w:val="none" w:sz="0" w:space="0" w:color="auto"/>
                          </w:divBdr>
                          <w:divsChild>
                            <w:div w:id="37827506">
                              <w:marLeft w:val="0"/>
                              <w:marRight w:val="0"/>
                              <w:marTop w:val="0"/>
                              <w:marBottom w:val="0"/>
                              <w:divBdr>
                                <w:top w:val="none" w:sz="0" w:space="0" w:color="auto"/>
                                <w:left w:val="none" w:sz="0" w:space="0" w:color="auto"/>
                                <w:bottom w:val="none" w:sz="0" w:space="0" w:color="auto"/>
                                <w:right w:val="none" w:sz="0" w:space="0" w:color="auto"/>
                              </w:divBdr>
                              <w:divsChild>
                                <w:div w:id="121701296">
                                  <w:marLeft w:val="0"/>
                                  <w:marRight w:val="0"/>
                                  <w:marTop w:val="0"/>
                                  <w:marBottom w:val="0"/>
                                  <w:divBdr>
                                    <w:top w:val="none" w:sz="0" w:space="0" w:color="auto"/>
                                    <w:left w:val="none" w:sz="0" w:space="0" w:color="auto"/>
                                    <w:bottom w:val="none" w:sz="0" w:space="0" w:color="auto"/>
                                    <w:right w:val="none" w:sz="0" w:space="0" w:color="auto"/>
                                  </w:divBdr>
                                  <w:divsChild>
                                    <w:div w:id="1982691417">
                                      <w:marLeft w:val="0"/>
                                      <w:marRight w:val="0"/>
                                      <w:marTop w:val="0"/>
                                      <w:marBottom w:val="0"/>
                                      <w:divBdr>
                                        <w:top w:val="none" w:sz="0" w:space="0" w:color="auto"/>
                                        <w:left w:val="none" w:sz="0" w:space="0" w:color="auto"/>
                                        <w:bottom w:val="none" w:sz="0" w:space="0" w:color="auto"/>
                                        <w:right w:val="none" w:sz="0" w:space="0" w:color="auto"/>
                                      </w:divBdr>
                                      <w:divsChild>
                                        <w:div w:id="981034778">
                                          <w:marLeft w:val="0"/>
                                          <w:marRight w:val="0"/>
                                          <w:marTop w:val="0"/>
                                          <w:marBottom w:val="0"/>
                                          <w:divBdr>
                                            <w:top w:val="none" w:sz="0" w:space="0" w:color="auto"/>
                                            <w:left w:val="none" w:sz="0" w:space="0" w:color="auto"/>
                                            <w:bottom w:val="none" w:sz="0" w:space="0" w:color="auto"/>
                                            <w:right w:val="none" w:sz="0" w:space="0" w:color="auto"/>
                                          </w:divBdr>
                                          <w:divsChild>
                                            <w:div w:id="980184570">
                                              <w:marLeft w:val="0"/>
                                              <w:marRight w:val="0"/>
                                              <w:marTop w:val="0"/>
                                              <w:marBottom w:val="495"/>
                                              <w:divBdr>
                                                <w:top w:val="none" w:sz="0" w:space="0" w:color="auto"/>
                                                <w:left w:val="none" w:sz="0" w:space="0" w:color="auto"/>
                                                <w:bottom w:val="none" w:sz="0" w:space="0" w:color="auto"/>
                                                <w:right w:val="none" w:sz="0" w:space="0" w:color="auto"/>
                                              </w:divBdr>
                                              <w:divsChild>
                                                <w:div w:id="20914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45806716">
      <w:bodyDiv w:val="1"/>
      <w:marLeft w:val="0"/>
      <w:marRight w:val="0"/>
      <w:marTop w:val="0"/>
      <w:marBottom w:val="0"/>
      <w:divBdr>
        <w:top w:val="none" w:sz="0" w:space="0" w:color="auto"/>
        <w:left w:val="none" w:sz="0" w:space="0" w:color="auto"/>
        <w:bottom w:val="none" w:sz="0" w:space="0" w:color="auto"/>
        <w:right w:val="none" w:sz="0" w:space="0" w:color="auto"/>
      </w:divBdr>
      <w:divsChild>
        <w:div w:id="1042829921">
          <w:marLeft w:val="0"/>
          <w:marRight w:val="0"/>
          <w:marTop w:val="0"/>
          <w:marBottom w:val="0"/>
          <w:divBdr>
            <w:top w:val="none" w:sz="0" w:space="0" w:color="auto"/>
            <w:left w:val="none" w:sz="0" w:space="0" w:color="auto"/>
            <w:bottom w:val="none" w:sz="0" w:space="0" w:color="auto"/>
            <w:right w:val="none" w:sz="0" w:space="0" w:color="auto"/>
          </w:divBdr>
          <w:divsChild>
            <w:div w:id="525407789">
              <w:marLeft w:val="0"/>
              <w:marRight w:val="0"/>
              <w:marTop w:val="0"/>
              <w:marBottom w:val="0"/>
              <w:divBdr>
                <w:top w:val="none" w:sz="0" w:space="0" w:color="auto"/>
                <w:left w:val="none" w:sz="0" w:space="0" w:color="auto"/>
                <w:bottom w:val="none" w:sz="0" w:space="0" w:color="auto"/>
                <w:right w:val="none" w:sz="0" w:space="0" w:color="auto"/>
              </w:divBdr>
              <w:divsChild>
                <w:div w:id="42485919">
                  <w:marLeft w:val="0"/>
                  <w:marRight w:val="0"/>
                  <w:marTop w:val="0"/>
                  <w:marBottom w:val="0"/>
                  <w:divBdr>
                    <w:top w:val="none" w:sz="0" w:space="0" w:color="auto"/>
                    <w:left w:val="none" w:sz="0" w:space="0" w:color="auto"/>
                    <w:bottom w:val="none" w:sz="0" w:space="0" w:color="auto"/>
                    <w:right w:val="none" w:sz="0" w:space="0" w:color="auto"/>
                  </w:divBdr>
                  <w:divsChild>
                    <w:div w:id="187111763">
                      <w:marLeft w:val="0"/>
                      <w:marRight w:val="0"/>
                      <w:marTop w:val="0"/>
                      <w:marBottom w:val="0"/>
                      <w:divBdr>
                        <w:top w:val="none" w:sz="0" w:space="0" w:color="auto"/>
                        <w:left w:val="none" w:sz="0" w:space="0" w:color="auto"/>
                        <w:bottom w:val="none" w:sz="0" w:space="0" w:color="auto"/>
                        <w:right w:val="none" w:sz="0" w:space="0" w:color="auto"/>
                      </w:divBdr>
                      <w:divsChild>
                        <w:div w:id="199098869">
                          <w:marLeft w:val="0"/>
                          <w:marRight w:val="0"/>
                          <w:marTop w:val="0"/>
                          <w:marBottom w:val="0"/>
                          <w:divBdr>
                            <w:top w:val="none" w:sz="0" w:space="0" w:color="auto"/>
                            <w:left w:val="none" w:sz="0" w:space="0" w:color="auto"/>
                            <w:bottom w:val="none" w:sz="0" w:space="0" w:color="auto"/>
                            <w:right w:val="none" w:sz="0" w:space="0" w:color="auto"/>
                          </w:divBdr>
                          <w:divsChild>
                            <w:div w:id="1777869043">
                              <w:marLeft w:val="0"/>
                              <w:marRight w:val="0"/>
                              <w:marTop w:val="0"/>
                              <w:marBottom w:val="0"/>
                              <w:divBdr>
                                <w:top w:val="none" w:sz="0" w:space="0" w:color="auto"/>
                                <w:left w:val="none" w:sz="0" w:space="0" w:color="auto"/>
                                <w:bottom w:val="none" w:sz="0" w:space="0" w:color="auto"/>
                                <w:right w:val="none" w:sz="0" w:space="0" w:color="auto"/>
                              </w:divBdr>
                              <w:divsChild>
                                <w:div w:id="1338463187">
                                  <w:marLeft w:val="0"/>
                                  <w:marRight w:val="0"/>
                                  <w:marTop w:val="0"/>
                                  <w:marBottom w:val="0"/>
                                  <w:divBdr>
                                    <w:top w:val="none" w:sz="0" w:space="0" w:color="auto"/>
                                    <w:left w:val="none" w:sz="0" w:space="0" w:color="auto"/>
                                    <w:bottom w:val="none" w:sz="0" w:space="0" w:color="auto"/>
                                    <w:right w:val="none" w:sz="0" w:space="0" w:color="auto"/>
                                  </w:divBdr>
                                  <w:divsChild>
                                    <w:div w:id="1930043123">
                                      <w:marLeft w:val="0"/>
                                      <w:marRight w:val="0"/>
                                      <w:marTop w:val="0"/>
                                      <w:marBottom w:val="0"/>
                                      <w:divBdr>
                                        <w:top w:val="none" w:sz="0" w:space="0" w:color="auto"/>
                                        <w:left w:val="none" w:sz="0" w:space="0" w:color="auto"/>
                                        <w:bottom w:val="none" w:sz="0" w:space="0" w:color="auto"/>
                                        <w:right w:val="none" w:sz="0" w:space="0" w:color="auto"/>
                                      </w:divBdr>
                                      <w:divsChild>
                                        <w:div w:id="1353414133">
                                          <w:marLeft w:val="0"/>
                                          <w:marRight w:val="0"/>
                                          <w:marTop w:val="0"/>
                                          <w:marBottom w:val="0"/>
                                          <w:divBdr>
                                            <w:top w:val="none" w:sz="0" w:space="0" w:color="auto"/>
                                            <w:left w:val="none" w:sz="0" w:space="0" w:color="auto"/>
                                            <w:bottom w:val="none" w:sz="0" w:space="0" w:color="auto"/>
                                            <w:right w:val="none" w:sz="0" w:space="0" w:color="auto"/>
                                          </w:divBdr>
                                          <w:divsChild>
                                            <w:div w:id="1074086135">
                                              <w:marLeft w:val="0"/>
                                              <w:marRight w:val="0"/>
                                              <w:marTop w:val="0"/>
                                              <w:marBottom w:val="495"/>
                                              <w:divBdr>
                                                <w:top w:val="none" w:sz="0" w:space="0" w:color="auto"/>
                                                <w:left w:val="none" w:sz="0" w:space="0" w:color="auto"/>
                                                <w:bottom w:val="none" w:sz="0" w:space="0" w:color="auto"/>
                                                <w:right w:val="none" w:sz="0" w:space="0" w:color="auto"/>
                                              </w:divBdr>
                                              <w:divsChild>
                                                <w:div w:id="78959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mailto:SekretariatUSWAW@stat.gov.pl" TargetMode="External"/><Relationship Id="rId47" Type="http://schemas.openxmlformats.org/officeDocument/2006/relationships/hyperlink" Target="https://bdl.stat.gov.pl/BDL/dane/podgrup/temat" TargetMode="External"/><Relationship Id="rId63" Type="http://schemas.openxmlformats.org/officeDocument/2006/relationships/hyperlink" Target="https://stat.gov.pl/en/metainformations/glossary/terms-used-in-official-statistics/201,term.html" TargetMode="External"/><Relationship Id="rId68" Type="http://schemas.openxmlformats.org/officeDocument/2006/relationships/hyperlink" Target="https://stat.gov.pl/metainformacje/slownik-pojec/pojecia-stosowane-w-statystyce-publicznej/2076,pojecie.html" TargetMode="External"/><Relationship Id="rId84" Type="http://schemas.openxmlformats.org/officeDocument/2006/relationships/hyperlink" Target="https://stat.gov.pl/en/metainformations/glossary/terms-used-in-official-statistics/1095,term.html" TargetMode="External"/><Relationship Id="rId89" Type="http://schemas.openxmlformats.org/officeDocument/2006/relationships/hyperlink" Target="https://stat.gov.pl/en/metainformations/glossary/terms-used-in-official-statistics/473,term.html"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footer" Target="footer1.xml"/><Relationship Id="rId53" Type="http://schemas.openxmlformats.org/officeDocument/2006/relationships/hyperlink" Target="https://stat.gov.pl/en/metainformations/glossary/terms-used-in-official-statistics/693,term.html" TargetMode="External"/><Relationship Id="rId58" Type="http://schemas.openxmlformats.org/officeDocument/2006/relationships/hyperlink" Target="https://stat.gov.pl/en/metainformations/glossary/terms-used-in-official-statistics/1718,term.html" TargetMode="External"/><Relationship Id="rId74" Type="http://schemas.openxmlformats.org/officeDocument/2006/relationships/hyperlink" Target="https://stat.gov.pl/en/metainformations/glossary/terms-used-in-official-statistics/986,term.html" TargetMode="External"/><Relationship Id="rId79" Type="http://schemas.openxmlformats.org/officeDocument/2006/relationships/hyperlink" Target="https://stat.gov.pl/en/metainformations/glossary/terms-used-in-official-statistics/32,term.html" TargetMode="External"/><Relationship Id="rId5" Type="http://schemas.openxmlformats.org/officeDocument/2006/relationships/webSettings" Target="webSettings.xml"/><Relationship Id="rId90" Type="http://schemas.openxmlformats.org/officeDocument/2006/relationships/hyperlink" Target="https://stat.gov.pl/en/metainformations/glossary/terms-used-in-official-statistics/886,term.html" TargetMode="External"/><Relationship Id="rId95" Type="http://schemas.openxmlformats.org/officeDocument/2006/relationships/theme" Target="theme/theme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2.png"/><Relationship Id="rId48" Type="http://schemas.openxmlformats.org/officeDocument/2006/relationships/hyperlink" Target="http://swaid.stat.gov.pl/EN/SitePages/StronaGlownaDBW.aspx" TargetMode="External"/><Relationship Id="rId64" Type="http://schemas.openxmlformats.org/officeDocument/2006/relationships/hyperlink" Target="https://stat.gov.pl/en/metainformations/glossary/terms-used-in-official-statistics/473,term.html" TargetMode="External"/><Relationship Id="rId69" Type="http://schemas.openxmlformats.org/officeDocument/2006/relationships/hyperlink" Target="https://warszawa.stat.gov.pl/en/communiqus-and-announcements/communiqus-and-announcements/" TargetMode="External"/><Relationship Id="rId8" Type="http://schemas.openxmlformats.org/officeDocument/2006/relationships/image" Target="media/image1.png"/><Relationship Id="rId51" Type="http://schemas.openxmlformats.org/officeDocument/2006/relationships/hyperlink" Target="https://stat.gov.pl/en/metainformations/glossary/terms-used-in-official-statistics/2958,term.html" TargetMode="External"/><Relationship Id="rId72" Type="http://schemas.openxmlformats.org/officeDocument/2006/relationships/hyperlink" Target="https://bdl.stat.gov.pl/BDL/dane/podgrup/temat" TargetMode="External"/><Relationship Id="rId80" Type="http://schemas.openxmlformats.org/officeDocument/2006/relationships/hyperlink" Target="https://stat.gov.pl/en/metainformations/glossary/terms-used-in-official-statistics/711,term.html" TargetMode="External"/><Relationship Id="rId85" Type="http://schemas.openxmlformats.org/officeDocument/2006/relationships/hyperlink" Target="https://stat.gov.pl/en/metainformations/glossary/terms-used-in-official-statistics/1094,term.html" TargetMode="External"/><Relationship Id="rId93" Type="http://schemas.openxmlformats.org/officeDocument/2006/relationships/hyperlink" Target="https://stat.gov.pl/metainformacje/slownik-pojec/pojecia-stosowane-w-statystyce-publicznej/2076,pojecie.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2.xml"/><Relationship Id="rId46" Type="http://schemas.openxmlformats.org/officeDocument/2006/relationships/hyperlink" Target="https://stat.gov.pl/obszary-tematyczne/inne-opracowania/informacje-o-sytuacji-spoleczno-gospodarczej/sytuacja-spoleczno-gospodarcza-wojewodztw-nr-12020,3,37.html" TargetMode="External"/><Relationship Id="rId59" Type="http://schemas.openxmlformats.org/officeDocument/2006/relationships/hyperlink" Target="https://stat.gov.pl/en/metainformations/glossary/terms-used-in-official-statistics/1095,term.html" TargetMode="External"/><Relationship Id="rId67" Type="http://schemas.openxmlformats.org/officeDocument/2006/relationships/hyperlink" Target="https://stat.gov.pl/en/metainformations/glossary/terms-used-in-official-statistics/223,term.html" TargetMode="External"/><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hyperlink" Target="https://stat.gov.pl/en/metainformations/glossary/terms-used-in-official-statistics/32,term.html" TargetMode="External"/><Relationship Id="rId62" Type="http://schemas.openxmlformats.org/officeDocument/2006/relationships/hyperlink" Target="https://stat.gov.pl/en/metainformations/glossary/terms-used-in-official-statistics/701,term.html" TargetMode="External"/><Relationship Id="rId70" Type="http://schemas.openxmlformats.org/officeDocument/2006/relationships/hyperlink" Target="https://warszawa.stat.gov.pl/publikacje-i-foldery/inne-opracowania/raport-o-sytuacji-spoleczno-gospodarczej-wojewodztwa-mazowieckiego-w-2018-r-,13,8.html" TargetMode="External"/><Relationship Id="rId75" Type="http://schemas.openxmlformats.org/officeDocument/2006/relationships/hyperlink" Target="https://stat.gov.pl/en/metainformations/glossary/terms-used-in-official-statistics/376,term.html" TargetMode="External"/><Relationship Id="rId83" Type="http://schemas.openxmlformats.org/officeDocument/2006/relationships/hyperlink" Target="https://stat.gov.pl/en/metainformations/glossary/terms-used-in-official-statistics/1718,term.html" TargetMode="External"/><Relationship Id="rId88" Type="http://schemas.openxmlformats.org/officeDocument/2006/relationships/hyperlink" Target="https://stat.gov.pl/en/metainformations/glossary/terms-used-in-official-statistics/201,term.html" TargetMode="External"/><Relationship Id="rId91" Type="http://schemas.openxmlformats.org/officeDocument/2006/relationships/hyperlink" Target="http://stat.gov.pl/metainformacje/slownik-pojec/pojecia-stosowane-w-statystyce-publicznej/1_61,dziedzina.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zielonagora.stat.gov.pl/osrodki/osrodek-badan-koniunktury/obk-dane/" TargetMode="External"/><Relationship Id="rId49" Type="http://schemas.openxmlformats.org/officeDocument/2006/relationships/hyperlink" Target="https://stat.gov.pl/en/metainformations/glossary/terms-used-in-official-statistics/986,term.html" TargetMode="External"/><Relationship Id="rId57" Type="http://schemas.openxmlformats.org/officeDocument/2006/relationships/hyperlink" Target="https://stat.gov.pl/en/metainformations/glossary/terms-used-in-official-statistics/3234,term.html"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s://warszawa.stat.gov.pl/en/communiqus-and-announcements/communiqus-and-announcements/" TargetMode="External"/><Relationship Id="rId52" Type="http://schemas.openxmlformats.org/officeDocument/2006/relationships/hyperlink" Target="https://stat.gov.pl/en/metainformations/glossary/terms-used-in-official-statistics/2390,term.html" TargetMode="External"/><Relationship Id="rId60" Type="http://schemas.openxmlformats.org/officeDocument/2006/relationships/hyperlink" Target="https://stat.gov.pl/en/metainformations/glossary/terms-used-in-official-statistics/1094,term.html" TargetMode="External"/><Relationship Id="rId65" Type="http://schemas.openxmlformats.org/officeDocument/2006/relationships/hyperlink" Target="https://stat.gov.pl/en/metainformations/glossary/terms-used-in-official-statistics/886,term.html" TargetMode="External"/><Relationship Id="rId73" Type="http://schemas.openxmlformats.org/officeDocument/2006/relationships/hyperlink" Target="http://swaid.stat.gov.pl/EN/SitePages/StronaGlownaDBW.aspx" TargetMode="External"/><Relationship Id="rId78" Type="http://schemas.openxmlformats.org/officeDocument/2006/relationships/hyperlink" Target="https://stat.gov.pl/en/metainformations/glossary/terms-used-in-official-statistics/693,term.html" TargetMode="External"/><Relationship Id="rId81" Type="http://schemas.openxmlformats.org/officeDocument/2006/relationships/hyperlink" Target="https://stat.gov.pl/en/metainformations/glossary/terms-used-in-official-statistics/2331,term.html" TargetMode="External"/><Relationship Id="rId86" Type="http://schemas.openxmlformats.org/officeDocument/2006/relationships/hyperlink" Target="https://stat.gov.pl/en/metainformations/glossary/terms-used-in-official-statistics/362,term.html"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eader" Target="header1.xml"/><Relationship Id="rId34" Type="http://schemas.openxmlformats.org/officeDocument/2006/relationships/image" Target="media/image27.png"/><Relationship Id="rId50" Type="http://schemas.openxmlformats.org/officeDocument/2006/relationships/hyperlink" Target="https://stat.gov.pl/en/metainformations/glossary/terms-used-in-official-statistics/376,term.html" TargetMode="External"/><Relationship Id="rId55" Type="http://schemas.openxmlformats.org/officeDocument/2006/relationships/hyperlink" Target="https://stat.gov.pl/en/metainformations/glossary/terms-used-in-official-statistics/711,term.html" TargetMode="External"/><Relationship Id="rId76" Type="http://schemas.openxmlformats.org/officeDocument/2006/relationships/hyperlink" Target="https://stat.gov.pl/en/metainformations/glossary/terms-used-in-official-statistics/2958,term.html" TargetMode="External"/><Relationship Id="rId7" Type="http://schemas.openxmlformats.org/officeDocument/2006/relationships/endnotes" Target="endnotes.xml"/><Relationship Id="rId71" Type="http://schemas.openxmlformats.org/officeDocument/2006/relationships/hyperlink" Target="https://stat.gov.pl/obszary-tematyczne/inne-opracowania/informacje-o-sytuacji-spoleczno-gospodarczej/sytuacja-spoleczno-gospodarcza-wojewodztw-nr-12020,3,37.html" TargetMode="External"/><Relationship Id="rId92" Type="http://schemas.openxmlformats.org/officeDocument/2006/relationships/hyperlink" Target="https://stat.gov.pl/en/metainformations/glossary/terms-used-in-official-statistics/223,term.html"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0.png"/><Relationship Id="rId45" Type="http://schemas.openxmlformats.org/officeDocument/2006/relationships/hyperlink" Target="https://warszawa.stat.gov.pl/publikacje-i-foldery/inne-opracowania/raport-o-sytuacji-spoleczno-gospodarczej-wojewodztwa-mazowieckiego-w-2018-r-,13,8.html" TargetMode="External"/><Relationship Id="rId66" Type="http://schemas.openxmlformats.org/officeDocument/2006/relationships/hyperlink" Target="http://stat.gov.pl/metainformacje/slownik-pojec/pojecia-stosowane-w-statystyce-publicznej/1_61,dziedzina.html" TargetMode="External"/><Relationship Id="rId87" Type="http://schemas.openxmlformats.org/officeDocument/2006/relationships/hyperlink" Target="https://stat.gov.pl/en/metainformations/glossary/terms-used-in-official-statistics/701,term.html" TargetMode="External"/><Relationship Id="rId61" Type="http://schemas.openxmlformats.org/officeDocument/2006/relationships/hyperlink" Target="https://stat.gov.pl/en/metainformations/glossary/terms-used-in-official-statistics/362,term.html" TargetMode="External"/><Relationship Id="rId82" Type="http://schemas.openxmlformats.org/officeDocument/2006/relationships/hyperlink" Target="https://stat.gov.pl/en/metainformations/glossary/terms-used-in-official-statistics/3234,term.html"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hyperlink" Target="https://stat.gov.pl/en/metainformations/glossary/terms-used-in-official-statistics/2331,term.html" TargetMode="External"/><Relationship Id="rId77" Type="http://schemas.openxmlformats.org/officeDocument/2006/relationships/hyperlink" Target="https://stat.gov.pl/en/metainformations/glossary/terms-used-in-official-statistics/2390,term.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0686E-67B6-459D-A47C-D4128CA0C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8341</TotalTime>
  <Pages>31</Pages>
  <Words>8137</Words>
  <Characters>48823</Characters>
  <Application>Microsoft Office Word</Application>
  <DocSecurity>0</DocSecurity>
  <Lines>406</Lines>
  <Paragraphs>113</Paragraphs>
  <ScaleCrop>false</ScaleCrop>
  <HeadingPairs>
    <vt:vector size="2" baseType="variant">
      <vt:variant>
        <vt:lpstr>Tytuł</vt:lpstr>
      </vt:variant>
      <vt:variant>
        <vt:i4>1</vt:i4>
      </vt:variant>
    </vt:vector>
  </HeadingPairs>
  <TitlesOfParts>
    <vt:vector size="1" baseType="lpstr">
      <vt:lpstr>1</vt:lpstr>
    </vt:vector>
  </TitlesOfParts>
  <Company>US_RADOM</Company>
  <LinksUpToDate>false</LinksUpToDate>
  <CharactersWithSpaces>56847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Moskalska Izabela</dc:creator>
  <cp:lastModifiedBy>Gromek-Żukowska Agnieszka</cp:lastModifiedBy>
  <cp:revision>53</cp:revision>
  <cp:lastPrinted>2020-09-25T05:04:00Z</cp:lastPrinted>
  <dcterms:created xsi:type="dcterms:W3CDTF">2020-10-12T13:33:00Z</dcterms:created>
  <dcterms:modified xsi:type="dcterms:W3CDTF">2020-10-19T22:20:00Z</dcterms:modified>
</cp:coreProperties>
</file>