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712757" w14:textId="77777777" w:rsidR="0098135C" w:rsidRPr="00E043E4" w:rsidRDefault="00C51BB9" w:rsidP="00E93B55">
      <w:pPr>
        <w:pStyle w:val="Tytudziau"/>
        <w:rPr>
          <w:lang w:val="en-US"/>
        </w:rPr>
      </w:pPr>
      <w:bookmarkStart w:id="0" w:name="_GoBack"/>
      <w:bookmarkEnd w:id="0"/>
      <w:r w:rsidRPr="00E043E4">
        <w:rPr>
          <w:lang w:val="en-US"/>
        </w:rPr>
        <w:t>Statistics of Warszawa    No.</w:t>
      </w:r>
      <w:r w:rsidR="00ED4C5B" w:rsidRPr="00E043E4">
        <w:rPr>
          <w:lang w:val="en-US"/>
        </w:rPr>
        <w:t xml:space="preserve"> </w:t>
      </w:r>
      <w:r w:rsidR="00E56BFA" w:rsidRPr="00E043E4">
        <w:rPr>
          <w:lang w:val="en-US"/>
        </w:rPr>
        <w:t>5</w:t>
      </w:r>
      <w:r w:rsidR="00E331DE" w:rsidRPr="00E043E4">
        <w:rPr>
          <w:lang w:val="en-US"/>
        </w:rPr>
        <w:t>/202</w:t>
      </w:r>
      <w:r w:rsidR="00734FBC" w:rsidRPr="00E043E4">
        <w:rPr>
          <w:lang w:val="en-US"/>
        </w:rPr>
        <w:t>1</w:t>
      </w:r>
    </w:p>
    <w:p w14:paraId="04FF2FF1" w14:textId="77777777" w:rsidR="00DC080F" w:rsidRPr="00E043E4" w:rsidRDefault="00DC080F" w:rsidP="005B225D">
      <w:pPr>
        <w:pStyle w:val="tytuinformacji"/>
        <w:rPr>
          <w:spacing w:val="-2"/>
          <w:shd w:val="clear" w:color="auto" w:fill="FFFFFF"/>
          <w:lang w:val="en-US"/>
        </w:rPr>
      </w:pPr>
    </w:p>
    <w:p w14:paraId="4CDEE36D" w14:textId="5B44EBD4" w:rsidR="00DC080F" w:rsidRPr="0046697C" w:rsidRDefault="00E043E4" w:rsidP="00E74526">
      <w:pPr>
        <w:pStyle w:val="Opisprzyramce"/>
        <w:rPr>
          <w:color w:val="auto"/>
          <w:spacing w:val="0"/>
          <w:lang w:val="en-GB"/>
        </w:rPr>
      </w:pPr>
      <w:r w:rsidRPr="00E043E4">
        <w:rPr>
          <w:noProof/>
          <w:color w:val="auto"/>
          <w:spacing w:val="0"/>
          <w:lang w:val="en-US" w:eastAsia="pl-PL"/>
        </w:rPr>
        <w:t xml:space="preserve">In </w:t>
      </w:r>
      <w:r>
        <w:rPr>
          <w:noProof/>
          <w:color w:val="auto"/>
          <w:spacing w:val="0"/>
          <w:lang w:val="en-US" w:eastAsia="pl-PL"/>
        </w:rPr>
        <w:t>May</w:t>
      </w:r>
      <w:r w:rsidRPr="00E043E4">
        <w:rPr>
          <w:noProof/>
          <w:color w:val="auto"/>
          <w:spacing w:val="0"/>
          <w:lang w:val="en-US" w:eastAsia="pl-PL"/>
        </w:rPr>
        <w:t xml:space="preserve"> 2021 there was a </w:t>
      </w:r>
      <w:r>
        <w:rPr>
          <w:noProof/>
          <w:color w:val="auto"/>
          <w:spacing w:val="0"/>
          <w:lang w:val="en-US" w:eastAsia="pl-PL"/>
        </w:rPr>
        <w:t>slight in</w:t>
      </w:r>
      <w:r w:rsidRPr="00E043E4">
        <w:rPr>
          <w:noProof/>
          <w:color w:val="auto"/>
          <w:spacing w:val="0"/>
          <w:lang w:val="en-US" w:eastAsia="pl-PL"/>
        </w:rPr>
        <w:t xml:space="preserve">crease in the average employment and an increase in the number of unemployed persons as well as the unemployment rate. There was an increase in sold production of industry and in construction and assembly production. </w:t>
      </w:r>
      <w:r>
        <w:rPr>
          <w:noProof/>
          <w:color w:val="auto"/>
          <w:spacing w:val="0"/>
          <w:lang w:val="en-US" w:eastAsia="pl-PL"/>
        </w:rPr>
        <w:t>Retail sales were also higher than in the previous year. May</w:t>
      </w:r>
      <w:r w:rsidRPr="00E043E4">
        <w:rPr>
          <w:noProof/>
          <w:color w:val="auto"/>
          <w:spacing w:val="0"/>
          <w:lang w:val="en-US" w:eastAsia="pl-PL"/>
        </w:rPr>
        <w:t xml:space="preserve"> was </w:t>
      </w:r>
      <w:r>
        <w:rPr>
          <w:noProof/>
          <w:color w:val="auto"/>
          <w:spacing w:val="0"/>
          <w:lang w:val="en-US" w:eastAsia="pl-PL"/>
        </w:rPr>
        <w:t xml:space="preserve">also </w:t>
      </w:r>
      <w:r w:rsidRPr="00E043E4">
        <w:rPr>
          <w:noProof/>
          <w:color w:val="auto"/>
          <w:spacing w:val="0"/>
          <w:lang w:val="en-US" w:eastAsia="pl-PL"/>
        </w:rPr>
        <w:t xml:space="preserve">characterized by a lower number of dwellings completed </w:t>
      </w:r>
      <w:r>
        <w:rPr>
          <w:noProof/>
          <w:color w:val="auto"/>
          <w:spacing w:val="0"/>
          <w:lang w:val="en-US" w:eastAsia="pl-PL"/>
        </w:rPr>
        <w:t xml:space="preserve">than a year before </w:t>
      </w:r>
      <w:r w:rsidRPr="00E043E4">
        <w:rPr>
          <w:noProof/>
          <w:color w:val="auto"/>
          <w:spacing w:val="0"/>
          <w:lang w:val="en-US" w:eastAsia="pl-PL"/>
        </w:rPr>
        <w:t xml:space="preserve">and </w:t>
      </w:r>
      <w:r>
        <w:rPr>
          <w:noProof/>
          <w:color w:val="auto"/>
          <w:spacing w:val="0"/>
          <w:lang w:val="en-US" w:eastAsia="pl-PL"/>
        </w:rPr>
        <w:t xml:space="preserve">a slightly higher number of </w:t>
      </w:r>
      <w:r w:rsidRPr="00E043E4">
        <w:rPr>
          <w:noProof/>
          <w:color w:val="auto"/>
          <w:spacing w:val="0"/>
          <w:lang w:val="en-US" w:eastAsia="pl-PL"/>
        </w:rPr>
        <w:t>dwellings in which construction has begun</w:t>
      </w:r>
      <w:r>
        <w:rPr>
          <w:noProof/>
          <w:color w:val="auto"/>
          <w:spacing w:val="0"/>
          <w:lang w:val="en-US" w:eastAsia="pl-PL"/>
        </w:rPr>
        <w:t xml:space="preserve"> </w:t>
      </w:r>
      <w:r w:rsidRPr="00E043E4">
        <w:rPr>
          <w:noProof/>
          <w:color w:val="auto"/>
          <w:spacing w:val="0"/>
          <w:lang w:val="en-US" w:eastAsia="pl-PL"/>
        </w:rPr>
        <w:t xml:space="preserve">as well as </w:t>
      </w:r>
      <w:r>
        <w:rPr>
          <w:noProof/>
          <w:color w:val="auto"/>
          <w:spacing w:val="0"/>
          <w:lang w:val="en-US" w:eastAsia="pl-PL"/>
        </w:rPr>
        <w:t xml:space="preserve">the number of </w:t>
      </w:r>
      <w:r w:rsidRPr="00E043E4">
        <w:rPr>
          <w:noProof/>
          <w:color w:val="auto"/>
          <w:spacing w:val="0"/>
          <w:lang w:val="en-US" w:eastAsia="pl-PL"/>
        </w:rPr>
        <w:t>permits issued</w:t>
      </w:r>
      <w:r w:rsidR="00CB0025" w:rsidRPr="00CB0025">
        <w:rPr>
          <w:noProof/>
          <w:color w:val="auto"/>
          <w:spacing w:val="0"/>
          <w:lang w:eastAsia="pl-PL"/>
        </w:rPr>
        <mc:AlternateContent>
          <mc:Choice Requires="wps">
            <w:drawing>
              <wp:anchor distT="45720" distB="45720" distL="114300" distR="114300" simplePos="0" relativeHeight="251910144" behindDoc="0" locked="0" layoutInCell="1" allowOverlap="1" wp14:anchorId="591A975A" wp14:editId="6C2D4683">
                <wp:simplePos x="0" y="0"/>
                <wp:positionH relativeFrom="margin">
                  <wp:posOffset>95250</wp:posOffset>
                </wp:positionH>
                <wp:positionV relativeFrom="paragraph">
                  <wp:posOffset>87630</wp:posOffset>
                </wp:positionV>
                <wp:extent cx="1828800" cy="1352550"/>
                <wp:effectExtent l="0" t="0" r="0" b="0"/>
                <wp:wrapSquare wrapText="bothSides"/>
                <wp:docPr id="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52550"/>
                        </a:xfrm>
                        <a:prstGeom prst="rect">
                          <a:avLst/>
                        </a:prstGeom>
                        <a:solidFill>
                          <a:srgbClr val="001D77"/>
                        </a:solidFill>
                        <a:ln w="9525">
                          <a:noFill/>
                          <a:miter lim="800000"/>
                          <a:headEnd/>
                          <a:tailEnd/>
                        </a:ln>
                      </wps:spPr>
                      <wps:txbx>
                        <w:txbxContent>
                          <w:p w14:paraId="40DF1CD1" w14:textId="77777777" w:rsidR="00254D20" w:rsidRPr="0046697C" w:rsidRDefault="00254D20" w:rsidP="00AD64EB">
                            <w:pPr>
                              <w:spacing w:after="0" w:line="240" w:lineRule="auto"/>
                              <w:rPr>
                                <w:rFonts w:ascii="Fira Sans SemiBold" w:hAnsi="Fira Sans SemiBold"/>
                                <w:color w:val="FFFFFF" w:themeColor="background1"/>
                                <w:sz w:val="72"/>
                                <w:lang w:val="en-GB"/>
                              </w:rPr>
                            </w:pPr>
                            <w:r w:rsidRPr="009925CC">
                              <w:rPr>
                                <w:noProof/>
                                <w:lang w:eastAsia="pl-PL"/>
                              </w:rPr>
                              <w:drawing>
                                <wp:inline distT="0" distB="0" distL="0" distR="0" wp14:anchorId="6F1EFA32" wp14:editId="12713EE9">
                                  <wp:extent cx="367200" cy="342000"/>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sidRPr="0046697C">
                              <w:rPr>
                                <w:rFonts w:ascii="Fira Sans SemiBold" w:hAnsi="Fira Sans SemiBold"/>
                                <w:color w:val="FFFFFF" w:themeColor="background1"/>
                                <w:sz w:val="72"/>
                                <w:lang w:val="en-GB"/>
                              </w:rPr>
                              <w:t xml:space="preserve"> 122.7   </w:t>
                            </w:r>
                          </w:p>
                          <w:p w14:paraId="4A6150F2" w14:textId="77777777" w:rsidR="00254D20" w:rsidRPr="0046697C" w:rsidRDefault="00254D20" w:rsidP="00AD64EB">
                            <w:pPr>
                              <w:pStyle w:val="tekstnaniebieskimtle"/>
                              <w:rPr>
                                <w:lang w:val="en-GB"/>
                              </w:rPr>
                            </w:pPr>
                          </w:p>
                          <w:p w14:paraId="126B37A6" w14:textId="77777777" w:rsidR="00254D20" w:rsidRPr="00E043E4" w:rsidRDefault="00254D20" w:rsidP="00AD64EB">
                            <w:pPr>
                              <w:pStyle w:val="tekstnaniebieskimtle"/>
                              <w:rPr>
                                <w:color w:val="FFFFFF" w:themeColor="background1"/>
                                <w:szCs w:val="20"/>
                                <w:lang w:val="en-US"/>
                              </w:rPr>
                            </w:pPr>
                            <w:r w:rsidRPr="00E043E4">
                              <w:rPr>
                                <w:color w:val="FFFFFF" w:themeColor="background1"/>
                                <w:szCs w:val="20"/>
                                <w:lang w:val="en-US"/>
                              </w:rPr>
                              <w:t xml:space="preserve">Dynamics of sold production in manufacturing </w:t>
                            </w:r>
                            <w:r>
                              <w:rPr>
                                <w:color w:val="FFFFFF" w:themeColor="background1"/>
                                <w:szCs w:val="20"/>
                                <w:lang w:val="en-US"/>
                              </w:rPr>
                              <w:t>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89C591" id="_x0000_t202" coordsize="21600,21600" o:spt="202" path="m,l,21600r21600,l21600,xe">
                <v:stroke joinstyle="miter"/>
                <v:path gradientshapeok="t" o:connecttype="rect"/>
              </v:shapetype>
              <v:shape id="Pole tekstowe 2" o:spid="_x0000_s1026" type="#_x0000_t202" style="position:absolute;margin-left:7.5pt;margin-top:6.9pt;width:2in;height:106.5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" fillcolor="#001d77" stroked="f">
                <v:textbox>
                  <w:txbxContent>
                    <w:p w:rsidR="00254D20" w:rsidRPr="00B66B19" w:rsidRDefault="00254D20" w:rsidP="00AD64EB">
                      <w:pPr>
                        <w:spacing w:after="0" w:line="240" w:lineRule="auto"/>
                        <w:rPr>
                          <w:rFonts w:ascii="Fira Sans SemiBold" w:hAnsi="Fira Sans SemiBold"/>
                          <w:color w:val="FFFFFF" w:themeColor="background1"/>
                          <w:sz w:val="72"/>
                        </w:rPr>
                      </w:pPr>
                      <w:r w:rsidRPr="009925CC">
                        <w:rPr>
                          <w:noProof/>
                          <w:lang w:eastAsia="pl-PL"/>
                        </w:rPr>
                        <w:drawing>
                          <wp:inline distT="0" distB="0" distL="0" distR="0" wp14:anchorId="07F5340C" wp14:editId="64DA7225">
                            <wp:extent cx="367200" cy="342000"/>
                            <wp:effectExtent l="0" t="0" r="0" b="127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200" cy="342000"/>
                                    </a:xfrm>
                                    <a:prstGeom prst="rect">
                                      <a:avLst/>
                                    </a:prstGeom>
                                    <a:noFill/>
                                    <a:ln>
                                      <a:noFill/>
                                    </a:ln>
                                  </pic:spPr>
                                </pic:pic>
                              </a:graphicData>
                            </a:graphic>
                          </wp:inline>
                        </w:drawing>
                      </w:r>
                      <w:r>
                        <w:rPr>
                          <w:rFonts w:ascii="Fira Sans SemiBold" w:hAnsi="Fira Sans SemiBold"/>
                          <w:color w:val="FFFFFF" w:themeColor="background1"/>
                          <w:sz w:val="72"/>
                        </w:rPr>
                        <w:t xml:space="preserve"> 122.7   </w:t>
                      </w:r>
                    </w:p>
                    <w:p w:rsidR="00254D20" w:rsidRPr="006C619E" w:rsidRDefault="00254D20" w:rsidP="00AD64EB">
                      <w:pPr>
                        <w:pStyle w:val="tekstnaniebieskimtle"/>
                      </w:pPr>
                    </w:p>
                    <w:p w:rsidR="00254D20" w:rsidRPr="00E043E4" w:rsidRDefault="00254D20" w:rsidP="00AD64EB">
                      <w:pPr>
                        <w:pStyle w:val="tekstnaniebieskimtle"/>
                        <w:rPr>
                          <w:color w:val="FFFFFF" w:themeColor="background1"/>
                          <w:szCs w:val="20"/>
                          <w:lang w:val="en-US"/>
                        </w:rPr>
                      </w:pPr>
                      <w:r w:rsidRPr="00E043E4">
                        <w:rPr>
                          <w:color w:val="FFFFFF" w:themeColor="background1"/>
                          <w:szCs w:val="20"/>
                          <w:lang w:val="en-US"/>
                        </w:rPr>
                        <w:t xml:space="preserve">Dynamics of sold production in manufacturing </w:t>
                      </w:r>
                      <w:r>
                        <w:rPr>
                          <w:color w:val="FFFFFF" w:themeColor="background1"/>
                          <w:szCs w:val="20"/>
                          <w:lang w:val="en-US"/>
                        </w:rPr>
                        <w:t>y/y</w:t>
                      </w:r>
                    </w:p>
                  </w:txbxContent>
                </v:textbox>
                <w10:wrap type="square" anchorx="margin"/>
              </v:shape>
            </w:pict>
          </mc:Fallback>
        </mc:AlternateContent>
      </w:r>
      <w:r>
        <w:rPr>
          <w:noProof/>
          <w:color w:val="auto"/>
          <w:spacing w:val="0"/>
          <w:lang w:val="en-US" w:eastAsia="pl-PL"/>
        </w:rPr>
        <w:t xml:space="preserve">. </w:t>
      </w:r>
    </w:p>
    <w:p w14:paraId="1DC7B340" w14:textId="01456BE4" w:rsidR="00DC080F" w:rsidRPr="0046697C" w:rsidRDefault="007A6603" w:rsidP="007A6603">
      <w:pPr>
        <w:pStyle w:val="tytuinformacji"/>
        <w:tabs>
          <w:tab w:val="left" w:pos="5655"/>
        </w:tabs>
        <w:rPr>
          <w:rFonts w:ascii="Fira Sans SemiBold" w:hAnsi="Fira Sans SemiBold"/>
          <w:sz w:val="19"/>
          <w:szCs w:val="19"/>
          <w:lang w:val="en-GB"/>
        </w:rPr>
      </w:pPr>
      <w:r w:rsidRPr="0046697C">
        <w:rPr>
          <w:sz w:val="32"/>
          <w:lang w:val="en-GB"/>
        </w:rPr>
        <w:tab/>
      </w:r>
    </w:p>
    <w:p w14:paraId="1134723F" w14:textId="51355FA4" w:rsidR="000348A6" w:rsidRPr="000829FB" w:rsidRDefault="00F90CB3" w:rsidP="00E93B55">
      <w:pPr>
        <w:pStyle w:val="podtytu"/>
        <w:rPr>
          <w:shd w:val="clear" w:color="auto" w:fill="FFFFFF"/>
          <w:lang w:val="en-US"/>
        </w:rPr>
      </w:pPr>
      <w:r w:rsidRPr="000348A6">
        <w:rPr>
          <w:color w:val="000000" w:themeColor="text1"/>
        </w:rPr>
        <mc:AlternateContent>
          <mc:Choice Requires="wps">
            <w:drawing>
              <wp:anchor distT="45720" distB="45720" distL="114300" distR="114300" simplePos="0" relativeHeight="251764736" behindDoc="1" locked="0" layoutInCell="1" allowOverlap="1" wp14:anchorId="1FF7023C" wp14:editId="13CB0991">
                <wp:simplePos x="0" y="0"/>
                <wp:positionH relativeFrom="page">
                  <wp:posOffset>5686425</wp:posOffset>
                </wp:positionH>
                <wp:positionV relativeFrom="paragraph">
                  <wp:posOffset>333375</wp:posOffset>
                </wp:positionV>
                <wp:extent cx="1725295" cy="866775"/>
                <wp:effectExtent l="0" t="0" r="0" b="0"/>
                <wp:wrapTight wrapText="bothSides">
                  <wp:wrapPolygon edited="0">
                    <wp:start x="715" y="0"/>
                    <wp:lineTo x="715" y="20888"/>
                    <wp:lineTo x="20749" y="20888"/>
                    <wp:lineTo x="20749" y="0"/>
                    <wp:lineTo x="715"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66775"/>
                        </a:xfrm>
                        <a:prstGeom prst="rect">
                          <a:avLst/>
                        </a:prstGeom>
                        <a:noFill/>
                        <a:ln w="9525">
                          <a:noFill/>
                          <a:miter lim="800000"/>
                          <a:headEnd/>
                          <a:tailEnd/>
                        </a:ln>
                      </wps:spPr>
                      <wps:txbx>
                        <w:txbxContent>
                          <w:p w14:paraId="31108FFA" w14:textId="7E74D7B2" w:rsidR="00254D20" w:rsidRPr="00E043E4" w:rsidRDefault="00254D20" w:rsidP="00E043E4">
                            <w:pPr>
                              <w:pStyle w:val="tekstboczek"/>
                              <w:rPr>
                                <w:spacing w:val="-4"/>
                                <w:lang w:val="en-US"/>
                              </w:rPr>
                            </w:pPr>
                            <w:r w:rsidRPr="00E043E4">
                              <w:rPr>
                                <w:spacing w:val="-4"/>
                                <w:lang w:val="en-US"/>
                              </w:rPr>
                              <w:t>Average employm</w:t>
                            </w:r>
                            <w:r w:rsidR="00933A4B">
                              <w:rPr>
                                <w:spacing w:val="-4"/>
                                <w:lang w:val="en-US"/>
                              </w:rPr>
                              <w:t>ent in the enterprise sector in May</w:t>
                            </w:r>
                            <w:r w:rsidR="00C94951">
                              <w:rPr>
                                <w:spacing w:val="-4"/>
                                <w:lang w:val="en-US"/>
                              </w:rPr>
                              <w:t xml:space="preserve"> </w:t>
                            </w:r>
                            <w:r w:rsidRPr="00E043E4">
                              <w:rPr>
                                <w:spacing w:val="-4"/>
                                <w:lang w:val="en-US"/>
                              </w:rPr>
                              <w:t>2021 was</w:t>
                            </w:r>
                            <w:r>
                              <w:rPr>
                                <w:spacing w:val="-4"/>
                                <w:lang w:val="en-US"/>
                              </w:rPr>
                              <w:t xml:space="preserve"> by 2.0</w:t>
                            </w:r>
                            <w:r w:rsidRPr="00E043E4">
                              <w:rPr>
                                <w:spacing w:val="-4"/>
                                <w:lang w:val="en-US"/>
                              </w:rPr>
                              <w:t xml:space="preserve">% </w:t>
                            </w:r>
                            <w:r>
                              <w:rPr>
                                <w:spacing w:val="-4"/>
                                <w:lang w:val="en-US"/>
                              </w:rPr>
                              <w:t>higher</w:t>
                            </w:r>
                            <w:r w:rsidRPr="00E043E4">
                              <w:rPr>
                                <w:spacing w:val="-4"/>
                                <w:lang w:val="en-US"/>
                              </w:rPr>
                              <w:t xml:space="preserve"> than a year before       </w:t>
                            </w:r>
                            <w:r>
                              <w:rPr>
                                <w:spacing w:val="-4"/>
                                <w:lang w:val="en-US"/>
                              </w:rPr>
                              <w:t xml:space="preserve"> </w:t>
                            </w:r>
                          </w:p>
                          <w:p w14:paraId="63704322" w14:textId="77777777" w:rsidR="00254D20" w:rsidRPr="0046697C" w:rsidRDefault="00254D20" w:rsidP="0002623B">
                            <w:pPr>
                              <w:pStyle w:val="tekstboczek"/>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F7023C" id="_x0000_t202" coordsize="21600,21600" o:spt="202" path="m,l,21600r21600,l21600,xe">
                <v:stroke joinstyle="miter"/>
                <v:path gradientshapeok="t" o:connecttype="rect"/>
              </v:shapetype>
              <v:shape id="_x0000_s1027" type="#_x0000_t202" style="position:absolute;margin-left:447.75pt;margin-top:26.25pt;width:135.85pt;height:68.25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" filled="f" stroked="f">
                <v:textbox>
                  <w:txbxContent>
                    <w:p w14:paraId="31108FFA" w14:textId="7E74D7B2" w:rsidR="00254D20" w:rsidRPr="00E043E4" w:rsidRDefault="00254D20" w:rsidP="00E043E4">
                      <w:pPr>
                        <w:pStyle w:val="tekstboczek"/>
                        <w:rPr>
                          <w:spacing w:val="-4"/>
                          <w:lang w:val="en-US"/>
                        </w:rPr>
                      </w:pPr>
                      <w:r w:rsidRPr="00E043E4">
                        <w:rPr>
                          <w:spacing w:val="-4"/>
                          <w:lang w:val="en-US"/>
                        </w:rPr>
                        <w:t>Average employm</w:t>
                      </w:r>
                      <w:r w:rsidR="00933A4B">
                        <w:rPr>
                          <w:spacing w:val="-4"/>
                          <w:lang w:val="en-US"/>
                        </w:rPr>
                        <w:t>ent in the enterprise sector in May</w:t>
                      </w:r>
                      <w:r w:rsidR="00C94951">
                        <w:rPr>
                          <w:spacing w:val="-4"/>
                          <w:lang w:val="en-US"/>
                        </w:rPr>
                        <w:t xml:space="preserve"> </w:t>
                      </w:r>
                      <w:r w:rsidRPr="00E043E4">
                        <w:rPr>
                          <w:spacing w:val="-4"/>
                          <w:lang w:val="en-US"/>
                        </w:rPr>
                        <w:t>2021 was</w:t>
                      </w:r>
                      <w:r>
                        <w:rPr>
                          <w:spacing w:val="-4"/>
                          <w:lang w:val="en-US"/>
                        </w:rPr>
                        <w:t xml:space="preserve"> by 2.0</w:t>
                      </w:r>
                      <w:r w:rsidRPr="00E043E4">
                        <w:rPr>
                          <w:spacing w:val="-4"/>
                          <w:lang w:val="en-US"/>
                        </w:rPr>
                        <w:t xml:space="preserve">% </w:t>
                      </w:r>
                      <w:r>
                        <w:rPr>
                          <w:spacing w:val="-4"/>
                          <w:lang w:val="en-US"/>
                        </w:rPr>
                        <w:t>higher</w:t>
                      </w:r>
                      <w:r w:rsidRPr="00E043E4">
                        <w:rPr>
                          <w:spacing w:val="-4"/>
                          <w:lang w:val="en-US"/>
                        </w:rPr>
                        <w:t xml:space="preserve"> than a year before       </w:t>
                      </w:r>
                      <w:r>
                        <w:rPr>
                          <w:spacing w:val="-4"/>
                          <w:lang w:val="en-US"/>
                        </w:rPr>
                        <w:t xml:space="preserve"> </w:t>
                      </w:r>
                    </w:p>
                    <w:p w14:paraId="63704322" w14:textId="77777777" w:rsidR="00254D20" w:rsidRPr="0046697C" w:rsidRDefault="00254D20" w:rsidP="0002623B">
                      <w:pPr>
                        <w:pStyle w:val="tekstboczek"/>
                        <w:rPr>
                          <w:lang w:val="en-GB"/>
                        </w:rPr>
                      </w:pPr>
                    </w:p>
                  </w:txbxContent>
                </v:textbox>
                <w10:wrap type="tight" anchorx="page"/>
              </v:shape>
            </w:pict>
          </mc:Fallback>
        </mc:AlternateContent>
      </w:r>
      <w:r w:rsidR="00E043E4" w:rsidRPr="000829FB">
        <w:rPr>
          <w:lang w:val="en-US"/>
        </w:rPr>
        <w:t xml:space="preserve">Average employment </w:t>
      </w:r>
    </w:p>
    <w:p w14:paraId="240FA61E" w14:textId="6B6C4676" w:rsidR="00E043E4" w:rsidRPr="00E043E4" w:rsidRDefault="00E043E4" w:rsidP="00E043E4">
      <w:pPr>
        <w:rPr>
          <w:noProof/>
          <w:spacing w:val="-4"/>
          <w:lang w:val="en-US"/>
        </w:rPr>
      </w:pPr>
      <w:r w:rsidRPr="00E043E4">
        <w:rPr>
          <w:noProof/>
          <w:spacing w:val="-4"/>
          <w:lang w:val="en-US"/>
        </w:rPr>
        <w:t xml:space="preserve">Average employment in the enterprise sector in </w:t>
      </w:r>
      <w:r>
        <w:rPr>
          <w:noProof/>
          <w:spacing w:val="-4"/>
          <w:lang w:val="en-US"/>
        </w:rPr>
        <w:t>May</w:t>
      </w:r>
      <w:r w:rsidRPr="00E043E4">
        <w:rPr>
          <w:noProof/>
          <w:spacing w:val="-4"/>
          <w:lang w:val="en-US"/>
        </w:rPr>
        <w:t xml:space="preserve"> 2021 amounted to 1082.7 thousand persons and</w:t>
      </w:r>
      <w:r>
        <w:rPr>
          <w:noProof/>
          <w:spacing w:val="-4"/>
          <w:lang w:val="en-US"/>
        </w:rPr>
        <w:t xml:space="preserve"> was by 1.3 thousand persons, i.e. by 0.1</w:t>
      </w:r>
      <w:r w:rsidRPr="00E043E4">
        <w:rPr>
          <w:noProof/>
          <w:spacing w:val="-4"/>
          <w:lang w:val="en-US"/>
        </w:rPr>
        <w:t xml:space="preserve">% </w:t>
      </w:r>
      <w:r>
        <w:rPr>
          <w:noProof/>
          <w:spacing w:val="-4"/>
          <w:lang w:val="en-US"/>
        </w:rPr>
        <w:t>higher</w:t>
      </w:r>
      <w:r w:rsidRPr="00E043E4">
        <w:rPr>
          <w:noProof/>
          <w:spacing w:val="-4"/>
          <w:lang w:val="en-US"/>
        </w:rPr>
        <w:t xml:space="preserve"> than in </w:t>
      </w:r>
      <w:r>
        <w:rPr>
          <w:noProof/>
          <w:spacing w:val="-4"/>
          <w:lang w:val="en-US"/>
        </w:rPr>
        <w:t>April 2021 and by 21</w:t>
      </w:r>
      <w:r w:rsidRPr="00E043E4">
        <w:rPr>
          <w:noProof/>
          <w:spacing w:val="-4"/>
          <w:lang w:val="en-US"/>
        </w:rPr>
        <w:t>.</w:t>
      </w:r>
      <w:r>
        <w:rPr>
          <w:noProof/>
          <w:spacing w:val="-4"/>
          <w:lang w:val="en-US"/>
        </w:rPr>
        <w:t>6</w:t>
      </w:r>
      <w:r w:rsidRPr="00E043E4">
        <w:rPr>
          <w:noProof/>
          <w:spacing w:val="-4"/>
          <w:lang w:val="en-US"/>
        </w:rPr>
        <w:t xml:space="preserve"> thousand persons, </w:t>
      </w:r>
      <w:r>
        <w:rPr>
          <w:noProof/>
          <w:spacing w:val="-4"/>
          <w:lang w:val="en-US"/>
        </w:rPr>
        <w:t>i.e. by 2.0</w:t>
      </w:r>
      <w:r w:rsidRPr="00E043E4">
        <w:rPr>
          <w:noProof/>
          <w:spacing w:val="-4"/>
          <w:lang w:val="en-US"/>
        </w:rPr>
        <w:t xml:space="preserve">% </w:t>
      </w:r>
      <w:r>
        <w:rPr>
          <w:noProof/>
          <w:spacing w:val="-4"/>
          <w:lang w:val="en-US"/>
        </w:rPr>
        <w:t>higher</w:t>
      </w:r>
      <w:r w:rsidRPr="00E043E4">
        <w:rPr>
          <w:noProof/>
          <w:spacing w:val="-4"/>
          <w:lang w:val="en-US"/>
        </w:rPr>
        <w:t xml:space="preserve"> than in </w:t>
      </w:r>
      <w:r>
        <w:rPr>
          <w:noProof/>
          <w:spacing w:val="-4"/>
          <w:lang w:val="en-US"/>
        </w:rPr>
        <w:t>May</w:t>
      </w:r>
      <w:r w:rsidRPr="00E043E4">
        <w:rPr>
          <w:noProof/>
          <w:spacing w:val="-4"/>
          <w:lang w:val="en-US"/>
        </w:rPr>
        <w:t xml:space="preserve"> 2020.</w:t>
      </w:r>
    </w:p>
    <w:p w14:paraId="07648E77" w14:textId="565F0BEE" w:rsidR="00B455A4" w:rsidRPr="00B455A4" w:rsidRDefault="00B455A4" w:rsidP="00B455A4">
      <w:pPr>
        <w:rPr>
          <w:noProof/>
          <w:spacing w:val="-2"/>
          <w:lang w:val="en-US"/>
        </w:rPr>
      </w:pPr>
      <w:r w:rsidRPr="00B455A4">
        <w:rPr>
          <w:noProof/>
          <w:spacing w:val="-2"/>
          <w:lang w:val="en-US"/>
        </w:rPr>
        <w:t xml:space="preserve">Compared to </w:t>
      </w:r>
      <w:r>
        <w:rPr>
          <w:noProof/>
          <w:spacing w:val="-2"/>
          <w:lang w:val="en-US"/>
        </w:rPr>
        <w:t>April 2021, an in</w:t>
      </w:r>
      <w:r w:rsidRPr="00B455A4">
        <w:rPr>
          <w:noProof/>
          <w:spacing w:val="-2"/>
          <w:lang w:val="en-US"/>
        </w:rPr>
        <w:t>crease in the average employment was recorded in the following sections: ac</w:t>
      </w:r>
      <w:r>
        <w:rPr>
          <w:noProof/>
          <w:spacing w:val="-2"/>
          <w:lang w:val="en-US"/>
        </w:rPr>
        <w:t>commodation and catering (by 2.4</w:t>
      </w:r>
      <w:r w:rsidRPr="00B455A4">
        <w:rPr>
          <w:noProof/>
          <w:spacing w:val="-2"/>
          <w:lang w:val="en-US"/>
        </w:rPr>
        <w:t xml:space="preserve">%), </w:t>
      </w:r>
      <w:r>
        <w:rPr>
          <w:noProof/>
          <w:spacing w:val="-2"/>
          <w:lang w:val="en-US"/>
        </w:rPr>
        <w:t xml:space="preserve">trade; repair of motor vehicles (by 0.6%), </w:t>
      </w:r>
      <w:r w:rsidR="00F23C16">
        <w:rPr>
          <w:noProof/>
          <w:spacing w:val="-2"/>
          <w:lang w:val="en-US"/>
        </w:rPr>
        <w:t xml:space="preserve">construction, </w:t>
      </w:r>
      <w:r>
        <w:rPr>
          <w:noProof/>
          <w:spacing w:val="-2"/>
          <w:lang w:val="en-US"/>
        </w:rPr>
        <w:t>professional, scientific and technical activities as well as real estate activities (by 0.5%</w:t>
      </w:r>
      <w:r w:rsidR="00F23C16">
        <w:rPr>
          <w:noProof/>
          <w:spacing w:val="-2"/>
          <w:lang w:val="en-US"/>
        </w:rPr>
        <w:t xml:space="preserve"> each</w:t>
      </w:r>
      <w:r>
        <w:rPr>
          <w:noProof/>
          <w:spacing w:val="-2"/>
          <w:lang w:val="en-US"/>
        </w:rPr>
        <w:t>)</w:t>
      </w:r>
      <w:r w:rsidRPr="00B455A4">
        <w:rPr>
          <w:noProof/>
          <w:spacing w:val="-2"/>
          <w:lang w:val="en-US"/>
        </w:rPr>
        <w:t xml:space="preserve"> information and communication (by 0.1%).</w:t>
      </w:r>
    </w:p>
    <w:p w14:paraId="37BA1C3C" w14:textId="03698BBB" w:rsidR="00934522" w:rsidRPr="00F23C16" w:rsidRDefault="00F23C16" w:rsidP="008754D2">
      <w:pPr>
        <w:rPr>
          <w:noProof/>
          <w:spacing w:val="-8"/>
          <w:lang w:val="en-US"/>
        </w:rPr>
      </w:pPr>
      <w:r w:rsidRPr="00F23C16">
        <w:rPr>
          <w:noProof/>
          <w:spacing w:val="-8"/>
          <w:lang w:val="en-US"/>
        </w:rPr>
        <w:t>Whereas a decrease in the average employment was recorded in the sections: administrative and support service activities and industry (by 0.4</w:t>
      </w:r>
      <w:r w:rsidR="00933A4B">
        <w:rPr>
          <w:noProof/>
          <w:spacing w:val="-8"/>
          <w:lang w:val="en-US"/>
        </w:rPr>
        <w:t>% each</w:t>
      </w:r>
      <w:r w:rsidRPr="00F23C16">
        <w:rPr>
          <w:noProof/>
          <w:spacing w:val="-8"/>
          <w:lang w:val="en-US"/>
        </w:rPr>
        <w:t xml:space="preserve">), transportation and storage (by 0.1%). </w:t>
      </w:r>
    </w:p>
    <w:p w14:paraId="79D9FBB1" w14:textId="497C5844" w:rsidR="00453CE4" w:rsidRPr="00F23C16" w:rsidRDefault="00FD637B" w:rsidP="00453CE4">
      <w:pPr>
        <w:pStyle w:val="tytuwykresu"/>
        <w:rPr>
          <w:shd w:val="clear" w:color="auto" w:fill="FFFFFF"/>
          <w:lang w:val="en-US"/>
        </w:rPr>
      </w:pPr>
      <w:r>
        <w:rPr>
          <w:noProof/>
          <w:lang w:eastAsia="pl-PL"/>
        </w:rPr>
        <w:drawing>
          <wp:anchor distT="0" distB="0" distL="114300" distR="114300" simplePos="0" relativeHeight="251954176" behindDoc="0" locked="0" layoutInCell="1" allowOverlap="1" wp14:anchorId="01583CA3" wp14:editId="1313D956">
            <wp:simplePos x="0" y="0"/>
            <wp:positionH relativeFrom="margin">
              <wp:align>left</wp:align>
            </wp:positionH>
            <wp:positionV relativeFrom="page">
              <wp:posOffset>5753100</wp:posOffset>
            </wp:positionV>
            <wp:extent cx="4233545" cy="2880360"/>
            <wp:effectExtent l="0" t="0" r="0" b="0"/>
            <wp:wrapTopAndBottom/>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ykresy05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3545" cy="2880360"/>
                    </a:xfrm>
                    <a:prstGeom prst="rect">
                      <a:avLst/>
                    </a:prstGeom>
                  </pic:spPr>
                </pic:pic>
              </a:graphicData>
            </a:graphic>
          </wp:anchor>
        </w:drawing>
      </w:r>
      <w:r w:rsidR="00F23C16" w:rsidRPr="00F23C16">
        <w:rPr>
          <w:lang w:val="en-US"/>
        </w:rPr>
        <w:t>Chart</w:t>
      </w:r>
      <w:r w:rsidR="00453CE4" w:rsidRPr="00F23C16">
        <w:rPr>
          <w:lang w:val="en-US"/>
        </w:rPr>
        <w:t xml:space="preserve"> 1.</w:t>
      </w:r>
      <w:r w:rsidR="00453CE4" w:rsidRPr="00F23C16">
        <w:rPr>
          <w:shd w:val="clear" w:color="auto" w:fill="FFFFFF"/>
          <w:lang w:val="en-US"/>
        </w:rPr>
        <w:t xml:space="preserve"> </w:t>
      </w:r>
      <w:r w:rsidR="00F23C16" w:rsidRPr="00F23C16">
        <w:rPr>
          <w:shd w:val="clear" w:color="auto" w:fill="FFFFFF"/>
          <w:lang w:val="en-US"/>
        </w:rPr>
        <w:t xml:space="preserve">Structure of average employment by </w:t>
      </w:r>
      <w:r w:rsidR="00F23C16" w:rsidRPr="00F23C16">
        <w:rPr>
          <w:shd w:val="clear" w:color="auto" w:fill="FFFFFF"/>
          <w:lang w:val="en-GB"/>
        </w:rPr>
        <w:t xml:space="preserve">PKD (NACE Rev.2) sections </w:t>
      </w:r>
      <w:r w:rsidR="00F23C16" w:rsidRPr="00F23C16">
        <w:rPr>
          <w:shd w:val="clear" w:color="auto" w:fill="FFFFFF"/>
          <w:lang w:val="en-US"/>
        </w:rPr>
        <w:t xml:space="preserve">in </w:t>
      </w:r>
      <w:r w:rsidR="00F23C16">
        <w:rPr>
          <w:shd w:val="clear" w:color="auto" w:fill="FFFFFF"/>
          <w:lang w:val="en-US"/>
        </w:rPr>
        <w:t>May</w:t>
      </w:r>
      <w:r w:rsidR="00F23C16" w:rsidRPr="00F23C16">
        <w:rPr>
          <w:shd w:val="clear" w:color="auto" w:fill="FFFFFF"/>
          <w:lang w:val="en-US"/>
        </w:rPr>
        <w:t xml:space="preserve"> 202</w:t>
      </w:r>
      <w:r>
        <w:rPr>
          <w:shd w:val="clear" w:color="auto" w:fill="FFFFFF"/>
          <w:lang w:val="en-US"/>
        </w:rPr>
        <w:t>1</w:t>
      </w:r>
      <w:r w:rsidR="00F23C16">
        <w:rPr>
          <w:shd w:val="clear" w:color="auto" w:fill="FFFFFF"/>
          <w:lang w:val="en-US"/>
        </w:rPr>
        <w:t xml:space="preserve"> </w:t>
      </w:r>
    </w:p>
    <w:p w14:paraId="3A99A399" w14:textId="152333F4" w:rsidR="005178A4" w:rsidRPr="00F23C16" w:rsidRDefault="005178A4" w:rsidP="00453CE4">
      <w:pPr>
        <w:rPr>
          <w:shd w:val="clear" w:color="auto" w:fill="FFFFFF"/>
          <w:lang w:val="en-US"/>
        </w:rPr>
      </w:pPr>
    </w:p>
    <w:p w14:paraId="3325E672" w14:textId="3E9C2DBB" w:rsidR="00F23C16" w:rsidRPr="00F23C16" w:rsidRDefault="00F23C16" w:rsidP="00F23C16">
      <w:pPr>
        <w:rPr>
          <w:noProof/>
          <w:lang w:val="en-US"/>
        </w:rPr>
      </w:pPr>
      <w:r w:rsidRPr="00F23C16">
        <w:rPr>
          <w:noProof/>
          <w:lang w:val="en-US"/>
        </w:rPr>
        <w:t xml:space="preserve">As compared to </w:t>
      </w:r>
      <w:r>
        <w:rPr>
          <w:noProof/>
          <w:lang w:val="en-US"/>
        </w:rPr>
        <w:t>May 2020, an in</w:t>
      </w:r>
      <w:r w:rsidRPr="00F23C16">
        <w:rPr>
          <w:noProof/>
          <w:lang w:val="en-US"/>
        </w:rPr>
        <w:t xml:space="preserve">crease in the average employment was recorded in the sections: </w:t>
      </w:r>
      <w:r>
        <w:rPr>
          <w:noProof/>
          <w:lang w:val="en-US"/>
        </w:rPr>
        <w:t xml:space="preserve">administrative and support service activities (by 8.5%), industry (by 5.8%), information and communication (by 2.6%); </w:t>
      </w:r>
      <w:r w:rsidRPr="00F23C16">
        <w:rPr>
          <w:noProof/>
          <w:lang w:val="en-US"/>
        </w:rPr>
        <w:t xml:space="preserve">trade; repair of motor vehicles </w:t>
      </w:r>
      <w:r>
        <w:rPr>
          <w:noProof/>
          <w:lang w:val="en-US"/>
        </w:rPr>
        <w:t>(by 1</w:t>
      </w:r>
      <w:r w:rsidRPr="00F23C16">
        <w:rPr>
          <w:noProof/>
          <w:lang w:val="en-US"/>
        </w:rPr>
        <w:t>.</w:t>
      </w:r>
      <w:r>
        <w:rPr>
          <w:noProof/>
          <w:lang w:val="en-US"/>
        </w:rPr>
        <w:t>8</w:t>
      </w:r>
      <w:r w:rsidRPr="00F23C16">
        <w:rPr>
          <w:noProof/>
          <w:lang w:val="en-US"/>
        </w:rPr>
        <w:t>%), arts, entertainment and recreation (by 0</w:t>
      </w:r>
      <w:r>
        <w:rPr>
          <w:noProof/>
          <w:lang w:val="en-US"/>
        </w:rPr>
        <w:t>.6</w:t>
      </w:r>
      <w:r w:rsidRPr="00F23C16">
        <w:rPr>
          <w:noProof/>
          <w:lang w:val="en-US"/>
        </w:rPr>
        <w:t xml:space="preserve">%). </w:t>
      </w:r>
    </w:p>
    <w:p w14:paraId="5006704A" w14:textId="77777777" w:rsidR="00F23C16" w:rsidRPr="00F23C16" w:rsidRDefault="00F23C16" w:rsidP="00F23C16">
      <w:pPr>
        <w:rPr>
          <w:noProof/>
          <w:spacing w:val="-2"/>
          <w:lang w:val="en-US"/>
        </w:rPr>
      </w:pPr>
      <w:r>
        <w:rPr>
          <w:noProof/>
          <w:spacing w:val="-2"/>
          <w:lang w:val="en-US"/>
        </w:rPr>
        <w:lastRenderedPageBreak/>
        <w:t>A de</w:t>
      </w:r>
      <w:r w:rsidRPr="00F23C16">
        <w:rPr>
          <w:noProof/>
          <w:spacing w:val="-2"/>
          <w:lang w:val="en-US"/>
        </w:rPr>
        <w:t xml:space="preserve">crease in the average employment was recorded in the sections: </w:t>
      </w:r>
      <w:r>
        <w:rPr>
          <w:noProof/>
          <w:spacing w:val="-2"/>
          <w:lang w:val="en-US"/>
        </w:rPr>
        <w:t>accommodation and catering (by 3.7%), real estate activities (by 3.2%), construction as well as transportation and storage (by 1.1% each), professional, scientifica and technical activities</w:t>
      </w:r>
      <w:r w:rsidRPr="00F23C16">
        <w:rPr>
          <w:noProof/>
          <w:spacing w:val="-2"/>
          <w:lang w:val="en-US"/>
        </w:rPr>
        <w:t xml:space="preserve"> (by</w:t>
      </w:r>
      <w:r>
        <w:rPr>
          <w:noProof/>
          <w:spacing w:val="-2"/>
          <w:lang w:val="en-US"/>
        </w:rPr>
        <w:t xml:space="preserve"> 1.0</w:t>
      </w:r>
      <w:r w:rsidRPr="00F23C16">
        <w:rPr>
          <w:noProof/>
          <w:spacing w:val="-2"/>
          <w:lang w:val="en-US"/>
        </w:rPr>
        <w:t xml:space="preserve">%).  </w:t>
      </w:r>
    </w:p>
    <w:p w14:paraId="220EAEA9" w14:textId="77777777" w:rsidR="00453CE4" w:rsidRPr="0046697C" w:rsidRDefault="005B2934" w:rsidP="00453CE4">
      <w:pPr>
        <w:spacing w:before="240" w:line="240" w:lineRule="auto"/>
        <w:rPr>
          <w:shd w:val="clear" w:color="auto" w:fill="FFFFFF"/>
          <w:lang w:val="en-GB"/>
        </w:rPr>
      </w:pPr>
      <w:r w:rsidRPr="0046697C">
        <w:rPr>
          <w:rFonts w:ascii="Fira Sans SemiBold" w:hAnsi="Fira Sans SemiBold"/>
          <w:color w:val="001D77"/>
          <w:shd w:val="clear" w:color="auto" w:fill="FFFFFF"/>
          <w:lang w:val="en-GB"/>
        </w:rPr>
        <w:t xml:space="preserve">Registered unemployment </w:t>
      </w:r>
    </w:p>
    <w:p w14:paraId="284F52D3" w14:textId="7C86D5CF" w:rsidR="008754D2" w:rsidRPr="00387CAF" w:rsidRDefault="00387CAF" w:rsidP="008754D2">
      <w:pPr>
        <w:rPr>
          <w:noProof/>
          <w:spacing w:val="-2"/>
          <w:szCs w:val="19"/>
          <w:lang w:val="en-US" w:eastAsia="pl-PL"/>
        </w:rPr>
      </w:pPr>
      <w:r w:rsidRPr="000348A6">
        <w:rPr>
          <w:noProof/>
          <w:spacing w:val="-2"/>
          <w:szCs w:val="19"/>
          <w:lang w:eastAsia="pl-PL"/>
        </w:rPr>
        <mc:AlternateContent>
          <mc:Choice Requires="wps">
            <w:drawing>
              <wp:anchor distT="45720" distB="45720" distL="114300" distR="114300" simplePos="0" relativeHeight="251847680" behindDoc="1" locked="0" layoutInCell="1" allowOverlap="1" wp14:anchorId="5E233B0B" wp14:editId="089D089D">
                <wp:simplePos x="0" y="0"/>
                <wp:positionH relativeFrom="page">
                  <wp:posOffset>5705475</wp:posOffset>
                </wp:positionH>
                <wp:positionV relativeFrom="paragraph">
                  <wp:posOffset>375920</wp:posOffset>
                </wp:positionV>
                <wp:extent cx="1780540" cy="1295400"/>
                <wp:effectExtent l="0" t="0" r="0" b="0"/>
                <wp:wrapTight wrapText="bothSides">
                  <wp:wrapPolygon edited="0">
                    <wp:start x="693" y="0"/>
                    <wp:lineTo x="693" y="21282"/>
                    <wp:lineTo x="20799" y="21282"/>
                    <wp:lineTo x="20799" y="0"/>
                    <wp:lineTo x="693" y="0"/>
                  </wp:wrapPolygon>
                </wp:wrapTight>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1295400"/>
                        </a:xfrm>
                        <a:prstGeom prst="rect">
                          <a:avLst/>
                        </a:prstGeom>
                        <a:noFill/>
                        <a:ln w="9525">
                          <a:noFill/>
                          <a:miter lim="800000"/>
                          <a:headEnd/>
                          <a:tailEnd/>
                        </a:ln>
                      </wps:spPr>
                      <wps:txbx>
                        <w:txbxContent>
                          <w:p w14:paraId="0F178C55" w14:textId="77777777" w:rsidR="00254D20" w:rsidRPr="00387CAF" w:rsidRDefault="00254D20" w:rsidP="00387CAF">
                            <w:pPr>
                              <w:pStyle w:val="tekstboczek"/>
                              <w:rPr>
                                <w:spacing w:val="-4"/>
                                <w:lang w:val="en-US"/>
                              </w:rPr>
                            </w:pPr>
                            <w:r w:rsidRPr="00387CAF">
                              <w:rPr>
                                <w:spacing w:val="-4"/>
                                <w:lang w:val="en-US"/>
                              </w:rPr>
                              <w:t xml:space="preserve">At the end of </w:t>
                            </w:r>
                            <w:r>
                              <w:rPr>
                                <w:spacing w:val="-4"/>
                                <w:lang w:val="en-US"/>
                              </w:rPr>
                              <w:t>May</w:t>
                            </w:r>
                            <w:r w:rsidRPr="00387CAF">
                              <w:rPr>
                                <w:spacing w:val="-4"/>
                                <w:lang w:val="en-US"/>
                              </w:rPr>
                              <w:t xml:space="preserve"> 2021, the number of registered unemployed persons </w:t>
                            </w:r>
                            <w:r>
                              <w:rPr>
                                <w:spacing w:val="-4"/>
                                <w:lang w:val="en-US"/>
                              </w:rPr>
                              <w:t>was by 2</w:t>
                            </w:r>
                            <w:r w:rsidRPr="00387CAF">
                              <w:rPr>
                                <w:spacing w:val="-4"/>
                                <w:lang w:val="en-US"/>
                              </w:rPr>
                              <w:t xml:space="preserve">7.7% higher than in the previous year and the unemployment rate </w:t>
                            </w:r>
                            <w:r>
                              <w:rPr>
                                <w:spacing w:val="-4"/>
                                <w:lang w:val="en-US"/>
                              </w:rPr>
                              <w:t>increased by 0.4</w:t>
                            </w:r>
                            <w:r w:rsidRPr="00387CAF">
                              <w:rPr>
                                <w:spacing w:val="-4"/>
                                <w:lang w:val="en-US"/>
                              </w:rPr>
                              <w:t xml:space="preserve"> pp</w:t>
                            </w:r>
                          </w:p>
                          <w:p w14:paraId="156F647C" w14:textId="77777777" w:rsidR="00254D20" w:rsidRPr="0046697C" w:rsidRDefault="00254D20" w:rsidP="00453CE4">
                            <w:pPr>
                              <w:pStyle w:val="tekstboczek"/>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4C3C72" id="Pole tekstowe 18" o:spid="_x0000_s1028" type="#_x0000_t202" style="position:absolute;margin-left:449.25pt;margin-top:29.6pt;width:140.2pt;height:102pt;z-index:-25146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" filled="f" stroked="f">
                <v:textbox>
                  <w:txbxContent>
                    <w:p w:rsidR="00254D20" w:rsidRPr="00387CAF" w:rsidRDefault="00254D20" w:rsidP="00387CAF">
                      <w:pPr>
                        <w:pStyle w:val="tekstboczek"/>
                        <w:rPr>
                          <w:spacing w:val="-4"/>
                          <w:lang w:val="en-US"/>
                        </w:rPr>
                      </w:pPr>
                      <w:r w:rsidRPr="00387CAF">
                        <w:rPr>
                          <w:spacing w:val="-4"/>
                          <w:lang w:val="en-US"/>
                        </w:rPr>
                        <w:t xml:space="preserve">At the end of </w:t>
                      </w:r>
                      <w:r>
                        <w:rPr>
                          <w:spacing w:val="-4"/>
                          <w:lang w:val="en-US"/>
                        </w:rPr>
                        <w:t>May</w:t>
                      </w:r>
                      <w:r w:rsidRPr="00387CAF">
                        <w:rPr>
                          <w:spacing w:val="-4"/>
                          <w:lang w:val="en-US"/>
                        </w:rPr>
                        <w:t xml:space="preserve"> 2021, the number of registered unemployed persons </w:t>
                      </w:r>
                      <w:r>
                        <w:rPr>
                          <w:spacing w:val="-4"/>
                          <w:lang w:val="en-US"/>
                        </w:rPr>
                        <w:t>was by 2</w:t>
                      </w:r>
                      <w:r w:rsidRPr="00387CAF">
                        <w:rPr>
                          <w:spacing w:val="-4"/>
                          <w:lang w:val="en-US"/>
                        </w:rPr>
                        <w:t xml:space="preserve">7.7% higher than in the previous year and the unemployment rate </w:t>
                      </w:r>
                      <w:r>
                        <w:rPr>
                          <w:spacing w:val="-4"/>
                          <w:lang w:val="en-US"/>
                        </w:rPr>
                        <w:t>increased by 0.4</w:t>
                      </w:r>
                      <w:r w:rsidRPr="00387CAF">
                        <w:rPr>
                          <w:spacing w:val="-4"/>
                          <w:lang w:val="en-US"/>
                        </w:rPr>
                        <w:t xml:space="preserve"> pp</w:t>
                      </w:r>
                    </w:p>
                    <w:p w:rsidR="00254D20" w:rsidRPr="00D616D2" w:rsidRDefault="00254D20" w:rsidP="00453CE4">
                      <w:pPr>
                        <w:pStyle w:val="tekstboczek"/>
                      </w:pPr>
                    </w:p>
                  </w:txbxContent>
                </v:textbox>
                <w10:wrap type="tight" anchorx="page"/>
              </v:shape>
            </w:pict>
          </mc:Fallback>
        </mc:AlternateContent>
      </w:r>
      <w:r w:rsidR="005B2934" w:rsidRPr="005B2934">
        <w:rPr>
          <w:noProof/>
          <w:spacing w:val="-2"/>
          <w:szCs w:val="19"/>
          <w:lang w:val="en-US" w:eastAsia="pl-PL"/>
        </w:rPr>
        <w:t xml:space="preserve">At the end of </w:t>
      </w:r>
      <w:r>
        <w:rPr>
          <w:noProof/>
          <w:spacing w:val="-2"/>
          <w:szCs w:val="19"/>
          <w:lang w:val="en-US" w:eastAsia="pl-PL"/>
        </w:rPr>
        <w:t>May</w:t>
      </w:r>
      <w:r w:rsidR="005B2934" w:rsidRPr="005B2934">
        <w:rPr>
          <w:noProof/>
          <w:spacing w:val="-2"/>
          <w:szCs w:val="19"/>
          <w:lang w:val="en-US" w:eastAsia="pl-PL"/>
        </w:rPr>
        <w:t xml:space="preserve"> 2021, the number of registered unemployed persons amounted to </w:t>
      </w:r>
      <w:r w:rsidRPr="00387CAF">
        <w:rPr>
          <w:bCs/>
          <w:noProof/>
          <w:spacing w:val="-2"/>
          <w:szCs w:val="19"/>
          <w:lang w:val="en-US" w:eastAsia="pl-PL"/>
        </w:rPr>
        <w:t xml:space="preserve">26804 </w:t>
      </w:r>
      <w:r w:rsidR="005B2934" w:rsidRPr="005B2934">
        <w:rPr>
          <w:noProof/>
          <w:spacing w:val="-2"/>
          <w:szCs w:val="19"/>
          <w:lang w:val="en-US" w:eastAsia="pl-PL"/>
        </w:rPr>
        <w:t xml:space="preserve">and was by </w:t>
      </w:r>
      <w:r>
        <w:rPr>
          <w:noProof/>
          <w:spacing w:val="-2"/>
          <w:szCs w:val="19"/>
          <w:lang w:val="en-US" w:eastAsia="pl-PL"/>
        </w:rPr>
        <w:t>16</w:t>
      </w:r>
      <w:r w:rsidR="005B2934" w:rsidRPr="005B2934">
        <w:rPr>
          <w:noProof/>
          <w:spacing w:val="-2"/>
          <w:szCs w:val="19"/>
          <w:lang w:val="en-US" w:eastAsia="pl-PL"/>
        </w:rPr>
        <w:t xml:space="preserve"> </w:t>
      </w:r>
      <w:r>
        <w:rPr>
          <w:noProof/>
          <w:spacing w:val="-2"/>
          <w:szCs w:val="19"/>
          <w:lang w:val="en-US" w:eastAsia="pl-PL"/>
        </w:rPr>
        <w:t>persons, i.e. by 0</w:t>
      </w:r>
      <w:r w:rsidR="005B2934" w:rsidRPr="005B2934">
        <w:rPr>
          <w:noProof/>
          <w:spacing w:val="-2"/>
          <w:szCs w:val="19"/>
          <w:lang w:val="en-US" w:eastAsia="pl-PL"/>
        </w:rPr>
        <w:t>.</w:t>
      </w:r>
      <w:r>
        <w:rPr>
          <w:noProof/>
          <w:spacing w:val="-2"/>
          <w:szCs w:val="19"/>
          <w:lang w:val="en-US" w:eastAsia="pl-PL"/>
        </w:rPr>
        <w:t>1</w:t>
      </w:r>
      <w:r w:rsidR="005B2934" w:rsidRPr="005B2934">
        <w:rPr>
          <w:noProof/>
          <w:spacing w:val="-2"/>
          <w:szCs w:val="19"/>
          <w:lang w:val="en-US" w:eastAsia="pl-PL"/>
        </w:rPr>
        <w:t xml:space="preserve">% </w:t>
      </w:r>
      <w:r>
        <w:rPr>
          <w:noProof/>
          <w:spacing w:val="-2"/>
          <w:szCs w:val="19"/>
          <w:lang w:val="en-US" w:eastAsia="pl-PL"/>
        </w:rPr>
        <w:t>smaller</w:t>
      </w:r>
      <w:r w:rsidR="005B2934" w:rsidRPr="005B2934">
        <w:rPr>
          <w:noProof/>
          <w:spacing w:val="-2"/>
          <w:szCs w:val="19"/>
          <w:lang w:val="en-US" w:eastAsia="pl-PL"/>
        </w:rPr>
        <w:t xml:space="preserve"> than at the end of </w:t>
      </w:r>
      <w:r w:rsidR="00933A4B">
        <w:rPr>
          <w:noProof/>
          <w:spacing w:val="-2"/>
          <w:szCs w:val="19"/>
          <w:lang w:val="en-US" w:eastAsia="pl-PL"/>
        </w:rPr>
        <w:t>April</w:t>
      </w:r>
      <w:r w:rsidR="005B2934" w:rsidRPr="005B2934">
        <w:rPr>
          <w:noProof/>
          <w:spacing w:val="-2"/>
          <w:szCs w:val="19"/>
          <w:lang w:val="en-US" w:eastAsia="pl-PL"/>
        </w:rPr>
        <w:t xml:space="preserve"> 2021 and by </w:t>
      </w:r>
      <w:r w:rsidRPr="00387CAF">
        <w:rPr>
          <w:noProof/>
          <w:spacing w:val="-2"/>
          <w:szCs w:val="19"/>
          <w:lang w:val="en-US" w:eastAsia="pl-PL"/>
        </w:rPr>
        <w:t xml:space="preserve">5819 </w:t>
      </w:r>
      <w:r w:rsidR="005B2934" w:rsidRPr="005B2934">
        <w:rPr>
          <w:noProof/>
          <w:spacing w:val="-2"/>
          <w:szCs w:val="19"/>
          <w:lang w:val="en-US" w:eastAsia="pl-PL"/>
        </w:rPr>
        <w:t xml:space="preserve">persons, i.e. </w:t>
      </w:r>
      <w:r>
        <w:rPr>
          <w:noProof/>
          <w:spacing w:val="-2"/>
          <w:szCs w:val="19"/>
          <w:lang w:val="en-US" w:eastAsia="pl-PL"/>
        </w:rPr>
        <w:t>by 2</w:t>
      </w:r>
      <w:r w:rsidR="005B2934" w:rsidRPr="005B2934">
        <w:rPr>
          <w:noProof/>
          <w:spacing w:val="-2"/>
          <w:szCs w:val="19"/>
          <w:lang w:val="en-US" w:eastAsia="pl-PL"/>
        </w:rPr>
        <w:t>7.7% larger than in the corresponding period of 2020.</w:t>
      </w:r>
    </w:p>
    <w:p w14:paraId="062942CC" w14:textId="678C31EB" w:rsidR="00387CAF" w:rsidRPr="00387CAF" w:rsidRDefault="00387CAF" w:rsidP="00387CAF">
      <w:pPr>
        <w:rPr>
          <w:spacing w:val="-2"/>
          <w:shd w:val="clear" w:color="auto" w:fill="FFFFFF"/>
          <w:lang w:val="en-US"/>
        </w:rPr>
      </w:pPr>
      <w:r w:rsidRPr="00387CAF">
        <w:rPr>
          <w:spacing w:val="-2"/>
          <w:shd w:val="clear" w:color="auto" w:fill="FFFFFF"/>
          <w:lang w:val="en-US"/>
        </w:rPr>
        <w:t xml:space="preserve">The number of registered unemployed women amounted to </w:t>
      </w:r>
      <w:r w:rsidRPr="00387CAF">
        <w:rPr>
          <w:bCs/>
          <w:spacing w:val="-2"/>
          <w:shd w:val="clear" w:color="auto" w:fill="FFFFFF"/>
          <w:lang w:val="en-US"/>
        </w:rPr>
        <w:t>13083</w:t>
      </w:r>
      <w:r w:rsidRPr="00387CAF">
        <w:rPr>
          <w:spacing w:val="-2"/>
          <w:shd w:val="clear" w:color="auto" w:fill="FFFFFF"/>
          <w:lang w:val="en-US"/>
        </w:rPr>
        <w:t>, which accounted for 48.8% of the total unemployed (</w:t>
      </w:r>
      <w:r>
        <w:rPr>
          <w:spacing w:val="-2"/>
          <w:shd w:val="clear" w:color="auto" w:fill="FFFFFF"/>
          <w:lang w:val="en-US"/>
        </w:rPr>
        <w:t>48.8</w:t>
      </w:r>
      <w:r w:rsidRPr="00387CAF">
        <w:rPr>
          <w:spacing w:val="-2"/>
          <w:shd w:val="clear" w:color="auto" w:fill="FFFFFF"/>
          <w:lang w:val="en-US"/>
        </w:rPr>
        <w:t xml:space="preserve">% a month before, and </w:t>
      </w:r>
      <w:r>
        <w:rPr>
          <w:spacing w:val="-2"/>
          <w:shd w:val="clear" w:color="auto" w:fill="FFFFFF"/>
          <w:lang w:val="en-US"/>
        </w:rPr>
        <w:t>48.7% a year before) and 17.9</w:t>
      </w:r>
      <w:r w:rsidRPr="00387CAF">
        <w:rPr>
          <w:spacing w:val="-2"/>
          <w:shd w:val="clear" w:color="auto" w:fill="FFFFFF"/>
          <w:lang w:val="en-US"/>
        </w:rPr>
        <w:t xml:space="preserve">% of unemployed women in Mazowieckie Voivodship. As compared to </w:t>
      </w:r>
      <w:r>
        <w:rPr>
          <w:spacing w:val="-2"/>
          <w:shd w:val="clear" w:color="auto" w:fill="FFFFFF"/>
          <w:lang w:val="en-US"/>
        </w:rPr>
        <w:t>April</w:t>
      </w:r>
      <w:r w:rsidRPr="00387CAF">
        <w:rPr>
          <w:spacing w:val="-2"/>
          <w:shd w:val="clear" w:color="auto" w:fill="FFFFFF"/>
          <w:lang w:val="en-US"/>
        </w:rPr>
        <w:t xml:space="preserve"> 2021, the number of unemployed women increased by </w:t>
      </w:r>
      <w:r>
        <w:rPr>
          <w:spacing w:val="-2"/>
          <w:shd w:val="clear" w:color="auto" w:fill="FFFFFF"/>
          <w:lang w:val="en-US"/>
        </w:rPr>
        <w:t>3</w:t>
      </w:r>
      <w:r w:rsidR="00933A4B">
        <w:rPr>
          <w:spacing w:val="-2"/>
          <w:shd w:val="clear" w:color="auto" w:fill="FFFFFF"/>
          <w:lang w:val="en-US"/>
        </w:rPr>
        <w:t xml:space="preserve"> persons,</w:t>
      </w:r>
      <w:r w:rsidR="00933A4B" w:rsidRPr="00387CAF">
        <w:rPr>
          <w:spacing w:val="-2"/>
          <w:shd w:val="clear" w:color="auto" w:fill="FFFFFF"/>
          <w:lang w:val="en-US"/>
        </w:rPr>
        <w:t xml:space="preserve"> </w:t>
      </w:r>
      <w:r w:rsidRPr="00387CAF">
        <w:rPr>
          <w:spacing w:val="-2"/>
          <w:shd w:val="clear" w:color="auto" w:fill="FFFFFF"/>
          <w:lang w:val="en-US"/>
        </w:rPr>
        <w:t xml:space="preserve">and compared to </w:t>
      </w:r>
      <w:r>
        <w:rPr>
          <w:spacing w:val="-2"/>
          <w:shd w:val="clear" w:color="auto" w:fill="FFFFFF"/>
          <w:lang w:val="en-US"/>
        </w:rPr>
        <w:t>May</w:t>
      </w:r>
      <w:r w:rsidRPr="00387CAF">
        <w:rPr>
          <w:spacing w:val="-2"/>
          <w:shd w:val="clear" w:color="auto" w:fill="FFFFFF"/>
          <w:lang w:val="en-US"/>
        </w:rPr>
        <w:t xml:space="preserve"> 2020 increased by 2854 </w:t>
      </w:r>
      <w:r>
        <w:rPr>
          <w:spacing w:val="-2"/>
          <w:shd w:val="clear" w:color="auto" w:fill="FFFFFF"/>
          <w:lang w:val="en-US"/>
        </w:rPr>
        <w:t>persons, i.e. by 27.9</w:t>
      </w:r>
      <w:r w:rsidRPr="00387CAF">
        <w:rPr>
          <w:spacing w:val="-2"/>
          <w:shd w:val="clear" w:color="auto" w:fill="FFFFFF"/>
          <w:lang w:val="en-US"/>
        </w:rPr>
        <w:t xml:space="preserve">%.  </w:t>
      </w:r>
    </w:p>
    <w:p w14:paraId="77F42CED" w14:textId="77777777" w:rsidR="00387CAF" w:rsidRPr="00387CAF" w:rsidRDefault="00387CAF" w:rsidP="00387CAF">
      <w:pPr>
        <w:rPr>
          <w:bCs/>
          <w:shd w:val="clear" w:color="auto" w:fill="FFFFFF"/>
          <w:lang w:val="en-US"/>
        </w:rPr>
      </w:pPr>
      <w:r w:rsidRPr="00387CAF">
        <w:rPr>
          <w:bCs/>
          <w:shd w:val="clear" w:color="auto" w:fill="FFFFFF"/>
          <w:lang w:val="en-US"/>
        </w:rPr>
        <w:t>The registered unemployment rate amounted to 2.0% (</w:t>
      </w:r>
      <w:r>
        <w:rPr>
          <w:bCs/>
          <w:shd w:val="clear" w:color="auto" w:fill="FFFFFF"/>
          <w:lang w:val="en-US"/>
        </w:rPr>
        <w:t>as in the previous month, and 1.6</w:t>
      </w:r>
      <w:r w:rsidRPr="00387CAF">
        <w:rPr>
          <w:bCs/>
          <w:shd w:val="clear" w:color="auto" w:fill="FFFFFF"/>
          <w:lang w:val="en-US"/>
        </w:rPr>
        <w:t xml:space="preserve">% in the previous year), the average in Mazowieckie Voivodship was </w:t>
      </w:r>
      <w:r>
        <w:rPr>
          <w:bCs/>
          <w:shd w:val="clear" w:color="auto" w:fill="FFFFFF"/>
          <w:lang w:val="en-US"/>
        </w:rPr>
        <w:t>5.1</w:t>
      </w:r>
      <w:r w:rsidRPr="00387CAF">
        <w:rPr>
          <w:bCs/>
          <w:shd w:val="clear" w:color="auto" w:fill="FFFFFF"/>
          <w:lang w:val="en-US"/>
        </w:rPr>
        <w:t>% (</w:t>
      </w:r>
      <w:r>
        <w:rPr>
          <w:bCs/>
          <w:shd w:val="clear" w:color="auto" w:fill="FFFFFF"/>
          <w:lang w:val="en-US"/>
        </w:rPr>
        <w:t>5.2% a month before, and 4.9</w:t>
      </w:r>
      <w:r w:rsidRPr="00387CAF">
        <w:rPr>
          <w:bCs/>
          <w:shd w:val="clear" w:color="auto" w:fill="FFFFFF"/>
          <w:lang w:val="en-US"/>
        </w:rPr>
        <w:t>% a year before), wh</w:t>
      </w:r>
      <w:r>
        <w:rPr>
          <w:bCs/>
          <w:shd w:val="clear" w:color="auto" w:fill="FFFFFF"/>
          <w:lang w:val="en-US"/>
        </w:rPr>
        <w:t>ile the national average was 6.1</w:t>
      </w:r>
      <w:r w:rsidRPr="00387CAF">
        <w:rPr>
          <w:bCs/>
          <w:shd w:val="clear" w:color="auto" w:fill="FFFFFF"/>
          <w:lang w:val="en-US"/>
        </w:rPr>
        <w:t>% (</w:t>
      </w:r>
      <w:r>
        <w:rPr>
          <w:bCs/>
          <w:shd w:val="clear" w:color="auto" w:fill="FFFFFF"/>
          <w:lang w:val="en-US"/>
        </w:rPr>
        <w:t>6.3% a month before, and 6.0</w:t>
      </w:r>
      <w:r w:rsidRPr="00387CAF">
        <w:rPr>
          <w:bCs/>
          <w:shd w:val="clear" w:color="auto" w:fill="FFFFFF"/>
          <w:lang w:val="en-US"/>
        </w:rPr>
        <w:t xml:space="preserve">% a year before). </w:t>
      </w:r>
    </w:p>
    <w:p w14:paraId="6D6C6F5D" w14:textId="77777777" w:rsidR="00387CAF" w:rsidRPr="00387CAF" w:rsidRDefault="00387CAF" w:rsidP="00387CAF">
      <w:pPr>
        <w:rPr>
          <w:bCs/>
          <w:spacing w:val="-5"/>
          <w:shd w:val="clear" w:color="auto" w:fill="FFFFFF"/>
          <w:lang w:val="en-US"/>
        </w:rPr>
      </w:pPr>
      <w:r w:rsidRPr="00387CAF">
        <w:rPr>
          <w:bCs/>
          <w:spacing w:val="-5"/>
          <w:shd w:val="clear" w:color="auto" w:fill="FFFFFF"/>
          <w:lang w:val="en-US"/>
        </w:rPr>
        <w:t xml:space="preserve">In </w:t>
      </w:r>
      <w:r>
        <w:rPr>
          <w:spacing w:val="-5"/>
          <w:shd w:val="clear" w:color="auto" w:fill="FFFFFF"/>
          <w:lang w:val="en-US"/>
        </w:rPr>
        <w:t>May</w:t>
      </w:r>
      <w:r w:rsidRPr="00387CAF">
        <w:rPr>
          <w:spacing w:val="-5"/>
          <w:shd w:val="clear" w:color="auto" w:fill="FFFFFF"/>
          <w:lang w:val="en-US"/>
        </w:rPr>
        <w:t xml:space="preserve"> </w:t>
      </w:r>
      <w:r w:rsidRPr="00387CAF">
        <w:rPr>
          <w:bCs/>
          <w:spacing w:val="-5"/>
          <w:shd w:val="clear" w:color="auto" w:fill="FFFFFF"/>
          <w:lang w:val="en-US"/>
        </w:rPr>
        <w:t xml:space="preserve">2021, there were 2113 unemployed persons registered in labour offices (2295 in </w:t>
      </w:r>
      <w:r>
        <w:rPr>
          <w:bCs/>
          <w:spacing w:val="-5"/>
          <w:shd w:val="clear" w:color="auto" w:fill="FFFFFF"/>
          <w:lang w:val="en-US"/>
        </w:rPr>
        <w:t>April</w:t>
      </w:r>
      <w:r w:rsidRPr="00387CAF">
        <w:rPr>
          <w:bCs/>
          <w:spacing w:val="-5"/>
          <w:shd w:val="clear" w:color="auto" w:fill="FFFFFF"/>
          <w:lang w:val="en-US"/>
        </w:rPr>
        <w:t xml:space="preserve"> 2021, and 2576 in </w:t>
      </w:r>
      <w:r>
        <w:rPr>
          <w:bCs/>
          <w:spacing w:val="-5"/>
          <w:shd w:val="clear" w:color="auto" w:fill="FFFFFF"/>
          <w:lang w:val="en-US"/>
        </w:rPr>
        <w:t>May</w:t>
      </w:r>
      <w:r w:rsidRPr="00387CAF">
        <w:rPr>
          <w:bCs/>
          <w:spacing w:val="-5"/>
          <w:shd w:val="clear" w:color="auto" w:fill="FFFFFF"/>
          <w:lang w:val="en-US"/>
        </w:rPr>
        <w:t xml:space="preserve"> 2020). Registered unemployed </w:t>
      </w:r>
      <w:r>
        <w:rPr>
          <w:bCs/>
          <w:spacing w:val="-5"/>
          <w:shd w:val="clear" w:color="auto" w:fill="FFFFFF"/>
          <w:lang w:val="en-US"/>
        </w:rPr>
        <w:t>persons accounted for 20.3</w:t>
      </w:r>
      <w:r w:rsidRPr="00387CAF">
        <w:rPr>
          <w:bCs/>
          <w:spacing w:val="-5"/>
          <w:shd w:val="clear" w:color="auto" w:fill="FFFFFF"/>
          <w:lang w:val="en-US"/>
        </w:rPr>
        <w:t xml:space="preserve">% of the total registered unemployed in the voivodship.  </w:t>
      </w:r>
    </w:p>
    <w:p w14:paraId="73F938F2" w14:textId="77777777" w:rsidR="00387CAF" w:rsidRPr="00387CAF" w:rsidRDefault="00387CAF" w:rsidP="00387CAF">
      <w:pPr>
        <w:rPr>
          <w:spacing w:val="-4"/>
          <w:shd w:val="clear" w:color="auto" w:fill="FFFFFF"/>
          <w:lang w:val="en-US"/>
        </w:rPr>
      </w:pPr>
      <w:r w:rsidRPr="00387CAF">
        <w:rPr>
          <w:spacing w:val="-4"/>
          <w:shd w:val="clear" w:color="auto" w:fill="FFFFFF"/>
          <w:lang w:val="en-US"/>
        </w:rPr>
        <w:t xml:space="preserve">The number of persons registering for the first time amounted to 733 (a month before </w:t>
      </w:r>
      <w:r>
        <w:rPr>
          <w:spacing w:val="-4"/>
          <w:shd w:val="clear" w:color="auto" w:fill="FFFFFF"/>
          <w:lang w:val="en-US"/>
        </w:rPr>
        <w:t>859</w:t>
      </w:r>
      <w:r w:rsidRPr="00387CAF">
        <w:rPr>
          <w:spacing w:val="-4"/>
          <w:shd w:val="clear" w:color="auto" w:fill="FFFFFF"/>
          <w:lang w:val="en-US"/>
        </w:rPr>
        <w:t xml:space="preserve">), which accounted for </w:t>
      </w:r>
      <w:r>
        <w:rPr>
          <w:spacing w:val="-4"/>
          <w:shd w:val="clear" w:color="auto" w:fill="FFFFFF"/>
          <w:lang w:val="en-US"/>
        </w:rPr>
        <w:t>34.7</w:t>
      </w:r>
      <w:r w:rsidRPr="00387CAF">
        <w:rPr>
          <w:spacing w:val="-4"/>
          <w:shd w:val="clear" w:color="auto" w:fill="FFFFFF"/>
          <w:lang w:val="en-US"/>
        </w:rPr>
        <w:t xml:space="preserve">% of the total unemployed who registered in </w:t>
      </w:r>
      <w:r>
        <w:rPr>
          <w:bCs/>
          <w:spacing w:val="-4"/>
          <w:shd w:val="clear" w:color="auto" w:fill="FFFFFF"/>
          <w:lang w:val="en-US"/>
        </w:rPr>
        <w:t>May</w:t>
      </w:r>
      <w:r w:rsidRPr="00387CAF">
        <w:rPr>
          <w:bCs/>
          <w:spacing w:val="-4"/>
          <w:shd w:val="clear" w:color="auto" w:fill="FFFFFF"/>
          <w:lang w:val="en-US"/>
        </w:rPr>
        <w:t xml:space="preserve"> </w:t>
      </w:r>
      <w:r>
        <w:rPr>
          <w:spacing w:val="-4"/>
          <w:shd w:val="clear" w:color="auto" w:fill="FFFFFF"/>
          <w:lang w:val="en-US"/>
        </w:rPr>
        <w:t xml:space="preserve">2021 and </w:t>
      </w:r>
      <w:r w:rsidRPr="00387CAF">
        <w:rPr>
          <w:spacing w:val="-4"/>
          <w:shd w:val="clear" w:color="auto" w:fill="FFFFFF"/>
          <w:lang w:val="en-US"/>
        </w:rPr>
        <w:t>2</w:t>
      </w:r>
      <w:r>
        <w:rPr>
          <w:spacing w:val="-4"/>
          <w:shd w:val="clear" w:color="auto" w:fill="FFFFFF"/>
          <w:lang w:val="en-US"/>
        </w:rPr>
        <w:t>4</w:t>
      </w:r>
      <w:r w:rsidRPr="00387CAF">
        <w:rPr>
          <w:spacing w:val="-4"/>
          <w:shd w:val="clear" w:color="auto" w:fill="FFFFFF"/>
          <w:lang w:val="en-US"/>
        </w:rPr>
        <w:t xml:space="preserve">.3% of persons registering for the first time in the voivodship. The share of persons terminated due to company reasons among unemployed persons registered in </w:t>
      </w:r>
      <w:r w:rsidR="006F4E1D">
        <w:rPr>
          <w:bCs/>
          <w:spacing w:val="-4"/>
          <w:shd w:val="clear" w:color="auto" w:fill="FFFFFF"/>
          <w:lang w:val="en-US"/>
        </w:rPr>
        <w:t>May</w:t>
      </w:r>
      <w:r w:rsidRPr="00387CAF">
        <w:rPr>
          <w:bCs/>
          <w:spacing w:val="-4"/>
          <w:shd w:val="clear" w:color="auto" w:fill="FFFFFF"/>
          <w:lang w:val="en-US"/>
        </w:rPr>
        <w:t xml:space="preserve"> </w:t>
      </w:r>
      <w:r w:rsidR="006F4E1D">
        <w:rPr>
          <w:spacing w:val="-4"/>
          <w:shd w:val="clear" w:color="auto" w:fill="FFFFFF"/>
          <w:lang w:val="en-US"/>
        </w:rPr>
        <w:t>2021 amounted to 2.8% (5.3</w:t>
      </w:r>
      <w:r w:rsidRPr="00387CAF">
        <w:rPr>
          <w:spacing w:val="-4"/>
          <w:shd w:val="clear" w:color="auto" w:fill="FFFFFF"/>
          <w:lang w:val="en-US"/>
        </w:rPr>
        <w:t>% in Mazowieckie Voivods</w:t>
      </w:r>
      <w:r w:rsidR="006F4E1D">
        <w:rPr>
          <w:spacing w:val="-4"/>
          <w:shd w:val="clear" w:color="auto" w:fill="FFFFFF"/>
          <w:lang w:val="en-US"/>
        </w:rPr>
        <w:t>hip), 3.2% a month before and 4.3</w:t>
      </w:r>
      <w:r w:rsidRPr="00387CAF">
        <w:rPr>
          <w:spacing w:val="-4"/>
          <w:shd w:val="clear" w:color="auto" w:fill="FFFFFF"/>
          <w:lang w:val="en-US"/>
        </w:rPr>
        <w:t>% a year before.</w:t>
      </w:r>
    </w:p>
    <w:p w14:paraId="3B0A86FD" w14:textId="77777777" w:rsidR="006F4E1D" w:rsidRPr="006F4E1D" w:rsidRDefault="006F4E1D" w:rsidP="006F4E1D">
      <w:pPr>
        <w:rPr>
          <w:shd w:val="clear" w:color="auto" w:fill="FFFFFF"/>
          <w:lang w:val="en-US"/>
        </w:rPr>
      </w:pPr>
      <w:r w:rsidRPr="006F4E1D">
        <w:rPr>
          <w:shd w:val="clear" w:color="auto" w:fill="FFFFFF"/>
          <w:lang w:val="en-US"/>
        </w:rPr>
        <w:t xml:space="preserve">In </w:t>
      </w:r>
      <w:r>
        <w:rPr>
          <w:bCs/>
          <w:shd w:val="clear" w:color="auto" w:fill="FFFFFF"/>
          <w:lang w:val="en-US"/>
        </w:rPr>
        <w:t>May</w:t>
      </w:r>
      <w:r w:rsidRPr="006F4E1D">
        <w:rPr>
          <w:bCs/>
          <w:shd w:val="clear" w:color="auto" w:fill="FFFFFF"/>
          <w:lang w:val="en-US"/>
        </w:rPr>
        <w:t xml:space="preserve"> 2021, 2129 </w:t>
      </w:r>
      <w:r w:rsidRPr="006F4E1D">
        <w:rPr>
          <w:shd w:val="clear" w:color="auto" w:fill="FFFFFF"/>
          <w:lang w:val="en-US"/>
        </w:rPr>
        <w:t xml:space="preserve">persons were removed from unemployment rolls (1937 in </w:t>
      </w:r>
      <w:r>
        <w:rPr>
          <w:shd w:val="clear" w:color="auto" w:fill="FFFFFF"/>
          <w:lang w:val="en-US"/>
        </w:rPr>
        <w:t>April</w:t>
      </w:r>
      <w:r w:rsidRPr="006F4E1D">
        <w:rPr>
          <w:shd w:val="clear" w:color="auto" w:fill="FFFFFF"/>
          <w:lang w:val="en-US"/>
        </w:rPr>
        <w:t xml:space="preserve"> 2021, and 632 in </w:t>
      </w:r>
      <w:r>
        <w:rPr>
          <w:bCs/>
          <w:shd w:val="clear" w:color="auto" w:fill="FFFFFF"/>
          <w:lang w:val="en-US"/>
        </w:rPr>
        <w:t>May</w:t>
      </w:r>
      <w:r w:rsidRPr="006F4E1D">
        <w:rPr>
          <w:bCs/>
          <w:shd w:val="clear" w:color="auto" w:fill="FFFFFF"/>
          <w:lang w:val="en-US"/>
        </w:rPr>
        <w:t xml:space="preserve"> </w:t>
      </w:r>
      <w:r w:rsidRPr="006F4E1D">
        <w:rPr>
          <w:shd w:val="clear" w:color="auto" w:fill="FFFFFF"/>
          <w:lang w:val="en-US"/>
        </w:rPr>
        <w:t xml:space="preserve">2020), which accounted for </w:t>
      </w:r>
      <w:r>
        <w:rPr>
          <w:shd w:val="clear" w:color="auto" w:fill="FFFFFF"/>
          <w:lang w:val="en-US"/>
        </w:rPr>
        <w:t>15.8</w:t>
      </w:r>
      <w:r w:rsidRPr="006F4E1D">
        <w:rPr>
          <w:shd w:val="clear" w:color="auto" w:fill="FFFFFF"/>
          <w:lang w:val="en-US"/>
        </w:rPr>
        <w:t xml:space="preserve">% of unemployed persons removed from unemployment rolls in Mazowieckie Voivodship. Out of unemployed persons removed from unemployment rolls, 1680 persons took up work. Moreover, </w:t>
      </w:r>
      <w:r>
        <w:rPr>
          <w:shd w:val="clear" w:color="auto" w:fill="FFFFFF"/>
          <w:lang w:val="en-US"/>
        </w:rPr>
        <w:t>26</w:t>
      </w:r>
      <w:r w:rsidRPr="006F4E1D">
        <w:rPr>
          <w:shd w:val="clear" w:color="auto" w:fill="FFFFFF"/>
          <w:lang w:val="en-US"/>
        </w:rPr>
        <w:t xml:space="preserve"> persons lost their status of the unemployed as a result of not confirming their readiness to take up work. The reason for removing from the register was also voluntarily giving up the status of the unemployed, acquisition of retirement rights of pre-retirement benefit, acquisition of pension rights, starting training or traineeship and other. </w:t>
      </w:r>
    </w:p>
    <w:p w14:paraId="1DE9611E" w14:textId="77777777" w:rsidR="006F4E1D" w:rsidRPr="006F4E1D" w:rsidRDefault="006F4E1D" w:rsidP="006F4E1D">
      <w:pPr>
        <w:rPr>
          <w:bCs/>
          <w:noProof/>
          <w:spacing w:val="-2"/>
          <w:szCs w:val="19"/>
          <w:lang w:val="en-US" w:eastAsia="pl-PL"/>
        </w:rPr>
      </w:pPr>
      <w:r w:rsidRPr="006F4E1D">
        <w:rPr>
          <w:bCs/>
          <w:noProof/>
          <w:spacing w:val="-2"/>
          <w:szCs w:val="19"/>
          <w:lang w:val="en-US" w:eastAsia="pl-PL"/>
        </w:rPr>
        <w:t>There were 23063 persons who were not entitled to t</w:t>
      </w:r>
      <w:r>
        <w:rPr>
          <w:bCs/>
          <w:noProof/>
          <w:spacing w:val="-2"/>
          <w:szCs w:val="19"/>
          <w:lang w:val="en-US" w:eastAsia="pl-PL"/>
        </w:rPr>
        <w:t>he unemployment benefit, i.e. 86</w:t>
      </w:r>
      <w:r w:rsidRPr="006F4E1D">
        <w:rPr>
          <w:bCs/>
          <w:noProof/>
          <w:spacing w:val="-2"/>
          <w:szCs w:val="19"/>
          <w:lang w:val="en-US" w:eastAsia="pl-PL"/>
        </w:rPr>
        <w:t>.</w:t>
      </w:r>
      <w:r>
        <w:rPr>
          <w:bCs/>
          <w:noProof/>
          <w:spacing w:val="-2"/>
          <w:szCs w:val="19"/>
          <w:lang w:val="en-US" w:eastAsia="pl-PL"/>
        </w:rPr>
        <w:t>0</w:t>
      </w:r>
      <w:r w:rsidRPr="006F4E1D">
        <w:rPr>
          <w:bCs/>
          <w:noProof/>
          <w:spacing w:val="-2"/>
          <w:szCs w:val="19"/>
          <w:lang w:val="en-US" w:eastAsia="pl-PL"/>
        </w:rPr>
        <w:t xml:space="preserve">% of the total unemployed (17328 persons a year before, </w:t>
      </w:r>
      <w:r>
        <w:rPr>
          <w:bCs/>
          <w:noProof/>
          <w:spacing w:val="-2"/>
          <w:szCs w:val="19"/>
          <w:lang w:val="en-US" w:eastAsia="pl-PL"/>
        </w:rPr>
        <w:t>i.e. 82.6</w:t>
      </w:r>
      <w:r w:rsidRPr="006F4E1D">
        <w:rPr>
          <w:bCs/>
          <w:noProof/>
          <w:spacing w:val="-2"/>
          <w:szCs w:val="19"/>
          <w:lang w:val="en-US" w:eastAsia="pl-PL"/>
        </w:rPr>
        <w:t xml:space="preserve">%). Whereas 3741 unemployed persons were entitled to the unemployment benefit.  </w:t>
      </w:r>
    </w:p>
    <w:p w14:paraId="1D3F8122" w14:textId="77777777" w:rsidR="006F4E1D" w:rsidRPr="006F4E1D" w:rsidRDefault="00224E41" w:rsidP="006F4E1D">
      <w:pPr>
        <w:rPr>
          <w:b/>
          <w:sz w:val="18"/>
          <w:szCs w:val="18"/>
          <w:shd w:val="clear" w:color="auto" w:fill="FFFFFF"/>
          <w:lang w:val="en-US"/>
        </w:rPr>
      </w:pPr>
      <w:r>
        <w:rPr>
          <w:b/>
          <w:noProof/>
          <w:sz w:val="18"/>
          <w:szCs w:val="18"/>
          <w:lang w:eastAsia="pl-PL"/>
        </w:rPr>
        <w:lastRenderedPageBreak/>
        <w:drawing>
          <wp:anchor distT="0" distB="0" distL="114300" distR="114300" simplePos="0" relativeHeight="251950080" behindDoc="0" locked="0" layoutInCell="1" allowOverlap="1" wp14:anchorId="0B602CEE" wp14:editId="03A85B4A">
            <wp:simplePos x="0" y="0"/>
            <wp:positionH relativeFrom="margin">
              <wp:align>right</wp:align>
            </wp:positionH>
            <wp:positionV relativeFrom="page">
              <wp:posOffset>6334125</wp:posOffset>
            </wp:positionV>
            <wp:extent cx="5122545" cy="2140585"/>
            <wp:effectExtent l="0" t="0" r="1905" b="0"/>
            <wp:wrapTopAndBottom/>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ykresy05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2545" cy="2140585"/>
                    </a:xfrm>
                    <a:prstGeom prst="rect">
                      <a:avLst/>
                    </a:prstGeom>
                  </pic:spPr>
                </pic:pic>
              </a:graphicData>
            </a:graphic>
          </wp:anchor>
        </w:drawing>
      </w:r>
      <w:r w:rsidR="006F4E1D" w:rsidRPr="006F4E1D">
        <w:rPr>
          <w:b/>
          <w:sz w:val="18"/>
          <w:szCs w:val="18"/>
          <w:lang w:val="en-US"/>
        </w:rPr>
        <w:t>Chart</w:t>
      </w:r>
      <w:r w:rsidR="00453CE4" w:rsidRPr="006F4E1D">
        <w:rPr>
          <w:b/>
          <w:sz w:val="18"/>
          <w:szCs w:val="18"/>
          <w:lang w:val="en-US"/>
        </w:rPr>
        <w:t xml:space="preserve"> 2.</w:t>
      </w:r>
      <w:r w:rsidR="00453CE4" w:rsidRPr="006F4E1D">
        <w:rPr>
          <w:b/>
          <w:sz w:val="18"/>
          <w:szCs w:val="18"/>
          <w:shd w:val="clear" w:color="auto" w:fill="FFFFFF"/>
          <w:lang w:val="en-US"/>
        </w:rPr>
        <w:t xml:space="preserve"> </w:t>
      </w:r>
      <w:r w:rsidR="006F4E1D" w:rsidRPr="006F4E1D">
        <w:rPr>
          <w:b/>
          <w:sz w:val="18"/>
          <w:szCs w:val="18"/>
          <w:shd w:val="clear" w:color="auto" w:fill="FFFFFF"/>
          <w:lang w:val="en-US"/>
        </w:rPr>
        <w:t>Number of unemployed persons per job offer (as of end of month)</w:t>
      </w:r>
    </w:p>
    <w:p w14:paraId="2849C8E6" w14:textId="77777777" w:rsidR="00453CE4" w:rsidRPr="006F4E1D" w:rsidRDefault="00474E5C" w:rsidP="00453CE4">
      <w:pPr>
        <w:rPr>
          <w:shd w:val="clear" w:color="auto" w:fill="FFFFFF"/>
          <w:lang w:val="en-US"/>
        </w:rPr>
      </w:pPr>
      <w:r w:rsidRPr="000348A6">
        <w:rPr>
          <w:noProof/>
          <w:spacing w:val="-2"/>
          <w:szCs w:val="19"/>
          <w:lang w:eastAsia="pl-PL"/>
        </w:rPr>
        <mc:AlternateContent>
          <mc:Choice Requires="wps">
            <w:drawing>
              <wp:anchor distT="45720" distB="45720" distL="114300" distR="114300" simplePos="0" relativeHeight="251887616" behindDoc="1" locked="0" layoutInCell="1" allowOverlap="1" wp14:anchorId="6CC2DB87" wp14:editId="0A6CCC59">
                <wp:simplePos x="0" y="0"/>
                <wp:positionH relativeFrom="page">
                  <wp:posOffset>5705475</wp:posOffset>
                </wp:positionH>
                <wp:positionV relativeFrom="paragraph">
                  <wp:posOffset>2404745</wp:posOffset>
                </wp:positionV>
                <wp:extent cx="1725295" cy="561975"/>
                <wp:effectExtent l="0" t="0" r="0" b="0"/>
                <wp:wrapTight wrapText="bothSides">
                  <wp:wrapPolygon edited="0">
                    <wp:start x="715" y="0"/>
                    <wp:lineTo x="715" y="20502"/>
                    <wp:lineTo x="20749" y="20502"/>
                    <wp:lineTo x="20749" y="0"/>
                    <wp:lineTo x="715" y="0"/>
                  </wp:wrapPolygon>
                </wp:wrapTight>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561975"/>
                        </a:xfrm>
                        <a:prstGeom prst="rect">
                          <a:avLst/>
                        </a:prstGeom>
                        <a:noFill/>
                        <a:ln w="9525">
                          <a:noFill/>
                          <a:miter lim="800000"/>
                          <a:headEnd/>
                          <a:tailEnd/>
                        </a:ln>
                      </wps:spPr>
                      <wps:txbx>
                        <w:txbxContent>
                          <w:p w14:paraId="490CE01E" w14:textId="77777777" w:rsidR="00254D20" w:rsidRPr="006F4E1D" w:rsidRDefault="00254D20" w:rsidP="003B22A1">
                            <w:pPr>
                              <w:pStyle w:val="tekstboczek"/>
                              <w:rPr>
                                <w:lang w:val="en-US"/>
                              </w:rPr>
                            </w:pPr>
                            <w:r w:rsidRPr="006F4E1D">
                              <w:rPr>
                                <w:lang w:val="en-US"/>
                              </w:rPr>
                              <w:t xml:space="preserve">In </w:t>
                            </w:r>
                            <w:r>
                              <w:rPr>
                                <w:lang w:val="en-US"/>
                              </w:rPr>
                              <w:t>May</w:t>
                            </w:r>
                            <w:r w:rsidRPr="006F4E1D">
                              <w:rPr>
                                <w:lang w:val="en-US"/>
                              </w:rPr>
                              <w:t xml:space="preserve"> 2021, there were </w:t>
                            </w:r>
                            <w:r>
                              <w:rPr>
                                <w:lang w:val="en-US"/>
                              </w:rPr>
                              <w:t>80.8</w:t>
                            </w:r>
                            <w:r w:rsidRPr="006F4E1D">
                              <w:rPr>
                                <w:lang w:val="en-US"/>
                              </w:rPr>
                              <w:t xml:space="preserve">% more job offers than a year before  </w:t>
                            </w:r>
                            <w:r w:rsidRPr="006F4E1D">
                              <w:rPr>
                                <w:lang w:val="en-US"/>
                              </w:rPr>
                              <w:br/>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2D4815" id="Pole tekstowe 25" o:spid="_x0000_s1029" type="#_x0000_t202" style="position:absolute;margin-left:449.25pt;margin-top:189.35pt;width:135.85pt;height:44.25pt;z-index:-251428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" filled="f" stroked="f">
                <v:textbox>
                  <w:txbxContent>
                    <w:p w:rsidR="00254D20" w:rsidRPr="006F4E1D" w:rsidRDefault="00254D20" w:rsidP="003B22A1">
                      <w:pPr>
                        <w:pStyle w:val="tekstboczek"/>
                        <w:rPr>
                          <w:lang w:val="en-US"/>
                        </w:rPr>
                      </w:pPr>
                      <w:r w:rsidRPr="006F4E1D">
                        <w:rPr>
                          <w:lang w:val="en-US"/>
                        </w:rPr>
                        <w:t xml:space="preserve">In </w:t>
                      </w:r>
                      <w:r>
                        <w:rPr>
                          <w:lang w:val="en-US"/>
                        </w:rPr>
                        <w:t>May</w:t>
                      </w:r>
                      <w:r w:rsidRPr="006F4E1D">
                        <w:rPr>
                          <w:lang w:val="en-US"/>
                        </w:rPr>
                        <w:t xml:space="preserve"> 2021, there were </w:t>
                      </w:r>
                      <w:r>
                        <w:rPr>
                          <w:lang w:val="en-US"/>
                        </w:rPr>
                        <w:t>80.8</w:t>
                      </w:r>
                      <w:r w:rsidRPr="006F4E1D">
                        <w:rPr>
                          <w:lang w:val="en-US"/>
                        </w:rPr>
                        <w:t xml:space="preserve">% more job offers than a year before  </w:t>
                      </w:r>
                      <w:r w:rsidRPr="006F4E1D">
                        <w:rPr>
                          <w:lang w:val="en-US"/>
                        </w:rPr>
                        <w:br/>
                      </w:r>
                    </w:p>
                  </w:txbxContent>
                </v:textbox>
                <w10:wrap type="tight" anchorx="page"/>
              </v:shape>
            </w:pict>
          </mc:Fallback>
        </mc:AlternateContent>
      </w:r>
    </w:p>
    <w:p w14:paraId="31ACE756" w14:textId="77777777" w:rsidR="006F4E1D" w:rsidRPr="006F4E1D" w:rsidRDefault="006F4E1D" w:rsidP="006F4E1D">
      <w:pPr>
        <w:rPr>
          <w:b/>
          <w:noProof/>
          <w:spacing w:val="-2"/>
          <w:szCs w:val="19"/>
          <w:lang w:val="en-US" w:eastAsia="pl-PL"/>
        </w:rPr>
      </w:pPr>
      <w:r w:rsidRPr="006F4E1D">
        <w:rPr>
          <w:noProof/>
          <w:spacing w:val="-2"/>
          <w:szCs w:val="19"/>
          <w:lang w:val="en-US" w:eastAsia="pl-PL"/>
        </w:rPr>
        <w:t xml:space="preserve">In </w:t>
      </w:r>
      <w:r>
        <w:rPr>
          <w:noProof/>
          <w:spacing w:val="-2"/>
          <w:szCs w:val="19"/>
          <w:lang w:val="en-US" w:eastAsia="pl-PL"/>
        </w:rPr>
        <w:t>May</w:t>
      </w:r>
      <w:r w:rsidRPr="006F4E1D">
        <w:rPr>
          <w:noProof/>
          <w:spacing w:val="-2"/>
          <w:szCs w:val="19"/>
          <w:lang w:val="en-US" w:eastAsia="pl-PL"/>
        </w:rPr>
        <w:t xml:space="preserve"> 2021, there were 3342 job offers submitted to labour offices, which accounted for </w:t>
      </w:r>
      <w:r>
        <w:rPr>
          <w:noProof/>
          <w:spacing w:val="-2"/>
          <w:szCs w:val="19"/>
          <w:lang w:val="en-US" w:eastAsia="pl-PL"/>
        </w:rPr>
        <w:t>22</w:t>
      </w:r>
      <w:r w:rsidRPr="006F4E1D">
        <w:rPr>
          <w:noProof/>
          <w:spacing w:val="-2"/>
          <w:szCs w:val="19"/>
          <w:lang w:val="en-US" w:eastAsia="pl-PL"/>
        </w:rPr>
        <w:t xml:space="preserve">.8% of job offers in Mazowieckie Voivodship and at the end this month the labour offices had job offers for 1624 persons. At the end of </w:t>
      </w:r>
      <w:r>
        <w:rPr>
          <w:noProof/>
          <w:spacing w:val="-2"/>
          <w:szCs w:val="19"/>
          <w:lang w:val="en-US" w:eastAsia="pl-PL"/>
        </w:rPr>
        <w:t>May</w:t>
      </w:r>
      <w:r w:rsidRPr="006F4E1D">
        <w:rPr>
          <w:noProof/>
          <w:spacing w:val="-2"/>
          <w:szCs w:val="19"/>
          <w:lang w:val="en-US" w:eastAsia="pl-PL"/>
        </w:rPr>
        <w:t xml:space="preserve"> 2021 there were </w:t>
      </w:r>
      <w:r>
        <w:rPr>
          <w:noProof/>
          <w:spacing w:val="-2"/>
          <w:szCs w:val="19"/>
          <w:lang w:val="en-US" w:eastAsia="pl-PL"/>
        </w:rPr>
        <w:t>17 persons per one job offer (21</w:t>
      </w:r>
      <w:r w:rsidRPr="006F4E1D">
        <w:rPr>
          <w:noProof/>
          <w:spacing w:val="-2"/>
          <w:szCs w:val="19"/>
          <w:lang w:val="en-US" w:eastAsia="pl-PL"/>
        </w:rPr>
        <w:t xml:space="preserve"> a month before and </w:t>
      </w:r>
      <w:r>
        <w:rPr>
          <w:noProof/>
          <w:spacing w:val="-2"/>
          <w:szCs w:val="19"/>
          <w:lang w:val="en-US" w:eastAsia="pl-PL"/>
        </w:rPr>
        <w:t>32</w:t>
      </w:r>
      <w:r w:rsidRPr="006F4E1D">
        <w:rPr>
          <w:noProof/>
          <w:spacing w:val="-2"/>
          <w:szCs w:val="19"/>
          <w:lang w:val="en-US" w:eastAsia="pl-PL"/>
        </w:rPr>
        <w:t xml:space="preserve"> a year before), in Mazowieckie Voivodship </w:t>
      </w:r>
      <w:r>
        <w:rPr>
          <w:noProof/>
          <w:spacing w:val="-2"/>
          <w:szCs w:val="19"/>
          <w:lang w:val="en-US" w:eastAsia="pl-PL"/>
        </w:rPr>
        <w:t>17</w:t>
      </w:r>
      <w:r w:rsidRPr="006F4E1D">
        <w:rPr>
          <w:noProof/>
          <w:spacing w:val="-2"/>
          <w:szCs w:val="19"/>
          <w:lang w:val="en-US" w:eastAsia="pl-PL"/>
        </w:rPr>
        <w:t xml:space="preserve"> </w:t>
      </w:r>
      <w:r w:rsidR="006370AB">
        <w:rPr>
          <w:noProof/>
          <w:spacing w:val="-2"/>
          <w:szCs w:val="19"/>
          <w:lang w:val="en-US" w:eastAsia="pl-PL"/>
        </w:rPr>
        <w:t>persons (</w:t>
      </w:r>
      <w:r w:rsidRPr="006F4E1D">
        <w:rPr>
          <w:noProof/>
          <w:spacing w:val="-2"/>
          <w:szCs w:val="19"/>
          <w:lang w:val="en-US" w:eastAsia="pl-PL"/>
        </w:rPr>
        <w:t>1</w:t>
      </w:r>
      <w:r w:rsidR="006370AB">
        <w:rPr>
          <w:noProof/>
          <w:spacing w:val="-2"/>
          <w:szCs w:val="19"/>
          <w:lang w:val="en-US" w:eastAsia="pl-PL"/>
        </w:rPr>
        <w:t>7</w:t>
      </w:r>
      <w:r w:rsidRPr="006F4E1D">
        <w:rPr>
          <w:noProof/>
          <w:spacing w:val="-2"/>
          <w:szCs w:val="19"/>
          <w:lang w:val="en-US" w:eastAsia="pl-PL"/>
        </w:rPr>
        <w:t xml:space="preserve"> in the previous month and 23 in the previous year) registered as unemployed.</w:t>
      </w:r>
    </w:p>
    <w:p w14:paraId="5133A888" w14:textId="77777777" w:rsidR="00453CE4" w:rsidRPr="006370AB" w:rsidRDefault="00203F53" w:rsidP="008754D2">
      <w:pPr>
        <w:rPr>
          <w:rFonts w:ascii="Fira Sans SemiBold" w:hAnsi="Fira Sans SemiBold"/>
          <w:color w:val="001D77"/>
          <w:shd w:val="clear" w:color="auto" w:fill="FFFFFF"/>
          <w:lang w:val="en-US"/>
        </w:rPr>
      </w:pPr>
      <w:r w:rsidRPr="009E4911">
        <w:rPr>
          <w:rFonts w:ascii="Fira Sans SemiBold" w:hAnsi="Fira Sans SemiBold"/>
          <w:noProof/>
          <w:color w:val="001D77"/>
          <w:lang w:eastAsia="pl-PL"/>
        </w:rPr>
        <mc:AlternateContent>
          <mc:Choice Requires="wps">
            <w:drawing>
              <wp:anchor distT="45720" distB="45720" distL="114300" distR="114300" simplePos="0" relativeHeight="251848704" behindDoc="1" locked="0" layoutInCell="1" allowOverlap="1" wp14:anchorId="0AE82104" wp14:editId="06475027">
                <wp:simplePos x="0" y="0"/>
                <wp:positionH relativeFrom="page">
                  <wp:posOffset>5716905</wp:posOffset>
                </wp:positionH>
                <wp:positionV relativeFrom="paragraph">
                  <wp:posOffset>109109</wp:posOffset>
                </wp:positionV>
                <wp:extent cx="1725295" cy="923290"/>
                <wp:effectExtent l="0" t="0" r="0" b="0"/>
                <wp:wrapTight wrapText="bothSides">
                  <wp:wrapPolygon edited="0">
                    <wp:start x="715" y="0"/>
                    <wp:lineTo x="715" y="20946"/>
                    <wp:lineTo x="20749" y="20946"/>
                    <wp:lineTo x="20749" y="0"/>
                    <wp:lineTo x="715" y="0"/>
                  </wp:wrapPolygon>
                </wp:wrapTight>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23290"/>
                        </a:xfrm>
                        <a:prstGeom prst="rect">
                          <a:avLst/>
                        </a:prstGeom>
                        <a:noFill/>
                        <a:ln w="9525">
                          <a:noFill/>
                          <a:miter lim="800000"/>
                          <a:headEnd/>
                          <a:tailEnd/>
                        </a:ln>
                      </wps:spPr>
                      <wps:txbx>
                        <w:txbxContent>
                          <w:p w14:paraId="7F1C06AD" w14:textId="77777777" w:rsidR="00254D20" w:rsidRPr="006370AB" w:rsidRDefault="00254D20" w:rsidP="00203F53">
                            <w:pPr>
                              <w:pStyle w:val="tekstboczek"/>
                              <w:rPr>
                                <w:spacing w:val="-7"/>
                                <w:lang w:val="en-US"/>
                              </w:rPr>
                            </w:pPr>
                            <w:r w:rsidRPr="006370AB">
                              <w:rPr>
                                <w:spacing w:val="-7"/>
                                <w:lang w:val="en-US"/>
                              </w:rPr>
                              <w:t xml:space="preserve">Average monthly gross wages and salaries in the enterprise sector in </w:t>
                            </w:r>
                            <w:r>
                              <w:rPr>
                                <w:spacing w:val="-7"/>
                                <w:lang w:val="en-US"/>
                              </w:rPr>
                              <w:t>May 2021 amounted to PLN 6949.</w:t>
                            </w:r>
                            <w:r w:rsidRPr="006370AB">
                              <w:rPr>
                                <w:spacing w:val="-7"/>
                                <w:lang w:val="en-US"/>
                              </w:rPr>
                              <w:t xml:space="preserve">29 </w:t>
                            </w:r>
                            <w:r>
                              <w:rPr>
                                <w:spacing w:val="-7"/>
                                <w:lang w:val="en-US"/>
                              </w:rPr>
                              <w:t>and was by</w:t>
                            </w:r>
                            <w:r w:rsidRPr="006370AB">
                              <w:rPr>
                                <w:spacing w:val="-7"/>
                                <w:lang w:val="en-US"/>
                              </w:rPr>
                              <w:t xml:space="preserve"> </w:t>
                            </w:r>
                            <w:r>
                              <w:rPr>
                                <w:spacing w:val="-7"/>
                                <w:lang w:val="en-US"/>
                              </w:rPr>
                              <w:t>7.</w:t>
                            </w:r>
                            <w:r w:rsidRPr="006370AB">
                              <w:rPr>
                                <w:spacing w:val="-7"/>
                                <w:lang w:val="en-US"/>
                              </w:rPr>
                              <w:t xml:space="preserve">5% </w:t>
                            </w:r>
                            <w:r>
                              <w:rPr>
                                <w:spacing w:val="-7"/>
                                <w:lang w:val="en-US"/>
                              </w:rPr>
                              <w:t>higher than in</w:t>
                            </w:r>
                            <w:r w:rsidRPr="006370AB">
                              <w:rPr>
                                <w:spacing w:val="-7"/>
                                <w:lang w:val="en-US"/>
                              </w:rPr>
                              <w:t xml:space="preserve"> </w:t>
                            </w:r>
                            <w:r>
                              <w:rPr>
                                <w:spacing w:val="-7"/>
                                <w:lang w:val="en-US"/>
                              </w:rPr>
                              <w:t>May</w:t>
                            </w:r>
                            <w:r w:rsidRPr="006370AB">
                              <w:rPr>
                                <w:spacing w:val="-7"/>
                                <w:lang w:val="en-US"/>
                              </w:rPr>
                              <w:t xml:space="preserve"> 2020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AFB05" id="Pole tekstowe 20" o:spid="_x0000_s1030" type="#_x0000_t202" style="position:absolute;margin-left:450.15pt;margin-top:8.6pt;width:135.85pt;height:72.7pt;z-index:-25146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" filled="f" stroked="f">
                <v:textbox>
                  <w:txbxContent>
                    <w:p w:rsidR="00254D20" w:rsidRPr="006370AB" w:rsidRDefault="00254D20" w:rsidP="00203F53">
                      <w:pPr>
                        <w:pStyle w:val="tekstboczek"/>
                        <w:rPr>
                          <w:spacing w:val="-7"/>
                          <w:lang w:val="en-US"/>
                        </w:rPr>
                      </w:pPr>
                      <w:r w:rsidRPr="006370AB">
                        <w:rPr>
                          <w:spacing w:val="-7"/>
                          <w:lang w:val="en-US"/>
                        </w:rPr>
                        <w:t xml:space="preserve">Average monthly gross wages and salaries in the enterprise sector in </w:t>
                      </w:r>
                      <w:r>
                        <w:rPr>
                          <w:spacing w:val="-7"/>
                          <w:lang w:val="en-US"/>
                        </w:rPr>
                        <w:t>May 2021 amounted to PLN 6949.</w:t>
                      </w:r>
                      <w:r w:rsidRPr="006370AB">
                        <w:rPr>
                          <w:spacing w:val="-7"/>
                          <w:lang w:val="en-US"/>
                        </w:rPr>
                        <w:t xml:space="preserve">29 </w:t>
                      </w:r>
                      <w:r>
                        <w:rPr>
                          <w:spacing w:val="-7"/>
                          <w:lang w:val="en-US"/>
                        </w:rPr>
                        <w:t>and was by</w:t>
                      </w:r>
                      <w:r w:rsidRPr="006370AB">
                        <w:rPr>
                          <w:spacing w:val="-7"/>
                          <w:lang w:val="en-US"/>
                        </w:rPr>
                        <w:t xml:space="preserve"> </w:t>
                      </w:r>
                      <w:r>
                        <w:rPr>
                          <w:spacing w:val="-7"/>
                          <w:lang w:val="en-US"/>
                        </w:rPr>
                        <w:t>7.</w:t>
                      </w:r>
                      <w:r w:rsidRPr="006370AB">
                        <w:rPr>
                          <w:spacing w:val="-7"/>
                          <w:lang w:val="en-US"/>
                        </w:rPr>
                        <w:t xml:space="preserve">5% </w:t>
                      </w:r>
                      <w:r>
                        <w:rPr>
                          <w:spacing w:val="-7"/>
                          <w:lang w:val="en-US"/>
                        </w:rPr>
                        <w:t>higher than in</w:t>
                      </w:r>
                      <w:r w:rsidRPr="006370AB">
                        <w:rPr>
                          <w:spacing w:val="-7"/>
                          <w:lang w:val="en-US"/>
                        </w:rPr>
                        <w:t xml:space="preserve"> </w:t>
                      </w:r>
                      <w:r>
                        <w:rPr>
                          <w:spacing w:val="-7"/>
                          <w:lang w:val="en-US"/>
                        </w:rPr>
                        <w:t>May</w:t>
                      </w:r>
                      <w:r w:rsidRPr="006370AB">
                        <w:rPr>
                          <w:spacing w:val="-7"/>
                          <w:lang w:val="en-US"/>
                        </w:rPr>
                        <w:t xml:space="preserve"> 2020</w:t>
                      </w:r>
                    </w:p>
                  </w:txbxContent>
                </v:textbox>
                <w10:wrap type="tight" anchorx="page"/>
              </v:shape>
            </w:pict>
          </mc:Fallback>
        </mc:AlternateContent>
      </w:r>
      <w:r w:rsidR="006370AB" w:rsidRPr="006370AB">
        <w:rPr>
          <w:rFonts w:ascii="Fira Sans SemiBold" w:hAnsi="Fira Sans SemiBold"/>
          <w:color w:val="001D77"/>
          <w:shd w:val="clear" w:color="auto" w:fill="FFFFFF"/>
          <w:lang w:val="en-US"/>
        </w:rPr>
        <w:t>Wages and salaries</w:t>
      </w:r>
    </w:p>
    <w:p w14:paraId="45D53E86" w14:textId="77777777" w:rsidR="006370AB" w:rsidRPr="006370AB" w:rsidRDefault="006370AB" w:rsidP="006370AB">
      <w:pPr>
        <w:rPr>
          <w:shd w:val="clear" w:color="auto" w:fill="FFFFFF"/>
          <w:lang w:val="en-US"/>
        </w:rPr>
      </w:pPr>
      <w:r w:rsidRPr="006370AB">
        <w:rPr>
          <w:shd w:val="clear" w:color="auto" w:fill="FFFFFF"/>
          <w:lang w:val="en-US"/>
        </w:rPr>
        <w:t xml:space="preserve">The average monthly gross wages and salaries in the enterprise sector in </w:t>
      </w:r>
      <w:r>
        <w:rPr>
          <w:shd w:val="clear" w:color="auto" w:fill="FFFFFF"/>
          <w:lang w:val="en-US"/>
        </w:rPr>
        <w:t>May</w:t>
      </w:r>
      <w:r w:rsidRPr="006370AB">
        <w:rPr>
          <w:shd w:val="clear" w:color="auto" w:fill="FFFFFF"/>
          <w:lang w:val="en-US"/>
        </w:rPr>
        <w:t xml:space="preserve"> 2021 amounted to PLN </w:t>
      </w:r>
      <w:r w:rsidRPr="006370AB">
        <w:rPr>
          <w:bCs/>
          <w:shd w:val="clear" w:color="auto" w:fill="FFFFFF"/>
          <w:lang w:val="en-US"/>
        </w:rPr>
        <w:t xml:space="preserve">6949.29 </w:t>
      </w:r>
      <w:r w:rsidRPr="006370AB">
        <w:rPr>
          <w:shd w:val="clear" w:color="auto" w:fill="FFFFFF"/>
          <w:lang w:val="en-US"/>
        </w:rPr>
        <w:t xml:space="preserve">and were by </w:t>
      </w:r>
      <w:r>
        <w:rPr>
          <w:shd w:val="clear" w:color="auto" w:fill="FFFFFF"/>
          <w:lang w:val="en-US"/>
        </w:rPr>
        <w:t>4.9</w:t>
      </w:r>
      <w:r w:rsidRPr="006370AB">
        <w:rPr>
          <w:shd w:val="clear" w:color="auto" w:fill="FFFFFF"/>
          <w:lang w:val="en-US"/>
        </w:rPr>
        <w:t xml:space="preserve">% lower as compared to the previous month and </w:t>
      </w:r>
      <w:r w:rsidR="00654001">
        <w:rPr>
          <w:shd w:val="clear" w:color="auto" w:fill="FFFFFF"/>
          <w:lang w:val="en-US"/>
        </w:rPr>
        <w:t>by 7.5</w:t>
      </w:r>
      <w:r w:rsidRPr="006370AB">
        <w:rPr>
          <w:shd w:val="clear" w:color="auto" w:fill="FFFFFF"/>
          <w:lang w:val="en-US"/>
        </w:rPr>
        <w:t xml:space="preserve">% higher than in the corresponding period of 2020. </w:t>
      </w:r>
    </w:p>
    <w:p w14:paraId="20CC81B5" w14:textId="77777777" w:rsidR="006370AB" w:rsidRPr="006370AB" w:rsidRDefault="006370AB" w:rsidP="006370AB">
      <w:pPr>
        <w:rPr>
          <w:bCs/>
          <w:shd w:val="clear" w:color="auto" w:fill="FFFFFF"/>
          <w:lang w:val="en-US"/>
        </w:rPr>
      </w:pPr>
      <w:r w:rsidRPr="006370AB">
        <w:rPr>
          <w:bCs/>
          <w:shd w:val="clear" w:color="auto" w:fill="FFFFFF"/>
          <w:lang w:val="en-US"/>
        </w:rPr>
        <w:t xml:space="preserve">Compared to </w:t>
      </w:r>
      <w:r>
        <w:rPr>
          <w:bCs/>
          <w:shd w:val="clear" w:color="auto" w:fill="FFFFFF"/>
          <w:lang w:val="en-US"/>
        </w:rPr>
        <w:t>April</w:t>
      </w:r>
      <w:r w:rsidRPr="006370AB">
        <w:rPr>
          <w:bCs/>
          <w:shd w:val="clear" w:color="auto" w:fill="FFFFFF"/>
          <w:lang w:val="en-US"/>
        </w:rPr>
        <w:t xml:space="preserve"> 2021, the decrease in the average gross wages and salaries was recorded in the following sections: </w:t>
      </w:r>
      <w:r w:rsidR="00654001">
        <w:rPr>
          <w:bCs/>
          <w:shd w:val="clear" w:color="auto" w:fill="FFFFFF"/>
          <w:lang w:val="en-US"/>
        </w:rPr>
        <w:t>construction (by 22.1</w:t>
      </w:r>
      <w:r w:rsidRPr="006370AB">
        <w:rPr>
          <w:bCs/>
          <w:shd w:val="clear" w:color="auto" w:fill="FFFFFF"/>
          <w:lang w:val="en-US"/>
        </w:rPr>
        <w:t xml:space="preserve">%), </w:t>
      </w:r>
      <w:r w:rsidR="00654001" w:rsidRPr="00654001">
        <w:rPr>
          <w:bCs/>
          <w:shd w:val="clear" w:color="auto" w:fill="FFFFFF"/>
          <w:lang w:val="en-US"/>
        </w:rPr>
        <w:t xml:space="preserve">professional, scientific </w:t>
      </w:r>
      <w:r w:rsidR="00654001">
        <w:rPr>
          <w:bCs/>
          <w:shd w:val="clear" w:color="auto" w:fill="FFFFFF"/>
          <w:lang w:val="en-US"/>
        </w:rPr>
        <w:t>and technical activities (by 6.5</w:t>
      </w:r>
      <w:r w:rsidR="00654001" w:rsidRPr="00654001">
        <w:rPr>
          <w:bCs/>
          <w:shd w:val="clear" w:color="auto" w:fill="FFFFFF"/>
          <w:lang w:val="en-US"/>
        </w:rPr>
        <w:t>%), trade</w:t>
      </w:r>
      <w:r w:rsidR="00654001">
        <w:rPr>
          <w:bCs/>
          <w:shd w:val="clear" w:color="auto" w:fill="FFFFFF"/>
          <w:lang w:val="en-US"/>
        </w:rPr>
        <w:t xml:space="preserve">; repair of motor vehicles (by </w:t>
      </w:r>
      <w:r w:rsidR="00654001" w:rsidRPr="00654001">
        <w:rPr>
          <w:bCs/>
          <w:shd w:val="clear" w:color="auto" w:fill="FFFFFF"/>
          <w:lang w:val="en-US"/>
        </w:rPr>
        <w:t>5</w:t>
      </w:r>
      <w:r w:rsidR="00654001">
        <w:rPr>
          <w:bCs/>
          <w:shd w:val="clear" w:color="auto" w:fill="FFFFFF"/>
          <w:lang w:val="en-US"/>
        </w:rPr>
        <w:t>.7%), industry (by 5.2</w:t>
      </w:r>
      <w:r w:rsidRPr="006370AB">
        <w:rPr>
          <w:bCs/>
          <w:shd w:val="clear" w:color="auto" w:fill="FFFFFF"/>
          <w:lang w:val="en-US"/>
        </w:rPr>
        <w:t xml:space="preserve">%), </w:t>
      </w:r>
      <w:r w:rsidR="00654001" w:rsidRPr="00654001">
        <w:rPr>
          <w:bCs/>
          <w:shd w:val="clear" w:color="auto" w:fill="FFFFFF"/>
          <w:lang w:val="en-US"/>
        </w:rPr>
        <w:t>info</w:t>
      </w:r>
      <w:r w:rsidR="00654001">
        <w:rPr>
          <w:bCs/>
          <w:shd w:val="clear" w:color="auto" w:fill="FFFFFF"/>
          <w:lang w:val="en-US"/>
        </w:rPr>
        <w:t>rmation and communication (by 4.3</w:t>
      </w:r>
      <w:r w:rsidR="00654001" w:rsidRPr="00654001">
        <w:rPr>
          <w:bCs/>
          <w:shd w:val="clear" w:color="auto" w:fill="FFFFFF"/>
          <w:lang w:val="en-US"/>
        </w:rPr>
        <w:t xml:space="preserve">%), arts, entertainment and recreation (by </w:t>
      </w:r>
      <w:r w:rsidR="00654001">
        <w:rPr>
          <w:bCs/>
          <w:shd w:val="clear" w:color="auto" w:fill="FFFFFF"/>
          <w:lang w:val="en-US"/>
        </w:rPr>
        <w:t xml:space="preserve">3.6%), </w:t>
      </w:r>
      <w:r w:rsidR="00654001" w:rsidRPr="00654001">
        <w:rPr>
          <w:bCs/>
          <w:shd w:val="clear" w:color="auto" w:fill="FFFFFF"/>
          <w:lang w:val="en-US"/>
        </w:rPr>
        <w:t xml:space="preserve">administrative and </w:t>
      </w:r>
      <w:r w:rsidR="00654001">
        <w:rPr>
          <w:bCs/>
          <w:shd w:val="clear" w:color="auto" w:fill="FFFFFF"/>
          <w:lang w:val="en-US"/>
        </w:rPr>
        <w:t>support service activities (by 2.1</w:t>
      </w:r>
      <w:r w:rsidR="00654001" w:rsidRPr="00654001">
        <w:rPr>
          <w:bCs/>
          <w:shd w:val="clear" w:color="auto" w:fill="FFFFFF"/>
          <w:lang w:val="en-US"/>
        </w:rPr>
        <w:t xml:space="preserve">%), </w:t>
      </w:r>
      <w:r w:rsidRPr="006370AB">
        <w:rPr>
          <w:bCs/>
          <w:shd w:val="clear" w:color="auto" w:fill="FFFFFF"/>
          <w:lang w:val="en-US"/>
        </w:rPr>
        <w:t xml:space="preserve">accommodation and catering </w:t>
      </w:r>
      <w:r w:rsidR="00654001">
        <w:rPr>
          <w:bCs/>
          <w:shd w:val="clear" w:color="auto" w:fill="FFFFFF"/>
          <w:lang w:val="en-US"/>
        </w:rPr>
        <w:t>(by 0.3%).</w:t>
      </w:r>
    </w:p>
    <w:p w14:paraId="6098CD3A" w14:textId="77777777" w:rsidR="00654001" w:rsidRPr="00654001" w:rsidRDefault="00654001" w:rsidP="00654001">
      <w:pPr>
        <w:rPr>
          <w:shd w:val="clear" w:color="auto" w:fill="FFFFFF"/>
          <w:lang w:val="en-US"/>
        </w:rPr>
      </w:pPr>
      <w:r w:rsidRPr="00654001">
        <w:rPr>
          <w:shd w:val="clear" w:color="auto" w:fill="FFFFFF"/>
          <w:lang w:val="en-US"/>
        </w:rPr>
        <w:t>On the other hand, the increase in the average wages and salaries was recorded in the sections of</w:t>
      </w:r>
      <w:r>
        <w:rPr>
          <w:shd w:val="clear" w:color="auto" w:fill="FFFFFF"/>
          <w:lang w:val="en-US"/>
        </w:rPr>
        <w:t xml:space="preserve"> real estate activities (by 4.1%) as well as</w:t>
      </w:r>
      <w:r w:rsidRPr="00654001">
        <w:rPr>
          <w:shd w:val="clear" w:color="auto" w:fill="FFFFFF"/>
          <w:lang w:val="en-US"/>
        </w:rPr>
        <w:t xml:space="preserve"> </w:t>
      </w:r>
      <w:r>
        <w:rPr>
          <w:shd w:val="clear" w:color="auto" w:fill="FFFFFF"/>
          <w:lang w:val="en-US"/>
        </w:rPr>
        <w:t>transportation and storage (by 1.4</w:t>
      </w:r>
      <w:r w:rsidRPr="00654001">
        <w:rPr>
          <w:shd w:val="clear" w:color="auto" w:fill="FFFFFF"/>
          <w:lang w:val="en-US"/>
        </w:rPr>
        <w:t xml:space="preserve">%).  </w:t>
      </w:r>
    </w:p>
    <w:p w14:paraId="6106070E" w14:textId="77777777" w:rsidR="00C76A12" w:rsidRPr="00224E41" w:rsidRDefault="00C76A12" w:rsidP="00453CE4">
      <w:pPr>
        <w:rPr>
          <w:sz w:val="16"/>
          <w:szCs w:val="16"/>
          <w:shd w:val="clear" w:color="auto" w:fill="FFFFFF"/>
          <w:lang w:val="en-US"/>
        </w:rPr>
      </w:pPr>
    </w:p>
    <w:p w14:paraId="3F498DE3" w14:textId="77777777" w:rsidR="00453CE4" w:rsidRPr="003C272A" w:rsidRDefault="00224E41" w:rsidP="00453CE4">
      <w:pPr>
        <w:pStyle w:val="tytuwykresu"/>
        <w:ind w:left="822" w:hanging="822"/>
        <w:rPr>
          <w:b w:val="0"/>
          <w:shd w:val="clear" w:color="auto" w:fill="FFFFFF"/>
          <w:lang w:val="en-US"/>
        </w:rPr>
      </w:pPr>
      <w:r>
        <w:rPr>
          <w:noProof/>
          <w:lang w:eastAsia="pl-PL"/>
        </w:rPr>
        <w:drawing>
          <wp:anchor distT="0" distB="0" distL="114300" distR="114300" simplePos="0" relativeHeight="251951104" behindDoc="0" locked="0" layoutInCell="1" allowOverlap="1" wp14:anchorId="78DA9665" wp14:editId="74C8A3AA">
            <wp:simplePos x="0" y="0"/>
            <wp:positionH relativeFrom="margin">
              <wp:align>left</wp:align>
            </wp:positionH>
            <wp:positionV relativeFrom="page">
              <wp:posOffset>3219450</wp:posOffset>
            </wp:positionV>
            <wp:extent cx="5077460" cy="2276475"/>
            <wp:effectExtent l="0" t="0" r="8890" b="9525"/>
            <wp:wrapTopAndBottom/>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kresy05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7460" cy="2276475"/>
                    </a:xfrm>
                    <a:prstGeom prst="rect">
                      <a:avLst/>
                    </a:prstGeom>
                  </pic:spPr>
                </pic:pic>
              </a:graphicData>
            </a:graphic>
          </wp:anchor>
        </w:drawing>
      </w:r>
      <w:r w:rsidR="00654001" w:rsidRPr="0046697C">
        <w:rPr>
          <w:lang w:val="en-GB"/>
        </w:rPr>
        <w:t>Chart</w:t>
      </w:r>
      <w:r w:rsidR="00453CE4" w:rsidRPr="0046697C">
        <w:rPr>
          <w:lang w:val="en-GB"/>
        </w:rPr>
        <w:t xml:space="preserve"> 3.</w:t>
      </w:r>
      <w:r w:rsidR="00453CE4" w:rsidRPr="0046697C">
        <w:rPr>
          <w:shd w:val="clear" w:color="auto" w:fill="FFFFFF"/>
          <w:lang w:val="en-GB"/>
        </w:rPr>
        <w:t xml:space="preserve"> </w:t>
      </w:r>
      <w:r w:rsidR="003C272A" w:rsidRPr="003C272A">
        <w:rPr>
          <w:shd w:val="clear" w:color="auto" w:fill="FFFFFF"/>
          <w:lang w:val="en-US"/>
        </w:rPr>
        <w:t>Relative deviations (in %) of monthly gross wages and salaries in selected sections from</w:t>
      </w:r>
      <w:r w:rsidR="003C272A" w:rsidRPr="003C272A">
        <w:rPr>
          <w:shd w:val="clear" w:color="auto" w:fill="FFFFFF"/>
          <w:lang w:val="en-US"/>
        </w:rPr>
        <w:br/>
        <w:t xml:space="preserve">average wages and salaries in enterprise sector in May 2021 </w:t>
      </w:r>
    </w:p>
    <w:p w14:paraId="03D5033A" w14:textId="77777777" w:rsidR="00453CE4" w:rsidRPr="003C272A" w:rsidRDefault="00453CE4" w:rsidP="00A33495">
      <w:pPr>
        <w:rPr>
          <w:spacing w:val="-2"/>
          <w:sz w:val="16"/>
          <w:szCs w:val="16"/>
          <w:shd w:val="clear" w:color="auto" w:fill="FFFFFF"/>
          <w:lang w:val="en-US"/>
        </w:rPr>
      </w:pPr>
    </w:p>
    <w:p w14:paraId="1DE97FAB" w14:textId="77777777" w:rsidR="003C272A" w:rsidRPr="003C272A" w:rsidRDefault="003C272A" w:rsidP="003C272A">
      <w:pPr>
        <w:rPr>
          <w:shd w:val="clear" w:color="auto" w:fill="FFFFFF"/>
          <w:lang w:val="en-US"/>
        </w:rPr>
      </w:pPr>
      <w:r w:rsidRPr="003C272A">
        <w:rPr>
          <w:shd w:val="clear" w:color="auto" w:fill="FFFFFF"/>
          <w:lang w:val="en-US"/>
        </w:rPr>
        <w:t xml:space="preserve">Compared to </w:t>
      </w:r>
      <w:r>
        <w:rPr>
          <w:shd w:val="clear" w:color="auto" w:fill="FFFFFF"/>
          <w:lang w:val="en-US"/>
        </w:rPr>
        <w:t>May</w:t>
      </w:r>
      <w:r w:rsidRPr="003C272A">
        <w:rPr>
          <w:shd w:val="clear" w:color="auto" w:fill="FFFFFF"/>
          <w:lang w:val="en-US"/>
        </w:rPr>
        <w:t xml:space="preserve"> 2020, an increase in the average gross wages and salaries was recorded in the sections: </w:t>
      </w:r>
      <w:r>
        <w:rPr>
          <w:shd w:val="clear" w:color="auto" w:fill="FFFFFF"/>
          <w:lang w:val="en-US"/>
        </w:rPr>
        <w:t xml:space="preserve">accommodation and catering (by 15.8%), administrative and support service activities </w:t>
      </w:r>
      <w:r>
        <w:rPr>
          <w:shd w:val="clear" w:color="auto" w:fill="FFFFFF"/>
          <w:lang w:val="en-US"/>
        </w:rPr>
        <w:lastRenderedPageBreak/>
        <w:t xml:space="preserve">(by 9.9%), </w:t>
      </w:r>
      <w:r w:rsidRPr="003C272A">
        <w:rPr>
          <w:shd w:val="clear" w:color="auto" w:fill="FFFFFF"/>
          <w:lang w:val="en-US"/>
        </w:rPr>
        <w:t>inf</w:t>
      </w:r>
      <w:r>
        <w:rPr>
          <w:shd w:val="clear" w:color="auto" w:fill="FFFFFF"/>
          <w:lang w:val="en-US"/>
        </w:rPr>
        <w:t>ormation and communication (by 8</w:t>
      </w:r>
      <w:r w:rsidRPr="003C272A">
        <w:rPr>
          <w:shd w:val="clear" w:color="auto" w:fill="FFFFFF"/>
          <w:lang w:val="en-US"/>
        </w:rPr>
        <w:t>.</w:t>
      </w:r>
      <w:r>
        <w:rPr>
          <w:shd w:val="clear" w:color="auto" w:fill="FFFFFF"/>
          <w:lang w:val="en-US"/>
        </w:rPr>
        <w:t>9</w:t>
      </w:r>
      <w:r w:rsidRPr="003C272A">
        <w:rPr>
          <w:shd w:val="clear" w:color="auto" w:fill="FFFFFF"/>
          <w:lang w:val="en-US"/>
        </w:rPr>
        <w:t xml:space="preserve">%), </w:t>
      </w:r>
      <w:r>
        <w:rPr>
          <w:shd w:val="clear" w:color="auto" w:fill="FFFFFF"/>
          <w:lang w:val="en-US"/>
        </w:rPr>
        <w:t>industry (by 8.3</w:t>
      </w:r>
      <w:r w:rsidRPr="003C272A">
        <w:rPr>
          <w:shd w:val="clear" w:color="auto" w:fill="FFFFFF"/>
          <w:lang w:val="en-US"/>
        </w:rPr>
        <w:t>%), trade; repair of motor vehicles</w:t>
      </w:r>
      <w:r w:rsidR="000303DD">
        <w:rPr>
          <w:shd w:val="clear" w:color="auto" w:fill="FFFFFF"/>
          <w:lang w:val="en-US"/>
        </w:rPr>
        <w:t xml:space="preserve"> (by 7.8</w:t>
      </w:r>
      <w:r w:rsidRPr="003C272A">
        <w:rPr>
          <w:shd w:val="clear" w:color="auto" w:fill="FFFFFF"/>
          <w:lang w:val="en-US"/>
        </w:rPr>
        <w:t xml:space="preserve">%), </w:t>
      </w:r>
      <w:r w:rsidR="000303DD" w:rsidRPr="000303DD">
        <w:rPr>
          <w:shd w:val="clear" w:color="auto" w:fill="FFFFFF"/>
          <w:lang w:val="en-US"/>
        </w:rPr>
        <w:t xml:space="preserve">professional, scientific </w:t>
      </w:r>
      <w:r w:rsidR="000303DD">
        <w:rPr>
          <w:shd w:val="clear" w:color="auto" w:fill="FFFFFF"/>
          <w:lang w:val="en-US"/>
        </w:rPr>
        <w:t>and technical activities (by 6.4</w:t>
      </w:r>
      <w:r w:rsidR="000303DD" w:rsidRPr="000303DD">
        <w:rPr>
          <w:shd w:val="clear" w:color="auto" w:fill="FFFFFF"/>
          <w:lang w:val="en-US"/>
        </w:rPr>
        <w:t>%), arts, enterta</w:t>
      </w:r>
      <w:r w:rsidR="000303DD">
        <w:rPr>
          <w:shd w:val="clear" w:color="auto" w:fill="FFFFFF"/>
          <w:lang w:val="en-US"/>
        </w:rPr>
        <w:t xml:space="preserve">inment and recreation (by 6.3%), </w:t>
      </w:r>
      <w:r w:rsidR="000303DD" w:rsidRPr="000303DD">
        <w:rPr>
          <w:shd w:val="clear" w:color="auto" w:fill="FFFFFF"/>
          <w:lang w:val="en-US"/>
        </w:rPr>
        <w:t xml:space="preserve">transportation and storage </w:t>
      </w:r>
      <w:r w:rsidR="000303DD">
        <w:rPr>
          <w:shd w:val="clear" w:color="auto" w:fill="FFFFFF"/>
          <w:lang w:val="en-US"/>
        </w:rPr>
        <w:t>(by 6.1</w:t>
      </w:r>
      <w:r w:rsidR="000303DD" w:rsidRPr="000303DD">
        <w:rPr>
          <w:shd w:val="clear" w:color="auto" w:fill="FFFFFF"/>
          <w:lang w:val="en-US"/>
        </w:rPr>
        <w:t xml:space="preserve">%), </w:t>
      </w:r>
      <w:r w:rsidR="000303DD">
        <w:rPr>
          <w:shd w:val="clear" w:color="auto" w:fill="FFFFFF"/>
          <w:lang w:val="en-US"/>
        </w:rPr>
        <w:t>construction (by 3.9</w:t>
      </w:r>
      <w:r w:rsidRPr="003C272A">
        <w:rPr>
          <w:shd w:val="clear" w:color="auto" w:fill="FFFFFF"/>
          <w:lang w:val="en-US"/>
        </w:rPr>
        <w:t xml:space="preserve">%), </w:t>
      </w:r>
      <w:r w:rsidR="000303DD">
        <w:rPr>
          <w:shd w:val="clear" w:color="auto" w:fill="FFFFFF"/>
          <w:lang w:val="en-US"/>
        </w:rPr>
        <w:t>real estate activities</w:t>
      </w:r>
      <w:r w:rsidRPr="003C272A">
        <w:rPr>
          <w:shd w:val="clear" w:color="auto" w:fill="FFFFFF"/>
          <w:lang w:val="en-US"/>
        </w:rPr>
        <w:t xml:space="preserve"> </w:t>
      </w:r>
      <w:r w:rsidR="000303DD">
        <w:rPr>
          <w:shd w:val="clear" w:color="auto" w:fill="FFFFFF"/>
          <w:lang w:val="en-US"/>
        </w:rPr>
        <w:t>(by 2.8%).</w:t>
      </w:r>
    </w:p>
    <w:p w14:paraId="21D3946C" w14:textId="77777777" w:rsidR="005D33C1" w:rsidRPr="0046697C" w:rsidRDefault="005D33C1" w:rsidP="00203F53">
      <w:pPr>
        <w:rPr>
          <w:spacing w:val="-2"/>
          <w:sz w:val="18"/>
          <w:shd w:val="clear" w:color="auto" w:fill="FFFFFF"/>
          <w:lang w:val="en-GB"/>
        </w:rPr>
      </w:pPr>
    </w:p>
    <w:p w14:paraId="4CF1A9C8" w14:textId="77777777" w:rsidR="00453CE4" w:rsidRPr="004010F6" w:rsidRDefault="00453CE4" w:rsidP="00453CE4">
      <w:pPr>
        <w:pStyle w:val="podtytu"/>
        <w:rPr>
          <w:shd w:val="clear" w:color="auto" w:fill="FFFFFF"/>
          <w:lang w:val="en-US"/>
        </w:rPr>
      </w:pPr>
      <w:r w:rsidRPr="009E4911">
        <mc:AlternateContent>
          <mc:Choice Requires="wps">
            <w:drawing>
              <wp:anchor distT="45720" distB="45720" distL="114300" distR="114300" simplePos="0" relativeHeight="251850752" behindDoc="1" locked="0" layoutInCell="1" allowOverlap="1" wp14:anchorId="503B9E14" wp14:editId="1A2C3FB5">
                <wp:simplePos x="0" y="0"/>
                <wp:positionH relativeFrom="page">
                  <wp:posOffset>5705475</wp:posOffset>
                </wp:positionH>
                <wp:positionV relativeFrom="paragraph">
                  <wp:posOffset>202317</wp:posOffset>
                </wp:positionV>
                <wp:extent cx="1725295" cy="942975"/>
                <wp:effectExtent l="0" t="0" r="0" b="0"/>
                <wp:wrapTight wrapText="bothSides">
                  <wp:wrapPolygon edited="0">
                    <wp:start x="715" y="0"/>
                    <wp:lineTo x="715" y="20945"/>
                    <wp:lineTo x="20749" y="20945"/>
                    <wp:lineTo x="20749" y="0"/>
                    <wp:lineTo x="715" y="0"/>
                  </wp:wrapPolygon>
                </wp:wrapTight>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42975"/>
                        </a:xfrm>
                        <a:prstGeom prst="rect">
                          <a:avLst/>
                        </a:prstGeom>
                        <a:noFill/>
                        <a:ln w="9525">
                          <a:noFill/>
                          <a:miter lim="800000"/>
                          <a:headEnd/>
                          <a:tailEnd/>
                        </a:ln>
                      </wps:spPr>
                      <wps:txbx>
                        <w:txbxContent>
                          <w:p w14:paraId="34686F25" w14:textId="77777777" w:rsidR="00254D20" w:rsidRPr="004010F6" w:rsidRDefault="00254D20" w:rsidP="004010F6">
                            <w:pPr>
                              <w:pStyle w:val="tekstboczek"/>
                              <w:rPr>
                                <w:lang w:val="en-US"/>
                              </w:rPr>
                            </w:pPr>
                            <w:r w:rsidRPr="004010F6">
                              <w:rPr>
                                <w:lang w:val="en-US"/>
                              </w:rPr>
                              <w:t xml:space="preserve">Sold production in manufacturing (at constant prices) in </w:t>
                            </w:r>
                            <w:r>
                              <w:rPr>
                                <w:lang w:val="en-US"/>
                              </w:rPr>
                              <w:t>May</w:t>
                            </w:r>
                            <w:r w:rsidRPr="004010F6">
                              <w:rPr>
                                <w:lang w:val="en-US"/>
                              </w:rPr>
                              <w:t xml:space="preserve"> 2021 was by </w:t>
                            </w:r>
                            <w:r>
                              <w:rPr>
                                <w:lang w:val="en-US"/>
                              </w:rPr>
                              <w:t>22.7</w:t>
                            </w:r>
                            <w:r w:rsidRPr="004010F6">
                              <w:rPr>
                                <w:lang w:val="en-US"/>
                              </w:rPr>
                              <w:t xml:space="preserve">% larger than a year before  </w:t>
                            </w:r>
                          </w:p>
                          <w:p w14:paraId="257CBE6D" w14:textId="77777777" w:rsidR="00254D20" w:rsidRPr="0046697C" w:rsidRDefault="00254D20" w:rsidP="00453CE4">
                            <w:pPr>
                              <w:pStyle w:val="tekstboczek"/>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EEAC14" id="Pole tekstowe 7" o:spid="_x0000_s1031" type="#_x0000_t202" style="position:absolute;margin-left:449.25pt;margin-top:15.95pt;width:135.85pt;height:74.25pt;z-index:-251465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" filled="f" stroked="f">
                <v:textbox>
                  <w:txbxContent>
                    <w:p w:rsidR="00254D20" w:rsidRPr="004010F6" w:rsidRDefault="00254D20" w:rsidP="004010F6">
                      <w:pPr>
                        <w:pStyle w:val="tekstboczek"/>
                        <w:rPr>
                          <w:lang w:val="en-US"/>
                        </w:rPr>
                      </w:pPr>
                      <w:r w:rsidRPr="004010F6">
                        <w:rPr>
                          <w:lang w:val="en-US"/>
                        </w:rPr>
                        <w:t xml:space="preserve">Sold production in manufacturing (at constant prices) in </w:t>
                      </w:r>
                      <w:r>
                        <w:rPr>
                          <w:lang w:val="en-US"/>
                        </w:rPr>
                        <w:t>May</w:t>
                      </w:r>
                      <w:r w:rsidRPr="004010F6">
                        <w:rPr>
                          <w:lang w:val="en-US"/>
                        </w:rPr>
                        <w:t xml:space="preserve"> 2021 was by </w:t>
                      </w:r>
                      <w:r>
                        <w:rPr>
                          <w:lang w:val="en-US"/>
                        </w:rPr>
                        <w:t>22.7</w:t>
                      </w:r>
                      <w:r w:rsidRPr="004010F6">
                        <w:rPr>
                          <w:lang w:val="en-US"/>
                        </w:rPr>
                        <w:t xml:space="preserve">% larger than a year before  </w:t>
                      </w:r>
                    </w:p>
                    <w:p w:rsidR="00254D20" w:rsidRPr="00D616D2" w:rsidRDefault="00254D20" w:rsidP="00453CE4">
                      <w:pPr>
                        <w:pStyle w:val="tekstboczek"/>
                      </w:pPr>
                    </w:p>
                  </w:txbxContent>
                </v:textbox>
                <w10:wrap type="tight" anchorx="page"/>
              </v:shape>
            </w:pict>
          </mc:Fallback>
        </mc:AlternateContent>
      </w:r>
      <w:r w:rsidR="004010F6" w:rsidRPr="004010F6">
        <w:rPr>
          <w:shd w:val="clear" w:color="auto" w:fill="FFFFFF"/>
          <w:lang w:val="en-US"/>
        </w:rPr>
        <w:t>Industry</w:t>
      </w:r>
    </w:p>
    <w:p w14:paraId="6E0B407C" w14:textId="77777777" w:rsidR="004010F6" w:rsidRPr="004010F6" w:rsidRDefault="004010F6" w:rsidP="004010F6">
      <w:pPr>
        <w:pStyle w:val="Tekstpodstawowy"/>
        <w:rPr>
          <w:spacing w:val="-2"/>
          <w:lang w:val="en-US"/>
        </w:rPr>
      </w:pPr>
      <w:r w:rsidRPr="004010F6">
        <w:rPr>
          <w:spacing w:val="-2"/>
          <w:lang w:val="en-US"/>
        </w:rPr>
        <w:t xml:space="preserve">Sold production of industry in </w:t>
      </w:r>
      <w:r>
        <w:rPr>
          <w:spacing w:val="-2"/>
          <w:lang w:val="en-US"/>
        </w:rPr>
        <w:t>May</w:t>
      </w:r>
      <w:r w:rsidRPr="004010F6">
        <w:rPr>
          <w:spacing w:val="-2"/>
          <w:lang w:val="en-US"/>
        </w:rPr>
        <w:t xml:space="preserve"> 2021 amounted (at current prices) to PLN 11864.3 million and was (at constant prices) larger as compared to the corresponding period of 2020 by</w:t>
      </w:r>
      <w:r>
        <w:rPr>
          <w:spacing w:val="-2"/>
          <w:lang w:val="en-US"/>
        </w:rPr>
        <w:t xml:space="preserve"> 6.8</w:t>
      </w:r>
      <w:r w:rsidRPr="004010F6">
        <w:rPr>
          <w:spacing w:val="-2"/>
          <w:lang w:val="en-US"/>
        </w:rPr>
        <w:t xml:space="preserve">%. As compared to </w:t>
      </w:r>
      <w:r>
        <w:rPr>
          <w:spacing w:val="-2"/>
          <w:lang w:val="en-US"/>
        </w:rPr>
        <w:t>May</w:t>
      </w:r>
      <w:r w:rsidRPr="004010F6">
        <w:rPr>
          <w:spacing w:val="-2"/>
          <w:lang w:val="en-US"/>
        </w:rPr>
        <w:t xml:space="preserve"> 2020, an increase by </w:t>
      </w:r>
      <w:r>
        <w:rPr>
          <w:spacing w:val="-2"/>
          <w:lang w:val="en-US"/>
        </w:rPr>
        <w:t>22.7</w:t>
      </w:r>
      <w:r w:rsidRPr="004010F6">
        <w:rPr>
          <w:spacing w:val="-2"/>
          <w:lang w:val="en-US"/>
        </w:rPr>
        <w:t>% was recorded in sold production in manufacturing.</w:t>
      </w:r>
    </w:p>
    <w:p w14:paraId="40B5C54A" w14:textId="77777777" w:rsidR="004010F6" w:rsidRPr="0046697C" w:rsidRDefault="004010F6" w:rsidP="004010F6">
      <w:pPr>
        <w:rPr>
          <w:shd w:val="clear" w:color="auto" w:fill="FFFFFF"/>
          <w:lang w:val="en-GB"/>
        </w:rPr>
      </w:pPr>
      <w:r w:rsidRPr="004010F6">
        <w:rPr>
          <w:shd w:val="clear" w:color="auto" w:fill="FFFFFF"/>
          <w:lang w:val="en-US"/>
        </w:rPr>
        <w:t>In the period January-</w:t>
      </w:r>
      <w:r>
        <w:rPr>
          <w:shd w:val="clear" w:color="auto" w:fill="FFFFFF"/>
          <w:lang w:val="en-US"/>
        </w:rPr>
        <w:t>May</w:t>
      </w:r>
      <w:r w:rsidRPr="004010F6">
        <w:rPr>
          <w:shd w:val="clear" w:color="auto" w:fill="FFFFFF"/>
          <w:lang w:val="en-US"/>
        </w:rPr>
        <w:t xml:space="preserve"> 2021, sold production of industry amounted to PLN 63375.1 million (at current prices) and was (at constant prices) higher by</w:t>
      </w:r>
      <w:r>
        <w:rPr>
          <w:shd w:val="clear" w:color="auto" w:fill="FFFFFF"/>
          <w:lang w:val="en-US"/>
        </w:rPr>
        <w:t xml:space="preserve"> 10</w:t>
      </w:r>
      <w:r w:rsidRPr="004010F6">
        <w:rPr>
          <w:shd w:val="clear" w:color="auto" w:fill="FFFFFF"/>
          <w:lang w:val="en-US"/>
        </w:rPr>
        <w:t>.</w:t>
      </w:r>
      <w:r>
        <w:rPr>
          <w:shd w:val="clear" w:color="auto" w:fill="FFFFFF"/>
          <w:lang w:val="en-US"/>
        </w:rPr>
        <w:t>4</w:t>
      </w:r>
      <w:r w:rsidRPr="004010F6">
        <w:rPr>
          <w:shd w:val="clear" w:color="auto" w:fill="FFFFFF"/>
          <w:lang w:val="en-US"/>
        </w:rPr>
        <w:t xml:space="preserve">% than in the corresponding period of 2020. </w:t>
      </w:r>
      <w:r w:rsidRPr="0046697C">
        <w:rPr>
          <w:shd w:val="clear" w:color="auto" w:fill="FFFFFF"/>
          <w:lang w:val="en-GB"/>
        </w:rPr>
        <w:t>There was a production increase in manufacturing by 17.6%.</w:t>
      </w:r>
    </w:p>
    <w:p w14:paraId="185E859F" w14:textId="56AE9B10" w:rsidR="004010F6" w:rsidRPr="004010F6" w:rsidRDefault="004010F6" w:rsidP="004010F6">
      <w:pPr>
        <w:rPr>
          <w:shd w:val="clear" w:color="auto" w:fill="FFFFFF"/>
          <w:lang w:val="en-US"/>
        </w:rPr>
      </w:pPr>
      <w:r w:rsidRPr="004010F6">
        <w:rPr>
          <w:shd w:val="clear" w:color="auto" w:fill="FFFFFF"/>
          <w:lang w:val="en-US"/>
        </w:rPr>
        <w:t xml:space="preserve">Among divisions included in manufacturing, the sales increase was recorded, among others, in: manufacture of textiles (by </w:t>
      </w:r>
      <w:r>
        <w:rPr>
          <w:shd w:val="clear" w:color="auto" w:fill="FFFFFF"/>
          <w:lang w:val="en-US"/>
        </w:rPr>
        <w:t>68</w:t>
      </w:r>
      <w:r w:rsidR="00933A4B">
        <w:rPr>
          <w:shd w:val="clear" w:color="auto" w:fill="FFFFFF"/>
          <w:lang w:val="en-US"/>
        </w:rPr>
        <w:t>.2</w:t>
      </w:r>
      <w:r w:rsidRPr="004010F6">
        <w:rPr>
          <w:shd w:val="clear" w:color="auto" w:fill="FFFFFF"/>
          <w:lang w:val="en-US"/>
        </w:rPr>
        <w:t>%),</w:t>
      </w:r>
      <w:r w:rsidR="00933A4B" w:rsidRPr="00933A4B">
        <w:rPr>
          <w:rStyle w:val="Odwoaniedokomentarza"/>
          <w:lang w:val="en-US"/>
        </w:rPr>
        <w:t xml:space="preserve"> </w:t>
      </w:r>
      <w:r w:rsidR="00933A4B" w:rsidRPr="00933A4B">
        <w:rPr>
          <w:rStyle w:val="Odwoaniedokomentarza"/>
          <w:sz w:val="19"/>
          <w:szCs w:val="19"/>
          <w:lang w:val="en-US"/>
        </w:rPr>
        <w:t>ma</w:t>
      </w:r>
      <w:r w:rsidR="00917677" w:rsidRPr="00917677">
        <w:rPr>
          <w:shd w:val="clear" w:color="auto" w:fill="FFFFFF"/>
          <w:lang w:val="en-US"/>
        </w:rPr>
        <w:t>nufacture of motor vehicles, trailers and semi-trailer</w:t>
      </w:r>
      <w:r w:rsidR="00917677">
        <w:rPr>
          <w:shd w:val="clear" w:color="auto" w:fill="FFFFFF"/>
          <w:lang w:val="en-US"/>
        </w:rPr>
        <w:t>s (by 57.0</w:t>
      </w:r>
      <w:r w:rsidR="00917677" w:rsidRPr="00917677">
        <w:rPr>
          <w:shd w:val="clear" w:color="auto" w:fill="FFFFFF"/>
          <w:lang w:val="en-US"/>
        </w:rPr>
        <w:t xml:space="preserve">%), </w:t>
      </w:r>
      <w:r w:rsidRPr="004010F6">
        <w:rPr>
          <w:shd w:val="clear" w:color="auto" w:fill="FFFFFF"/>
          <w:lang w:val="en-US"/>
        </w:rPr>
        <w:t xml:space="preserve">manufacture of electrical equipment (by </w:t>
      </w:r>
      <w:r w:rsidR="00917677">
        <w:rPr>
          <w:shd w:val="clear" w:color="auto" w:fill="FFFFFF"/>
          <w:lang w:val="en-US"/>
        </w:rPr>
        <w:t>47.0</w:t>
      </w:r>
      <w:r w:rsidRPr="004010F6">
        <w:rPr>
          <w:shd w:val="clear" w:color="auto" w:fill="FFFFFF"/>
          <w:lang w:val="en-US"/>
        </w:rPr>
        <w:t xml:space="preserve">%), </w:t>
      </w:r>
      <w:r w:rsidR="00917677" w:rsidRPr="00917677">
        <w:rPr>
          <w:shd w:val="clear" w:color="auto" w:fill="FFFFFF"/>
          <w:lang w:val="en-US"/>
        </w:rPr>
        <w:t>manufacture of products of wood, cork, straw and wicker</w:t>
      </w:r>
      <w:r w:rsidR="00917677">
        <w:rPr>
          <w:shd w:val="clear" w:color="auto" w:fill="FFFFFF"/>
          <w:lang w:val="en-US"/>
        </w:rPr>
        <w:t xml:space="preserve"> (by 46.2</w:t>
      </w:r>
      <w:r w:rsidR="00917677" w:rsidRPr="00917677">
        <w:rPr>
          <w:shd w:val="clear" w:color="auto" w:fill="FFFFFF"/>
          <w:lang w:val="en-US"/>
        </w:rPr>
        <w:t>%), manufactu</w:t>
      </w:r>
      <w:r w:rsidR="00917677">
        <w:rPr>
          <w:shd w:val="clear" w:color="auto" w:fill="FFFFFF"/>
          <w:lang w:val="en-US"/>
        </w:rPr>
        <w:t xml:space="preserve">re of wearing apparel (by 42.2%), </w:t>
      </w:r>
      <w:r w:rsidRPr="004010F6">
        <w:rPr>
          <w:shd w:val="clear" w:color="auto" w:fill="FFFFFF"/>
          <w:lang w:val="en-US"/>
        </w:rPr>
        <w:t>other manufacturing</w:t>
      </w:r>
      <w:r w:rsidR="00917677">
        <w:rPr>
          <w:shd w:val="clear" w:color="auto" w:fill="FFFFFF"/>
          <w:lang w:val="en-US"/>
        </w:rPr>
        <w:t xml:space="preserve"> (by 31.3</w:t>
      </w:r>
      <w:r w:rsidRPr="004010F6">
        <w:rPr>
          <w:shd w:val="clear" w:color="auto" w:fill="FFFFFF"/>
          <w:lang w:val="en-US"/>
        </w:rPr>
        <w:t xml:space="preserve">%), manufacture of computer, electronic and optical products (by </w:t>
      </w:r>
      <w:r w:rsidR="00917677">
        <w:rPr>
          <w:shd w:val="clear" w:color="auto" w:fill="FFFFFF"/>
          <w:lang w:val="en-US"/>
        </w:rPr>
        <w:t>30.0</w:t>
      </w:r>
      <w:r w:rsidRPr="004010F6">
        <w:rPr>
          <w:shd w:val="clear" w:color="auto" w:fill="FFFFFF"/>
          <w:lang w:val="en-US"/>
        </w:rPr>
        <w:t xml:space="preserve">%), </w:t>
      </w:r>
      <w:r w:rsidR="00DC5B8E" w:rsidRPr="00DC5B8E">
        <w:rPr>
          <w:shd w:val="clear" w:color="auto" w:fill="FFFFFF"/>
          <w:lang w:val="en-US"/>
        </w:rPr>
        <w:t xml:space="preserve">repair and installation of machinery and equipment (by </w:t>
      </w:r>
      <w:r w:rsidR="00DC5B8E">
        <w:rPr>
          <w:shd w:val="clear" w:color="auto" w:fill="FFFFFF"/>
          <w:lang w:val="en-US"/>
        </w:rPr>
        <w:t>26.2</w:t>
      </w:r>
      <w:r w:rsidR="00DC5B8E" w:rsidRPr="00DC5B8E">
        <w:rPr>
          <w:shd w:val="clear" w:color="auto" w:fill="FFFFFF"/>
          <w:lang w:val="en-US"/>
        </w:rPr>
        <w:t xml:space="preserve">%), </w:t>
      </w:r>
      <w:r w:rsidRPr="004010F6">
        <w:rPr>
          <w:shd w:val="clear" w:color="auto" w:fill="FFFFFF"/>
          <w:lang w:val="en-US"/>
        </w:rPr>
        <w:t>manufacture o</w:t>
      </w:r>
      <w:r w:rsidR="00DC5B8E">
        <w:rPr>
          <w:shd w:val="clear" w:color="auto" w:fill="FFFFFF"/>
          <w:lang w:val="en-US"/>
        </w:rPr>
        <w:t>f food products (by 21</w:t>
      </w:r>
      <w:r w:rsidRPr="004010F6">
        <w:rPr>
          <w:shd w:val="clear" w:color="auto" w:fill="FFFFFF"/>
          <w:lang w:val="en-US"/>
        </w:rPr>
        <w:t>.</w:t>
      </w:r>
      <w:r w:rsidR="00DC5B8E">
        <w:rPr>
          <w:shd w:val="clear" w:color="auto" w:fill="FFFFFF"/>
          <w:lang w:val="en-US"/>
        </w:rPr>
        <w:t>7</w:t>
      </w:r>
      <w:r w:rsidRPr="004010F6">
        <w:rPr>
          <w:shd w:val="clear" w:color="auto" w:fill="FFFFFF"/>
          <w:lang w:val="en-US"/>
        </w:rPr>
        <w:t>%),</w:t>
      </w:r>
      <w:r w:rsidR="00DC5B8E" w:rsidRPr="00DC5B8E">
        <w:rPr>
          <w:shd w:val="clear" w:color="auto" w:fill="FFFFFF"/>
          <w:lang w:val="en-US"/>
        </w:rPr>
        <w:t xml:space="preserve"> manufacture of </w:t>
      </w:r>
      <w:r w:rsidR="00933A4B">
        <w:rPr>
          <w:shd w:val="clear" w:color="auto" w:fill="FFFFFF"/>
          <w:lang w:val="en-US"/>
        </w:rPr>
        <w:t>furniture (by 21.4</w:t>
      </w:r>
      <w:r w:rsidR="00DC5B8E" w:rsidRPr="00DC5B8E">
        <w:rPr>
          <w:shd w:val="clear" w:color="auto" w:fill="FFFFFF"/>
          <w:lang w:val="en-US"/>
        </w:rPr>
        <w:t>%),</w:t>
      </w:r>
      <w:r w:rsidR="00933A4B">
        <w:rPr>
          <w:shd w:val="clear" w:color="auto" w:fill="FFFFFF"/>
          <w:lang w:val="en-US"/>
        </w:rPr>
        <w:t xml:space="preserve"> manufacture of metal products (by 14.2%), rubber and plastic products (by 11.8%), manufacture of basic metals (by 9.3%) manufacture</w:t>
      </w:r>
      <w:r w:rsidR="00DC5B8E" w:rsidRPr="00DC5B8E">
        <w:rPr>
          <w:shd w:val="clear" w:color="auto" w:fill="FFFFFF"/>
          <w:lang w:val="en-US"/>
        </w:rPr>
        <w:t xml:space="preserve"> of </w:t>
      </w:r>
      <w:r w:rsidR="00DC5B8E">
        <w:rPr>
          <w:shd w:val="clear" w:color="auto" w:fill="FFFFFF"/>
          <w:lang w:val="en-US"/>
        </w:rPr>
        <w:t>beverages (by 8.8</w:t>
      </w:r>
      <w:r w:rsidR="00DC5B8E" w:rsidRPr="00DC5B8E">
        <w:rPr>
          <w:shd w:val="clear" w:color="auto" w:fill="FFFFFF"/>
          <w:lang w:val="en-US"/>
        </w:rPr>
        <w:t xml:space="preserve">%), manufacture of machinery and equipment n.e.c. (by </w:t>
      </w:r>
      <w:r w:rsidR="00DC5B8E">
        <w:rPr>
          <w:shd w:val="clear" w:color="auto" w:fill="FFFFFF"/>
          <w:lang w:val="en-US"/>
        </w:rPr>
        <w:t>8</w:t>
      </w:r>
      <w:r w:rsidR="00DC5B8E" w:rsidRPr="00DC5B8E">
        <w:rPr>
          <w:shd w:val="clear" w:color="auto" w:fill="FFFFFF"/>
          <w:lang w:val="en-US"/>
        </w:rPr>
        <w:t xml:space="preserve">.1%), manufacture of other non-metallic mineral products (by </w:t>
      </w:r>
      <w:r w:rsidR="00DC5B8E">
        <w:rPr>
          <w:shd w:val="clear" w:color="auto" w:fill="FFFFFF"/>
          <w:lang w:val="en-US"/>
        </w:rPr>
        <w:t>2.5</w:t>
      </w:r>
      <w:r w:rsidR="00DC5B8E" w:rsidRPr="00DC5B8E">
        <w:rPr>
          <w:shd w:val="clear" w:color="auto" w:fill="FFFFFF"/>
          <w:lang w:val="en-US"/>
        </w:rPr>
        <w:t>%), manufacture of chemicals and chemic</w:t>
      </w:r>
      <w:r w:rsidR="00DC5B8E">
        <w:rPr>
          <w:shd w:val="clear" w:color="auto" w:fill="FFFFFF"/>
          <w:lang w:val="en-US"/>
        </w:rPr>
        <w:t>al products (by 0</w:t>
      </w:r>
      <w:r w:rsidR="00DC5B8E" w:rsidRPr="00DC5B8E">
        <w:rPr>
          <w:shd w:val="clear" w:color="auto" w:fill="FFFFFF"/>
          <w:lang w:val="en-US"/>
        </w:rPr>
        <w:t>.9</w:t>
      </w:r>
      <w:r w:rsidR="00DC5B8E">
        <w:rPr>
          <w:shd w:val="clear" w:color="auto" w:fill="FFFFFF"/>
          <w:lang w:val="en-US"/>
        </w:rPr>
        <w:t>%).</w:t>
      </w:r>
    </w:p>
    <w:p w14:paraId="7D38E127" w14:textId="77777777" w:rsidR="00DC5B8E" w:rsidRPr="00DC5B8E" w:rsidRDefault="00DC5B8E" w:rsidP="00DC5B8E">
      <w:pPr>
        <w:rPr>
          <w:shd w:val="clear" w:color="auto" w:fill="FFFFFF"/>
          <w:lang w:val="en-US"/>
        </w:rPr>
      </w:pPr>
      <w:r w:rsidRPr="00DC5B8E">
        <w:rPr>
          <w:shd w:val="clear" w:color="auto" w:fill="FFFFFF"/>
          <w:lang w:val="en-US"/>
        </w:rPr>
        <w:t xml:space="preserve">The decrease in sales was recorded, among others, in: manufacture of coke and refined petroleum products </w:t>
      </w:r>
      <w:r>
        <w:rPr>
          <w:shd w:val="clear" w:color="auto" w:fill="FFFFFF"/>
          <w:lang w:val="en-US"/>
        </w:rPr>
        <w:t xml:space="preserve">(by </w:t>
      </w:r>
      <w:r w:rsidRPr="00DC5B8E">
        <w:rPr>
          <w:shd w:val="clear" w:color="auto" w:fill="FFFFFF"/>
          <w:lang w:val="en-US"/>
        </w:rPr>
        <w:t>2</w:t>
      </w:r>
      <w:r>
        <w:rPr>
          <w:shd w:val="clear" w:color="auto" w:fill="FFFFFF"/>
          <w:lang w:val="en-US"/>
        </w:rPr>
        <w:t>1.6</w:t>
      </w:r>
      <w:r w:rsidRPr="00DC5B8E">
        <w:rPr>
          <w:shd w:val="clear" w:color="auto" w:fill="FFFFFF"/>
          <w:lang w:val="en-US"/>
        </w:rPr>
        <w:t>%), manufacture o</w:t>
      </w:r>
      <w:r>
        <w:rPr>
          <w:shd w:val="clear" w:color="auto" w:fill="FFFFFF"/>
          <w:lang w:val="en-US"/>
        </w:rPr>
        <w:t>f pharmaceutical products (by 16.9</w:t>
      </w:r>
      <w:r w:rsidRPr="00DC5B8E">
        <w:rPr>
          <w:shd w:val="clear" w:color="auto" w:fill="FFFFFF"/>
          <w:lang w:val="en-US"/>
        </w:rPr>
        <w:t xml:space="preserve">%), </w:t>
      </w:r>
      <w:r>
        <w:rPr>
          <w:shd w:val="clear" w:color="auto" w:fill="FFFFFF"/>
          <w:lang w:val="en-US"/>
        </w:rPr>
        <w:t>manufacture of other transport equipment (by 2.6%),</w:t>
      </w:r>
      <w:r w:rsidRPr="00DC5B8E">
        <w:rPr>
          <w:shd w:val="clear" w:color="auto" w:fill="FFFFFF"/>
          <w:lang w:val="en-US"/>
        </w:rPr>
        <w:t xml:space="preserve"> manufacture o</w:t>
      </w:r>
      <w:r>
        <w:rPr>
          <w:shd w:val="clear" w:color="auto" w:fill="FFFFFF"/>
          <w:lang w:val="en-US"/>
        </w:rPr>
        <w:t>f paper and paper products (by 2.3</w:t>
      </w:r>
      <w:r w:rsidRPr="00DC5B8E">
        <w:rPr>
          <w:shd w:val="clear" w:color="auto" w:fill="FFFFFF"/>
          <w:lang w:val="en-US"/>
        </w:rPr>
        <w:t>%),</w:t>
      </w:r>
      <w:r>
        <w:rPr>
          <w:shd w:val="clear" w:color="auto" w:fill="FFFFFF"/>
          <w:lang w:val="en-US"/>
        </w:rPr>
        <w:t xml:space="preserve"> </w:t>
      </w:r>
      <w:r w:rsidRPr="00DC5B8E">
        <w:rPr>
          <w:shd w:val="clear" w:color="auto" w:fill="FFFFFF"/>
          <w:lang w:val="en-US"/>
        </w:rPr>
        <w:t xml:space="preserve">printing and reproduction of recorded </w:t>
      </w:r>
      <w:r>
        <w:rPr>
          <w:shd w:val="clear" w:color="auto" w:fill="FFFFFF"/>
          <w:lang w:val="en-US"/>
        </w:rPr>
        <w:t>media (by 1.7%).</w:t>
      </w:r>
      <w:r w:rsidRPr="00DC5B8E">
        <w:rPr>
          <w:shd w:val="clear" w:color="auto" w:fill="FFFFFF"/>
          <w:lang w:val="en-US"/>
        </w:rPr>
        <w:t xml:space="preserve"> </w:t>
      </w:r>
    </w:p>
    <w:p w14:paraId="0A227E72" w14:textId="77777777" w:rsidR="00DC5B8E" w:rsidRPr="00DC5B8E" w:rsidRDefault="00DC5B8E" w:rsidP="00DC5B8E">
      <w:pPr>
        <w:rPr>
          <w:shd w:val="clear" w:color="auto" w:fill="FFFFFF"/>
          <w:lang w:val="en-US"/>
        </w:rPr>
      </w:pPr>
      <w:r w:rsidRPr="00DC5B8E">
        <w:rPr>
          <w:shd w:val="clear" w:color="auto" w:fill="FFFFFF"/>
          <w:lang w:val="en-US"/>
        </w:rPr>
        <w:t>Labour productivity in construction measured by production per employed person, in January-</w:t>
      </w:r>
      <w:r>
        <w:rPr>
          <w:shd w:val="clear" w:color="auto" w:fill="FFFFFF"/>
          <w:lang w:val="en-US"/>
        </w:rPr>
        <w:t>May</w:t>
      </w:r>
      <w:r w:rsidRPr="00DC5B8E">
        <w:rPr>
          <w:shd w:val="clear" w:color="auto" w:fill="FFFFFF"/>
          <w:lang w:val="en-US"/>
        </w:rPr>
        <w:t xml:space="preserve"> 2021 amounted to PLN 339.2 thousand (at current prices) and was – at constant pri</w:t>
      </w:r>
      <w:r>
        <w:rPr>
          <w:shd w:val="clear" w:color="auto" w:fill="FFFFFF"/>
          <w:lang w:val="en-US"/>
        </w:rPr>
        <w:t>ces – by 6.0</w:t>
      </w:r>
      <w:r w:rsidRPr="00DC5B8E">
        <w:rPr>
          <w:shd w:val="clear" w:color="auto" w:fill="FFFFFF"/>
          <w:lang w:val="en-US"/>
        </w:rPr>
        <w:t xml:space="preserve">% higher than in the previous year.   </w:t>
      </w:r>
    </w:p>
    <w:p w14:paraId="685996D4" w14:textId="77777777" w:rsidR="00453CE4" w:rsidRPr="00254D20" w:rsidRDefault="00DC5B8E" w:rsidP="00453CE4">
      <w:pPr>
        <w:pStyle w:val="podtytu"/>
        <w:rPr>
          <w:shd w:val="clear" w:color="auto" w:fill="FFFFFF"/>
          <w:lang w:val="en-US"/>
        </w:rPr>
      </w:pPr>
      <w:r w:rsidRPr="00254D20">
        <w:rPr>
          <w:shd w:val="clear" w:color="auto" w:fill="FFFFFF"/>
          <w:lang w:val="en-US"/>
        </w:rPr>
        <w:t>Construction</w:t>
      </w:r>
    </w:p>
    <w:p w14:paraId="4FFC44CA" w14:textId="77777777" w:rsidR="00254D20" w:rsidRDefault="00254D20" w:rsidP="00474E5C">
      <w:pPr>
        <w:rPr>
          <w:noProof/>
          <w:spacing w:val="-4"/>
          <w:lang w:val="en-US" w:eastAsia="pl-PL"/>
        </w:rPr>
      </w:pPr>
      <w:r w:rsidRPr="00254D20">
        <w:rPr>
          <w:noProof/>
          <w:spacing w:val="-4"/>
          <w:lang w:val="en-US" w:eastAsia="pl-PL"/>
        </w:rPr>
        <w:t xml:space="preserve">Sold production of construction in </w:t>
      </w:r>
      <w:r>
        <w:rPr>
          <w:noProof/>
          <w:spacing w:val="-4"/>
          <w:lang w:val="en-US" w:eastAsia="pl-PL"/>
        </w:rPr>
        <w:t>May</w:t>
      </w:r>
      <w:r w:rsidRPr="00254D20">
        <w:rPr>
          <w:noProof/>
          <w:spacing w:val="-4"/>
          <w:lang w:val="en-US" w:eastAsia="pl-PL"/>
        </w:rPr>
        <w:t xml:space="preserve"> 2021 amounted (at current prices) to PLN 4377.0 million and compared to </w:t>
      </w:r>
      <w:r>
        <w:rPr>
          <w:noProof/>
          <w:spacing w:val="-4"/>
          <w:lang w:val="en-US" w:eastAsia="pl-PL"/>
        </w:rPr>
        <w:t>April</w:t>
      </w:r>
      <w:r w:rsidRPr="00254D20">
        <w:rPr>
          <w:noProof/>
          <w:spacing w:val="-4"/>
          <w:lang w:val="en-US" w:eastAsia="pl-PL"/>
        </w:rPr>
        <w:t xml:space="preserve"> 2021 was </w:t>
      </w:r>
      <w:r>
        <w:rPr>
          <w:noProof/>
          <w:spacing w:val="-4"/>
          <w:lang w:val="en-US" w:eastAsia="pl-PL"/>
        </w:rPr>
        <w:t>larger by 14</w:t>
      </w:r>
      <w:r w:rsidRPr="00254D20">
        <w:rPr>
          <w:noProof/>
          <w:spacing w:val="-4"/>
          <w:lang w:val="en-US" w:eastAsia="pl-PL"/>
        </w:rPr>
        <w:t>.4%, and compared to the corresponding p</w:t>
      </w:r>
      <w:r>
        <w:rPr>
          <w:noProof/>
          <w:spacing w:val="-4"/>
          <w:lang w:val="en-US" w:eastAsia="pl-PL"/>
        </w:rPr>
        <w:t>eriod of the previous year it in</w:t>
      </w:r>
      <w:r w:rsidRPr="00254D20">
        <w:rPr>
          <w:noProof/>
          <w:spacing w:val="-4"/>
          <w:lang w:val="en-US" w:eastAsia="pl-PL"/>
        </w:rPr>
        <w:t>crea</w:t>
      </w:r>
      <w:r>
        <w:rPr>
          <w:noProof/>
          <w:spacing w:val="-4"/>
          <w:lang w:val="en-US" w:eastAsia="pl-PL"/>
        </w:rPr>
        <w:t>sed by 21.0</w:t>
      </w:r>
      <w:r w:rsidRPr="00254D20">
        <w:rPr>
          <w:noProof/>
          <w:spacing w:val="-4"/>
          <w:lang w:val="en-US" w:eastAsia="pl-PL"/>
        </w:rPr>
        <w:t>%.</w:t>
      </w:r>
    </w:p>
    <w:p w14:paraId="1BE7EA4D" w14:textId="77777777" w:rsidR="000E52AE" w:rsidRPr="00254D20" w:rsidRDefault="00254D20" w:rsidP="000E52AE">
      <w:pPr>
        <w:rPr>
          <w:noProof/>
          <w:spacing w:val="-2"/>
          <w:lang w:val="en-US" w:eastAsia="pl-PL"/>
        </w:rPr>
      </w:pPr>
      <w:r w:rsidRPr="00254D20">
        <w:rPr>
          <w:noProof/>
          <w:spacing w:val="-2"/>
          <w:lang w:val="en-US" w:eastAsia="pl-PL"/>
        </w:rPr>
        <w:lastRenderedPageBreak/>
        <w:t>In the period January-</w:t>
      </w:r>
      <w:r>
        <w:rPr>
          <w:noProof/>
          <w:spacing w:val="-2"/>
          <w:lang w:val="en-US" w:eastAsia="pl-PL"/>
        </w:rPr>
        <w:t>May</w:t>
      </w:r>
      <w:r w:rsidRPr="00254D20">
        <w:rPr>
          <w:noProof/>
          <w:spacing w:val="-2"/>
          <w:lang w:val="en-US" w:eastAsia="pl-PL"/>
        </w:rPr>
        <w:t xml:space="preserve"> 2021, sold production of construction reached PLN 19813.5 million, i.e. </w:t>
      </w:r>
      <w:r>
        <w:rPr>
          <w:noProof/>
          <w:spacing w:val="-2"/>
          <w:lang w:val="en-US" w:eastAsia="pl-PL"/>
        </w:rPr>
        <w:t>by 7.5</w:t>
      </w:r>
      <w:r w:rsidRPr="00254D20">
        <w:rPr>
          <w:noProof/>
          <w:spacing w:val="-2"/>
          <w:lang w:val="en-US" w:eastAsia="pl-PL"/>
        </w:rPr>
        <w:t xml:space="preserve">% </w:t>
      </w:r>
      <w:r>
        <w:rPr>
          <w:noProof/>
          <w:spacing w:val="-2"/>
          <w:lang w:val="en-US" w:eastAsia="pl-PL"/>
        </w:rPr>
        <w:t>larger</w:t>
      </w:r>
      <w:r w:rsidRPr="00254D20">
        <w:rPr>
          <w:noProof/>
          <w:spacing w:val="-2"/>
          <w:lang w:val="en-US" w:eastAsia="pl-PL"/>
        </w:rPr>
        <w:t xml:space="preserve"> than in t</w:t>
      </w:r>
      <w:r>
        <w:rPr>
          <w:noProof/>
          <w:spacing w:val="-2"/>
          <w:lang w:val="en-US" w:eastAsia="pl-PL"/>
        </w:rPr>
        <w:t xml:space="preserve">he corresponding period of 2020. </w:t>
      </w:r>
      <w:r w:rsidR="00F1392D" w:rsidRPr="00474E5C">
        <w:rPr>
          <w:noProof/>
          <w:spacing w:val="-2"/>
          <w:lang w:eastAsia="pl-PL"/>
        </w:rPr>
        <mc:AlternateContent>
          <mc:Choice Requires="wps">
            <w:drawing>
              <wp:anchor distT="45720" distB="45720" distL="114300" distR="114300" simplePos="0" relativeHeight="251851776" behindDoc="1" locked="0" layoutInCell="1" allowOverlap="1" wp14:anchorId="2E94BF72" wp14:editId="1B815733">
                <wp:simplePos x="0" y="0"/>
                <wp:positionH relativeFrom="page">
                  <wp:posOffset>5753100</wp:posOffset>
                </wp:positionH>
                <wp:positionV relativeFrom="paragraph">
                  <wp:posOffset>318770</wp:posOffset>
                </wp:positionV>
                <wp:extent cx="1757045" cy="933450"/>
                <wp:effectExtent l="0" t="0" r="0" b="0"/>
                <wp:wrapTight wrapText="bothSides">
                  <wp:wrapPolygon edited="0">
                    <wp:start x="703" y="0"/>
                    <wp:lineTo x="703" y="21159"/>
                    <wp:lineTo x="20843" y="21159"/>
                    <wp:lineTo x="20843" y="0"/>
                    <wp:lineTo x="703"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933450"/>
                        </a:xfrm>
                        <a:prstGeom prst="rect">
                          <a:avLst/>
                        </a:prstGeom>
                        <a:noFill/>
                        <a:ln w="9525">
                          <a:noFill/>
                          <a:miter lim="800000"/>
                          <a:headEnd/>
                          <a:tailEnd/>
                        </a:ln>
                      </wps:spPr>
                      <wps:txbx>
                        <w:txbxContent>
                          <w:p w14:paraId="11145071" w14:textId="77777777" w:rsidR="00254D20" w:rsidRPr="00DC5B8E" w:rsidRDefault="00254D20" w:rsidP="00DC5B8E">
                            <w:pPr>
                              <w:spacing w:before="0" w:after="0"/>
                              <w:rPr>
                                <w:rFonts w:eastAsia="Times New Roman" w:cs="Times New Roman"/>
                                <w:bCs/>
                                <w:color w:val="001D77"/>
                                <w:sz w:val="18"/>
                                <w:szCs w:val="18"/>
                                <w:lang w:val="en-US" w:eastAsia="pl-PL"/>
                              </w:rPr>
                            </w:pPr>
                            <w:r w:rsidRPr="00DC5B8E">
                              <w:rPr>
                                <w:rFonts w:eastAsia="Times New Roman" w:cs="Times New Roman"/>
                                <w:bCs/>
                                <w:color w:val="001D77"/>
                                <w:sz w:val="18"/>
                                <w:szCs w:val="18"/>
                                <w:lang w:val="en-US" w:eastAsia="pl-PL"/>
                              </w:rPr>
                              <w:t xml:space="preserve">Construction and assembly production (at current prices) in </w:t>
                            </w:r>
                            <w:r>
                              <w:rPr>
                                <w:rFonts w:eastAsia="Times New Roman" w:cs="Times New Roman"/>
                                <w:bCs/>
                                <w:color w:val="001D77"/>
                                <w:sz w:val="18"/>
                                <w:szCs w:val="18"/>
                                <w:lang w:val="en-US" w:eastAsia="pl-PL"/>
                              </w:rPr>
                              <w:t>May</w:t>
                            </w:r>
                            <w:r w:rsidRPr="00DC5B8E">
                              <w:rPr>
                                <w:rFonts w:eastAsia="Times New Roman" w:cs="Times New Roman"/>
                                <w:bCs/>
                                <w:color w:val="001D77"/>
                                <w:sz w:val="18"/>
                                <w:szCs w:val="18"/>
                                <w:lang w:val="en-US" w:eastAsia="pl-PL"/>
                              </w:rPr>
                              <w:t xml:space="preserve"> 2021 was by</w:t>
                            </w:r>
                            <w:r>
                              <w:rPr>
                                <w:rFonts w:eastAsia="Times New Roman" w:cs="Times New Roman"/>
                                <w:bCs/>
                                <w:color w:val="001D77"/>
                                <w:sz w:val="18"/>
                                <w:szCs w:val="18"/>
                                <w:lang w:val="en-US" w:eastAsia="pl-PL"/>
                              </w:rPr>
                              <w:t xml:space="preserve"> 4.9</w:t>
                            </w:r>
                            <w:r w:rsidRPr="00DC5B8E">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larger</w:t>
                            </w:r>
                            <w:r w:rsidRPr="00DC5B8E">
                              <w:rPr>
                                <w:rFonts w:eastAsia="Times New Roman" w:cs="Times New Roman"/>
                                <w:bCs/>
                                <w:color w:val="001D77"/>
                                <w:sz w:val="18"/>
                                <w:szCs w:val="18"/>
                                <w:lang w:val="en-US" w:eastAsia="pl-PL"/>
                              </w:rPr>
                              <w:t xml:space="preserve"> than a year before</w:t>
                            </w:r>
                          </w:p>
                          <w:p w14:paraId="535EC5A2" w14:textId="77777777" w:rsidR="00254D20" w:rsidRPr="0046697C" w:rsidRDefault="00254D20" w:rsidP="00033431">
                            <w:pPr>
                              <w:spacing w:before="0" w:after="0"/>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B3F896" id="Pole tekstowe 14" o:spid="_x0000_s1032" type="#_x0000_t202" style="position:absolute;margin-left:453pt;margin-top:25.1pt;width:138.35pt;height:73.5pt;z-index:-251464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" filled="f" stroked="f">
                <v:textbox>
                  <w:txbxContent>
                    <w:p w:rsidR="00254D20" w:rsidRPr="00DC5B8E" w:rsidRDefault="00254D20" w:rsidP="00DC5B8E">
                      <w:pPr>
                        <w:spacing w:before="0" w:after="0"/>
                        <w:rPr>
                          <w:rFonts w:eastAsia="Times New Roman" w:cs="Times New Roman"/>
                          <w:bCs/>
                          <w:color w:val="001D77"/>
                          <w:sz w:val="18"/>
                          <w:szCs w:val="18"/>
                          <w:lang w:val="en-US" w:eastAsia="pl-PL"/>
                        </w:rPr>
                      </w:pPr>
                      <w:r w:rsidRPr="00DC5B8E">
                        <w:rPr>
                          <w:rFonts w:eastAsia="Times New Roman" w:cs="Times New Roman"/>
                          <w:bCs/>
                          <w:color w:val="001D77"/>
                          <w:sz w:val="18"/>
                          <w:szCs w:val="18"/>
                          <w:lang w:val="en-US" w:eastAsia="pl-PL"/>
                        </w:rPr>
                        <w:t xml:space="preserve">Construction and assembly production (at current prices) in </w:t>
                      </w:r>
                      <w:r>
                        <w:rPr>
                          <w:rFonts w:eastAsia="Times New Roman" w:cs="Times New Roman"/>
                          <w:bCs/>
                          <w:color w:val="001D77"/>
                          <w:sz w:val="18"/>
                          <w:szCs w:val="18"/>
                          <w:lang w:val="en-US" w:eastAsia="pl-PL"/>
                        </w:rPr>
                        <w:t>May</w:t>
                      </w:r>
                      <w:r w:rsidRPr="00DC5B8E">
                        <w:rPr>
                          <w:rFonts w:eastAsia="Times New Roman" w:cs="Times New Roman"/>
                          <w:bCs/>
                          <w:color w:val="001D77"/>
                          <w:sz w:val="18"/>
                          <w:szCs w:val="18"/>
                          <w:lang w:val="en-US" w:eastAsia="pl-PL"/>
                        </w:rPr>
                        <w:t xml:space="preserve"> 2021 was by</w:t>
                      </w:r>
                      <w:r>
                        <w:rPr>
                          <w:rFonts w:eastAsia="Times New Roman" w:cs="Times New Roman"/>
                          <w:bCs/>
                          <w:color w:val="001D77"/>
                          <w:sz w:val="18"/>
                          <w:szCs w:val="18"/>
                          <w:lang w:val="en-US" w:eastAsia="pl-PL"/>
                        </w:rPr>
                        <w:t xml:space="preserve"> 4.9</w:t>
                      </w:r>
                      <w:r w:rsidRPr="00DC5B8E">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larger</w:t>
                      </w:r>
                      <w:r w:rsidRPr="00DC5B8E">
                        <w:rPr>
                          <w:rFonts w:eastAsia="Times New Roman" w:cs="Times New Roman"/>
                          <w:bCs/>
                          <w:color w:val="001D77"/>
                          <w:sz w:val="18"/>
                          <w:szCs w:val="18"/>
                          <w:lang w:val="en-US" w:eastAsia="pl-PL"/>
                        </w:rPr>
                        <w:t xml:space="preserve"> than a year before</w:t>
                      </w:r>
                    </w:p>
                    <w:p w:rsidR="00254D20" w:rsidRPr="00422558" w:rsidRDefault="00254D20" w:rsidP="00033431">
                      <w:pPr>
                        <w:spacing w:before="0" w:after="0"/>
                      </w:pPr>
                    </w:p>
                  </w:txbxContent>
                </v:textbox>
                <w10:wrap type="tight" anchorx="page"/>
              </v:shape>
            </w:pict>
          </mc:Fallback>
        </mc:AlternateContent>
      </w:r>
    </w:p>
    <w:p w14:paraId="2B145B8C" w14:textId="77777777" w:rsidR="00254D20" w:rsidRPr="00254D20" w:rsidRDefault="00254D20" w:rsidP="00254D20">
      <w:pPr>
        <w:rPr>
          <w:noProof/>
          <w:spacing w:val="-2"/>
          <w:lang w:val="en-US" w:eastAsia="pl-PL"/>
        </w:rPr>
      </w:pPr>
      <w:r w:rsidRPr="00254D20">
        <w:rPr>
          <w:noProof/>
          <w:spacing w:val="-2"/>
          <w:lang w:val="en-US" w:eastAsia="pl-PL"/>
        </w:rPr>
        <w:t xml:space="preserve">Construction </w:t>
      </w:r>
      <w:r>
        <w:rPr>
          <w:noProof/>
          <w:spacing w:val="-2"/>
          <w:lang w:val="en-US" w:eastAsia="pl-PL"/>
        </w:rPr>
        <w:t>and assembly production in May</w:t>
      </w:r>
      <w:r w:rsidRPr="00254D20">
        <w:rPr>
          <w:noProof/>
          <w:spacing w:val="-2"/>
          <w:lang w:val="en-US" w:eastAsia="pl-PL"/>
        </w:rPr>
        <w:t xml:space="preserve"> 2021 reached PLN 1006.0 million (at current prices) and accounted for 2</w:t>
      </w:r>
      <w:r>
        <w:rPr>
          <w:noProof/>
          <w:spacing w:val="-2"/>
          <w:lang w:val="en-US" w:eastAsia="pl-PL"/>
        </w:rPr>
        <w:t>3.0</w:t>
      </w:r>
      <w:r w:rsidRPr="00254D20">
        <w:rPr>
          <w:noProof/>
          <w:spacing w:val="-2"/>
          <w:lang w:val="en-US" w:eastAsia="pl-PL"/>
        </w:rPr>
        <w:t xml:space="preserve">% of sold production of construction. As compared to the previous month, construction and assembly production increased </w:t>
      </w:r>
      <w:r>
        <w:rPr>
          <w:noProof/>
          <w:spacing w:val="-2"/>
          <w:lang w:val="en-US" w:eastAsia="pl-PL"/>
        </w:rPr>
        <w:t>by 13.9%, and compared to May</w:t>
      </w:r>
      <w:r w:rsidRPr="00254D20">
        <w:rPr>
          <w:noProof/>
          <w:spacing w:val="-2"/>
          <w:lang w:val="en-US" w:eastAsia="pl-PL"/>
        </w:rPr>
        <w:t xml:space="preserve"> 2020 it was </w:t>
      </w:r>
      <w:r>
        <w:rPr>
          <w:noProof/>
          <w:spacing w:val="-2"/>
          <w:lang w:val="en-US" w:eastAsia="pl-PL"/>
        </w:rPr>
        <w:t>higher by 4.9</w:t>
      </w:r>
      <w:r w:rsidRPr="00254D20">
        <w:rPr>
          <w:noProof/>
          <w:spacing w:val="-2"/>
          <w:lang w:val="en-US" w:eastAsia="pl-PL"/>
        </w:rPr>
        <w:t>%.</w:t>
      </w:r>
    </w:p>
    <w:p w14:paraId="4708DFF4" w14:textId="77777777" w:rsidR="00254D20" w:rsidRPr="00254D20" w:rsidRDefault="00254D20" w:rsidP="00254D20">
      <w:pPr>
        <w:rPr>
          <w:noProof/>
          <w:lang w:val="en-US" w:eastAsia="pl-PL"/>
        </w:rPr>
      </w:pPr>
      <w:r w:rsidRPr="00254D20">
        <w:rPr>
          <w:noProof/>
          <w:lang w:val="en-US" w:eastAsia="pl-PL"/>
        </w:rPr>
        <w:t>In the period January-</w:t>
      </w:r>
      <w:r>
        <w:rPr>
          <w:noProof/>
          <w:lang w:val="en-US" w:eastAsia="pl-PL"/>
        </w:rPr>
        <w:t>May</w:t>
      </w:r>
      <w:r w:rsidRPr="00254D20">
        <w:rPr>
          <w:noProof/>
          <w:lang w:val="en-US" w:eastAsia="pl-PL"/>
        </w:rPr>
        <w:t xml:space="preserve"> 2021, construction and assembly production was at the level of PLN 4225.2 million and accoun</w:t>
      </w:r>
      <w:r>
        <w:rPr>
          <w:noProof/>
          <w:lang w:val="en-US" w:eastAsia="pl-PL"/>
        </w:rPr>
        <w:t>ted for 21.3</w:t>
      </w:r>
      <w:r w:rsidRPr="00254D20">
        <w:rPr>
          <w:noProof/>
          <w:lang w:val="en-US" w:eastAsia="pl-PL"/>
        </w:rPr>
        <w:t xml:space="preserve">% of sold </w:t>
      </w:r>
      <w:r>
        <w:rPr>
          <w:noProof/>
          <w:lang w:val="en-US" w:eastAsia="pl-PL"/>
        </w:rPr>
        <w:t>production of construction (24.1</w:t>
      </w:r>
      <w:r w:rsidRPr="00254D20">
        <w:rPr>
          <w:noProof/>
          <w:lang w:val="en-US" w:eastAsia="pl-PL"/>
        </w:rPr>
        <w:t>% a year before). Compared to the corresponding period of previous year construction and asse</w:t>
      </w:r>
      <w:r>
        <w:rPr>
          <w:noProof/>
          <w:lang w:val="en-US" w:eastAsia="pl-PL"/>
        </w:rPr>
        <w:t>mby production was smaller by 4.9</w:t>
      </w:r>
      <w:r w:rsidRPr="00254D20">
        <w:rPr>
          <w:noProof/>
          <w:lang w:val="en-US" w:eastAsia="pl-PL"/>
        </w:rPr>
        <w:t>%.</w:t>
      </w:r>
    </w:p>
    <w:p w14:paraId="3A84622B" w14:textId="77777777" w:rsidR="00254D20" w:rsidRPr="00254D20" w:rsidRDefault="00254D20" w:rsidP="00254D20">
      <w:pPr>
        <w:rPr>
          <w:noProof/>
          <w:lang w:val="en-US" w:eastAsia="pl-PL"/>
        </w:rPr>
      </w:pPr>
      <w:r w:rsidRPr="00254D20">
        <w:rPr>
          <w:noProof/>
          <w:lang w:val="en-US" w:eastAsia="pl-PL"/>
        </w:rPr>
        <w:t xml:space="preserve">The decrease in production in relation to the corresponding period of 2020 occurred in entities dealing with: </w:t>
      </w:r>
      <w:r>
        <w:rPr>
          <w:noProof/>
          <w:lang w:val="en-US" w:eastAsia="pl-PL"/>
        </w:rPr>
        <w:t>construction of buildings (by 21.5</w:t>
      </w:r>
      <w:r w:rsidRPr="00254D20">
        <w:rPr>
          <w:noProof/>
          <w:lang w:val="en-US" w:eastAsia="pl-PL"/>
        </w:rPr>
        <w:t>%) and civil</w:t>
      </w:r>
      <w:r>
        <w:rPr>
          <w:noProof/>
          <w:lang w:val="en-US" w:eastAsia="pl-PL"/>
        </w:rPr>
        <w:t xml:space="preserve"> engineering (by 4.9</w:t>
      </w:r>
      <w:r w:rsidRPr="00254D20">
        <w:rPr>
          <w:noProof/>
          <w:lang w:val="en-US" w:eastAsia="pl-PL"/>
        </w:rPr>
        <w:t>%), while the increase was recorded in units dealing with specializ</w:t>
      </w:r>
      <w:r w:rsidR="00A953E6">
        <w:rPr>
          <w:noProof/>
          <w:lang w:val="en-US" w:eastAsia="pl-PL"/>
        </w:rPr>
        <w:t>ed construction activities (by 20.5</w:t>
      </w:r>
      <w:r w:rsidRPr="00254D20">
        <w:rPr>
          <w:noProof/>
          <w:lang w:val="en-US" w:eastAsia="pl-PL"/>
        </w:rPr>
        <w:t xml:space="preserve">%).  </w:t>
      </w:r>
      <w:r>
        <w:rPr>
          <w:noProof/>
          <w:lang w:val="en-US" w:eastAsia="pl-PL"/>
        </w:rPr>
        <w:t xml:space="preserve"> </w:t>
      </w:r>
    </w:p>
    <w:p w14:paraId="03B6CCE3" w14:textId="77777777" w:rsidR="00A953E6" w:rsidRPr="00A953E6" w:rsidRDefault="00A953E6" w:rsidP="00A953E6">
      <w:pPr>
        <w:rPr>
          <w:noProof/>
          <w:spacing w:val="-5"/>
          <w:lang w:val="en-US" w:eastAsia="pl-PL"/>
        </w:rPr>
      </w:pPr>
      <w:r w:rsidRPr="00A953E6">
        <w:rPr>
          <w:noProof/>
          <w:spacing w:val="-5"/>
          <w:lang w:val="en-US" w:eastAsia="pl-PL"/>
        </w:rPr>
        <w:t xml:space="preserve">Labour productivity measured by production per employed person in construction in </w:t>
      </w:r>
      <w:r>
        <w:rPr>
          <w:noProof/>
          <w:spacing w:val="-5"/>
          <w:lang w:val="en-US" w:eastAsia="pl-PL"/>
        </w:rPr>
        <w:t>May 2021 amounted to PLN 86.0</w:t>
      </w:r>
      <w:r w:rsidRPr="00A953E6">
        <w:rPr>
          <w:noProof/>
          <w:spacing w:val="-5"/>
          <w:lang w:val="en-US" w:eastAsia="pl-PL"/>
        </w:rPr>
        <w:t xml:space="preserve"> thousand and was by </w:t>
      </w:r>
      <w:r>
        <w:rPr>
          <w:noProof/>
          <w:spacing w:val="-5"/>
          <w:lang w:val="en-US" w:eastAsia="pl-PL"/>
        </w:rPr>
        <w:t>13.8</w:t>
      </w:r>
      <w:r w:rsidRPr="00A953E6">
        <w:rPr>
          <w:noProof/>
          <w:spacing w:val="-5"/>
          <w:lang w:val="en-US" w:eastAsia="pl-PL"/>
        </w:rPr>
        <w:t xml:space="preserve">% higher than a month before and by </w:t>
      </w:r>
      <w:r>
        <w:rPr>
          <w:noProof/>
          <w:spacing w:val="-5"/>
          <w:lang w:val="en-US" w:eastAsia="pl-PL"/>
        </w:rPr>
        <w:t>22.3</w:t>
      </w:r>
      <w:r w:rsidRPr="00A953E6">
        <w:rPr>
          <w:noProof/>
          <w:spacing w:val="-5"/>
          <w:lang w:val="en-US" w:eastAsia="pl-PL"/>
        </w:rPr>
        <w:t xml:space="preserve">% higher than in </w:t>
      </w:r>
      <w:r>
        <w:rPr>
          <w:noProof/>
          <w:spacing w:val="-5"/>
          <w:lang w:val="en-US" w:eastAsia="pl-PL"/>
        </w:rPr>
        <w:t>May</w:t>
      </w:r>
      <w:r w:rsidRPr="00A953E6">
        <w:rPr>
          <w:noProof/>
          <w:spacing w:val="-5"/>
          <w:lang w:val="en-US" w:eastAsia="pl-PL"/>
        </w:rPr>
        <w:t xml:space="preserve"> 2020.  </w:t>
      </w:r>
      <w:r>
        <w:rPr>
          <w:noProof/>
          <w:spacing w:val="-5"/>
          <w:lang w:val="en-US" w:eastAsia="pl-PL"/>
        </w:rPr>
        <w:t xml:space="preserve"> </w:t>
      </w:r>
    </w:p>
    <w:p w14:paraId="16DEDBF6" w14:textId="77777777" w:rsidR="00453CE4" w:rsidRPr="00A953E6" w:rsidRDefault="00453CE4" w:rsidP="00453CE4">
      <w:pPr>
        <w:pStyle w:val="podtytu"/>
        <w:rPr>
          <w:shd w:val="clear" w:color="auto" w:fill="FFFFFF"/>
          <w:lang w:val="en-US"/>
        </w:rPr>
      </w:pPr>
      <w:r w:rsidRPr="00611E6D">
        <mc:AlternateContent>
          <mc:Choice Requires="wps">
            <w:drawing>
              <wp:anchor distT="45720" distB="45720" distL="114300" distR="114300" simplePos="0" relativeHeight="251852800" behindDoc="1" locked="0" layoutInCell="1" allowOverlap="1" wp14:anchorId="4BFB10C0" wp14:editId="79BE6BB1">
                <wp:simplePos x="0" y="0"/>
                <wp:positionH relativeFrom="page">
                  <wp:posOffset>5648325</wp:posOffset>
                </wp:positionH>
                <wp:positionV relativeFrom="paragraph">
                  <wp:posOffset>280670</wp:posOffset>
                </wp:positionV>
                <wp:extent cx="1808480" cy="1676400"/>
                <wp:effectExtent l="0" t="0" r="0" b="0"/>
                <wp:wrapTight wrapText="bothSides">
                  <wp:wrapPolygon edited="0">
                    <wp:start x="683" y="0"/>
                    <wp:lineTo x="683" y="21355"/>
                    <wp:lineTo x="20705" y="21355"/>
                    <wp:lineTo x="20705" y="0"/>
                    <wp:lineTo x="683"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1676400"/>
                        </a:xfrm>
                        <a:prstGeom prst="rect">
                          <a:avLst/>
                        </a:prstGeom>
                        <a:noFill/>
                        <a:ln w="9525">
                          <a:noFill/>
                          <a:miter lim="800000"/>
                          <a:headEnd/>
                          <a:tailEnd/>
                        </a:ln>
                      </wps:spPr>
                      <wps:txbx>
                        <w:txbxContent>
                          <w:p w14:paraId="62D8DDFD" w14:textId="1BE01BAB" w:rsidR="00A953E6" w:rsidRPr="00A953E6" w:rsidRDefault="00A953E6" w:rsidP="00A953E6">
                            <w:pPr>
                              <w:pStyle w:val="tekstboczek"/>
                              <w:rPr>
                                <w:spacing w:val="-2"/>
                                <w:lang w:val="en-US"/>
                              </w:rPr>
                            </w:pPr>
                            <w:r w:rsidRPr="00A953E6">
                              <w:rPr>
                                <w:spacing w:val="-2"/>
                                <w:lang w:val="en-US"/>
                              </w:rPr>
                              <w:t xml:space="preserve">Retail sales (at current prices) in trade and non-trade enterprises in </w:t>
                            </w:r>
                            <w:r>
                              <w:rPr>
                                <w:spacing w:val="-2"/>
                                <w:lang w:val="en-US"/>
                              </w:rPr>
                              <w:t>May</w:t>
                            </w:r>
                            <w:r w:rsidRPr="00A953E6">
                              <w:rPr>
                                <w:spacing w:val="-2"/>
                                <w:lang w:val="en-US"/>
                              </w:rPr>
                              <w:t xml:space="preserve"> 2021 was by</w:t>
                            </w:r>
                            <w:r>
                              <w:rPr>
                                <w:spacing w:val="-2"/>
                                <w:lang w:val="en-US"/>
                              </w:rPr>
                              <w:t xml:space="preserve"> 23.3</w:t>
                            </w:r>
                            <w:r w:rsidRPr="00A953E6">
                              <w:rPr>
                                <w:spacing w:val="-2"/>
                                <w:lang w:val="en-US"/>
                              </w:rPr>
                              <w:t xml:space="preserve">% larger than in </w:t>
                            </w:r>
                            <w:r>
                              <w:rPr>
                                <w:spacing w:val="-2"/>
                                <w:lang w:val="en-US"/>
                              </w:rPr>
                              <w:t>May</w:t>
                            </w:r>
                            <w:r w:rsidR="00933A4B">
                              <w:rPr>
                                <w:spacing w:val="-2"/>
                                <w:lang w:val="en-US"/>
                              </w:rPr>
                              <w:t xml:space="preserve"> 2020</w:t>
                            </w:r>
                          </w:p>
                          <w:p w14:paraId="34C913F1" w14:textId="77777777" w:rsidR="00254D20" w:rsidRPr="0046697C" w:rsidRDefault="00254D20" w:rsidP="00453CE4">
                            <w:pPr>
                              <w:pStyle w:val="tekstboczek"/>
                              <w:rPr>
                                <w:spacing w:val="-2"/>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FB10C0" id="Pole tekstowe 16" o:spid="_x0000_s1033" type="#_x0000_t202" style="position:absolute;margin-left:444.75pt;margin-top:22.1pt;width:142.4pt;height:132pt;z-index:-251463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" filled="f" stroked="f">
                <v:textbox>
                  <w:txbxContent>
                    <w:p w14:paraId="62D8DDFD" w14:textId="1BE01BAB" w:rsidR="00A953E6" w:rsidRPr="00A953E6" w:rsidRDefault="00A953E6" w:rsidP="00A953E6">
                      <w:pPr>
                        <w:pStyle w:val="tekstboczek"/>
                        <w:rPr>
                          <w:spacing w:val="-2"/>
                          <w:lang w:val="en-US"/>
                        </w:rPr>
                      </w:pPr>
                      <w:r w:rsidRPr="00A953E6">
                        <w:rPr>
                          <w:spacing w:val="-2"/>
                          <w:lang w:val="en-US"/>
                        </w:rPr>
                        <w:t xml:space="preserve">Retail sales (at current prices) in trade and non-trade enterprises in </w:t>
                      </w:r>
                      <w:r>
                        <w:rPr>
                          <w:spacing w:val="-2"/>
                          <w:lang w:val="en-US"/>
                        </w:rPr>
                        <w:t>May</w:t>
                      </w:r>
                      <w:r w:rsidRPr="00A953E6">
                        <w:rPr>
                          <w:spacing w:val="-2"/>
                          <w:lang w:val="en-US"/>
                        </w:rPr>
                        <w:t xml:space="preserve"> 2021 was by</w:t>
                      </w:r>
                      <w:r>
                        <w:rPr>
                          <w:spacing w:val="-2"/>
                          <w:lang w:val="en-US"/>
                        </w:rPr>
                        <w:t xml:space="preserve"> 23.3</w:t>
                      </w:r>
                      <w:r w:rsidRPr="00A953E6">
                        <w:rPr>
                          <w:spacing w:val="-2"/>
                          <w:lang w:val="en-US"/>
                        </w:rPr>
                        <w:t xml:space="preserve">% larger than in </w:t>
                      </w:r>
                      <w:r>
                        <w:rPr>
                          <w:spacing w:val="-2"/>
                          <w:lang w:val="en-US"/>
                        </w:rPr>
                        <w:t>May</w:t>
                      </w:r>
                      <w:r w:rsidR="00933A4B">
                        <w:rPr>
                          <w:spacing w:val="-2"/>
                          <w:lang w:val="en-US"/>
                        </w:rPr>
                        <w:t xml:space="preserve"> 2020</w:t>
                      </w:r>
                    </w:p>
                    <w:p w14:paraId="34C913F1" w14:textId="77777777" w:rsidR="00254D20" w:rsidRPr="0046697C" w:rsidRDefault="00254D20" w:rsidP="00453CE4">
                      <w:pPr>
                        <w:pStyle w:val="tekstboczek"/>
                        <w:rPr>
                          <w:spacing w:val="-2"/>
                          <w:lang w:val="en-GB"/>
                        </w:rPr>
                      </w:pPr>
                    </w:p>
                  </w:txbxContent>
                </v:textbox>
                <w10:wrap type="tight" anchorx="page"/>
              </v:shape>
            </w:pict>
          </mc:Fallback>
        </mc:AlternateContent>
      </w:r>
      <w:r w:rsidR="00A953E6">
        <w:rPr>
          <w:shd w:val="clear" w:color="auto" w:fill="FFFFFF"/>
          <w:lang w:val="en-US"/>
        </w:rPr>
        <w:t>Trade</w:t>
      </w:r>
    </w:p>
    <w:p w14:paraId="7EA92862" w14:textId="77777777" w:rsidR="00A953E6" w:rsidRPr="00AE40B9" w:rsidRDefault="00A953E6" w:rsidP="000E52AE">
      <w:pPr>
        <w:pStyle w:val="podtytu"/>
        <w:rPr>
          <w:rFonts w:ascii="Fira Sans" w:hAnsi="Fira Sans"/>
          <w:b w:val="0"/>
          <w:noProof w:val="0"/>
          <w:color w:val="000000" w:themeColor="text1"/>
          <w:spacing w:val="0"/>
          <w:szCs w:val="22"/>
          <w:shd w:val="clear" w:color="auto" w:fill="FFFFFF"/>
          <w:lang w:val="en-US" w:eastAsia="en-US"/>
        </w:rPr>
      </w:pPr>
      <w:r w:rsidRPr="00AE40B9">
        <w:rPr>
          <w:rFonts w:ascii="Fira Sans" w:hAnsi="Fira Sans"/>
          <w:b w:val="0"/>
          <w:noProof w:val="0"/>
          <w:color w:val="000000" w:themeColor="text1"/>
          <w:spacing w:val="0"/>
          <w:szCs w:val="22"/>
          <w:shd w:val="clear" w:color="auto" w:fill="FFFFFF"/>
          <w:lang w:val="en-US" w:eastAsia="en-US"/>
        </w:rPr>
        <w:t>Retail sales in trade an</w:t>
      </w:r>
      <w:r w:rsidR="00AE40B9" w:rsidRPr="00AE40B9">
        <w:rPr>
          <w:rFonts w:ascii="Fira Sans" w:hAnsi="Fira Sans"/>
          <w:b w:val="0"/>
          <w:noProof w:val="0"/>
          <w:color w:val="000000" w:themeColor="text1"/>
          <w:spacing w:val="0"/>
          <w:szCs w:val="22"/>
          <w:shd w:val="clear" w:color="auto" w:fill="FFFFFF"/>
          <w:lang w:val="en-US" w:eastAsia="en-US"/>
        </w:rPr>
        <w:t>d non-trade enterprises in May</w:t>
      </w:r>
      <w:r w:rsidRPr="00AE40B9">
        <w:rPr>
          <w:rFonts w:ascii="Fira Sans" w:hAnsi="Fira Sans"/>
          <w:b w:val="0"/>
          <w:noProof w:val="0"/>
          <w:color w:val="000000" w:themeColor="text1"/>
          <w:spacing w:val="0"/>
          <w:szCs w:val="22"/>
          <w:shd w:val="clear" w:color="auto" w:fill="FFFFFF"/>
          <w:lang w:val="en-US" w:eastAsia="en-US"/>
        </w:rPr>
        <w:t xml:space="preserve"> 20</w:t>
      </w:r>
      <w:r w:rsidR="00AE40B9">
        <w:rPr>
          <w:rFonts w:ascii="Fira Sans" w:hAnsi="Fira Sans"/>
          <w:b w:val="0"/>
          <w:noProof w:val="0"/>
          <w:color w:val="000000" w:themeColor="text1"/>
          <w:spacing w:val="0"/>
          <w:szCs w:val="22"/>
          <w:shd w:val="clear" w:color="auto" w:fill="FFFFFF"/>
          <w:lang w:val="en-US" w:eastAsia="en-US"/>
        </w:rPr>
        <w:t xml:space="preserve">21 (at current prices) were by </w:t>
      </w:r>
      <w:r w:rsidRPr="00AE40B9">
        <w:rPr>
          <w:rFonts w:ascii="Fira Sans" w:hAnsi="Fira Sans"/>
          <w:b w:val="0"/>
          <w:noProof w:val="0"/>
          <w:color w:val="000000" w:themeColor="text1"/>
          <w:spacing w:val="0"/>
          <w:szCs w:val="22"/>
          <w:shd w:val="clear" w:color="auto" w:fill="FFFFFF"/>
          <w:lang w:val="en-US" w:eastAsia="en-US"/>
        </w:rPr>
        <w:t>2</w:t>
      </w:r>
      <w:r w:rsidR="00AE40B9">
        <w:rPr>
          <w:rFonts w:ascii="Fira Sans" w:hAnsi="Fira Sans"/>
          <w:b w:val="0"/>
          <w:noProof w:val="0"/>
          <w:color w:val="000000" w:themeColor="text1"/>
          <w:spacing w:val="0"/>
          <w:szCs w:val="22"/>
          <w:shd w:val="clear" w:color="auto" w:fill="FFFFFF"/>
          <w:lang w:val="en-US" w:eastAsia="en-US"/>
        </w:rPr>
        <w:t>9.1</w:t>
      </w:r>
      <w:r w:rsidRPr="00AE40B9">
        <w:rPr>
          <w:rFonts w:ascii="Fira Sans" w:hAnsi="Fira Sans"/>
          <w:b w:val="0"/>
          <w:noProof w:val="0"/>
          <w:color w:val="000000" w:themeColor="text1"/>
          <w:spacing w:val="0"/>
          <w:szCs w:val="22"/>
          <w:shd w:val="clear" w:color="auto" w:fill="FFFFFF"/>
          <w:lang w:val="en-US" w:eastAsia="en-US"/>
        </w:rPr>
        <w:t xml:space="preserve">% larger than in </w:t>
      </w:r>
      <w:r w:rsidR="00AE40B9">
        <w:rPr>
          <w:rFonts w:ascii="Fira Sans" w:hAnsi="Fira Sans"/>
          <w:b w:val="0"/>
          <w:noProof w:val="0"/>
          <w:color w:val="000000" w:themeColor="text1"/>
          <w:spacing w:val="0"/>
          <w:szCs w:val="22"/>
          <w:shd w:val="clear" w:color="auto" w:fill="FFFFFF"/>
          <w:lang w:val="en-US" w:eastAsia="en-US"/>
        </w:rPr>
        <w:t>April 2021 and by 23.3% higher compared to May</w:t>
      </w:r>
      <w:r w:rsidRPr="00AE40B9">
        <w:rPr>
          <w:rFonts w:ascii="Fira Sans" w:hAnsi="Fira Sans"/>
          <w:b w:val="0"/>
          <w:noProof w:val="0"/>
          <w:color w:val="000000" w:themeColor="text1"/>
          <w:spacing w:val="0"/>
          <w:szCs w:val="22"/>
          <w:shd w:val="clear" w:color="auto" w:fill="FFFFFF"/>
          <w:lang w:val="en-US" w:eastAsia="en-US"/>
        </w:rPr>
        <w:t xml:space="preserve"> 2020.</w:t>
      </w:r>
    </w:p>
    <w:p w14:paraId="3A7F2466" w14:textId="77777777" w:rsidR="00DC475D" w:rsidRPr="00DC475D" w:rsidRDefault="00AE40B9" w:rsidP="000E52AE">
      <w:pPr>
        <w:pStyle w:val="podtytu"/>
        <w:rPr>
          <w:rFonts w:ascii="Fira Sans" w:hAnsi="Fira Sans"/>
          <w:b w:val="0"/>
          <w:noProof w:val="0"/>
          <w:color w:val="000000" w:themeColor="text1"/>
          <w:spacing w:val="0"/>
          <w:szCs w:val="22"/>
          <w:shd w:val="clear" w:color="auto" w:fill="FFFFFF"/>
          <w:lang w:val="en-US" w:eastAsia="en-US"/>
        </w:rPr>
      </w:pPr>
      <w:r w:rsidRPr="00AE40B9">
        <w:rPr>
          <w:rFonts w:ascii="Fira Sans" w:hAnsi="Fira Sans"/>
          <w:b w:val="0"/>
          <w:noProof w:val="0"/>
          <w:color w:val="000000" w:themeColor="text1"/>
          <w:spacing w:val="0"/>
          <w:szCs w:val="22"/>
          <w:shd w:val="clear" w:color="auto" w:fill="FFFFFF"/>
          <w:lang w:val="en-US" w:eastAsia="en-US"/>
        </w:rPr>
        <w:t xml:space="preserve">Compared to </w:t>
      </w:r>
      <w:r>
        <w:rPr>
          <w:rFonts w:ascii="Fira Sans" w:hAnsi="Fira Sans"/>
          <w:b w:val="0"/>
          <w:noProof w:val="0"/>
          <w:color w:val="000000" w:themeColor="text1"/>
          <w:spacing w:val="0"/>
          <w:szCs w:val="22"/>
          <w:shd w:val="clear" w:color="auto" w:fill="FFFFFF"/>
          <w:lang w:val="en-US" w:eastAsia="en-US"/>
        </w:rPr>
        <w:t>April</w:t>
      </w:r>
      <w:r w:rsidRPr="00AE40B9">
        <w:rPr>
          <w:rFonts w:ascii="Fira Sans" w:hAnsi="Fira Sans"/>
          <w:b w:val="0"/>
          <w:noProof w:val="0"/>
          <w:color w:val="000000" w:themeColor="text1"/>
          <w:spacing w:val="0"/>
          <w:szCs w:val="22"/>
          <w:shd w:val="clear" w:color="auto" w:fill="FFFFFF"/>
          <w:lang w:val="en-US" w:eastAsia="en-US"/>
        </w:rPr>
        <w:t xml:space="preserve"> 2</w:t>
      </w:r>
      <w:r w:rsidR="00DC475D">
        <w:rPr>
          <w:rFonts w:ascii="Fira Sans" w:hAnsi="Fira Sans"/>
          <w:b w:val="0"/>
          <w:noProof w:val="0"/>
          <w:color w:val="000000" w:themeColor="text1"/>
          <w:spacing w:val="0"/>
          <w:szCs w:val="22"/>
          <w:shd w:val="clear" w:color="auto" w:fill="FFFFFF"/>
          <w:lang w:val="en-US" w:eastAsia="en-US"/>
        </w:rPr>
        <w:t>021, there was an increase in other retail sales in non-specialized stores (by 274.9%), sales of textiles, clothing and footwear (by 208.3%),</w:t>
      </w:r>
      <w:r w:rsidRPr="00AE40B9">
        <w:rPr>
          <w:rFonts w:ascii="Fira Sans" w:hAnsi="Fira Sans"/>
          <w:b w:val="0"/>
          <w:noProof w:val="0"/>
          <w:color w:val="000000" w:themeColor="text1"/>
          <w:spacing w:val="0"/>
          <w:szCs w:val="22"/>
          <w:shd w:val="clear" w:color="auto" w:fill="FFFFFF"/>
          <w:lang w:val="en-US" w:eastAsia="en-US"/>
        </w:rPr>
        <w:t xml:space="preserve"> </w:t>
      </w:r>
      <w:r w:rsidR="00DC475D" w:rsidRPr="00DC475D">
        <w:rPr>
          <w:rFonts w:ascii="Fira Sans" w:hAnsi="Fira Sans"/>
          <w:b w:val="0"/>
          <w:noProof w:val="0"/>
          <w:color w:val="000000" w:themeColor="text1"/>
          <w:spacing w:val="0"/>
          <w:szCs w:val="22"/>
          <w:shd w:val="clear" w:color="auto" w:fill="FFFFFF"/>
          <w:lang w:val="en-US" w:eastAsia="en-US"/>
        </w:rPr>
        <w:t xml:space="preserve">sales of press, books, other sales </w:t>
      </w:r>
      <w:r w:rsidR="00DC475D">
        <w:rPr>
          <w:rFonts w:ascii="Fira Sans" w:hAnsi="Fira Sans"/>
          <w:b w:val="0"/>
          <w:noProof w:val="0"/>
          <w:color w:val="000000" w:themeColor="text1"/>
          <w:spacing w:val="0"/>
          <w:szCs w:val="22"/>
          <w:shd w:val="clear" w:color="auto" w:fill="FFFFFF"/>
          <w:lang w:val="en-US" w:eastAsia="en-US"/>
        </w:rPr>
        <w:t xml:space="preserve">in specialized stores (by 102.8%), </w:t>
      </w:r>
      <w:r w:rsidR="00DC475D" w:rsidRPr="00DC475D">
        <w:rPr>
          <w:rFonts w:ascii="Fira Sans" w:hAnsi="Fira Sans"/>
          <w:b w:val="0"/>
          <w:noProof w:val="0"/>
          <w:color w:val="000000" w:themeColor="text1"/>
          <w:spacing w:val="0"/>
          <w:szCs w:val="22"/>
          <w:shd w:val="clear" w:color="auto" w:fill="FFFFFF"/>
          <w:lang w:val="en-US" w:eastAsia="en-US"/>
        </w:rPr>
        <w:t>sales of furniture, electronics</w:t>
      </w:r>
      <w:r w:rsidR="00DC475D">
        <w:rPr>
          <w:rFonts w:ascii="Fira Sans" w:hAnsi="Fira Sans"/>
          <w:b w:val="0"/>
          <w:noProof w:val="0"/>
          <w:color w:val="000000" w:themeColor="text1"/>
          <w:spacing w:val="0"/>
          <w:szCs w:val="22"/>
          <w:shd w:val="clear" w:color="auto" w:fill="FFFFFF"/>
          <w:lang w:val="en-US" w:eastAsia="en-US"/>
        </w:rPr>
        <w:t xml:space="preserve"> and household appliances (by 34.0</w:t>
      </w:r>
      <w:r w:rsidR="00DC475D" w:rsidRPr="00DC475D">
        <w:rPr>
          <w:rFonts w:ascii="Fira Sans" w:hAnsi="Fira Sans"/>
          <w:b w:val="0"/>
          <w:noProof w:val="0"/>
          <w:color w:val="000000" w:themeColor="text1"/>
          <w:spacing w:val="0"/>
          <w:szCs w:val="22"/>
          <w:shd w:val="clear" w:color="auto" w:fill="FFFFFF"/>
          <w:lang w:val="en-US" w:eastAsia="en-US"/>
        </w:rPr>
        <w:t>%),</w:t>
      </w:r>
      <w:r w:rsidR="00DC475D">
        <w:rPr>
          <w:rFonts w:ascii="Fira Sans" w:hAnsi="Fira Sans"/>
          <w:b w:val="0"/>
          <w:noProof w:val="0"/>
          <w:color w:val="000000" w:themeColor="text1"/>
          <w:spacing w:val="0"/>
          <w:szCs w:val="22"/>
          <w:shd w:val="clear" w:color="auto" w:fill="FFFFFF"/>
          <w:lang w:val="en-US" w:eastAsia="en-US"/>
        </w:rPr>
        <w:t xml:space="preserve"> </w:t>
      </w:r>
      <w:r w:rsidR="00DC475D" w:rsidRPr="00DC475D">
        <w:rPr>
          <w:rFonts w:ascii="Fira Sans" w:hAnsi="Fira Sans"/>
          <w:b w:val="0"/>
          <w:noProof w:val="0"/>
          <w:color w:val="000000" w:themeColor="text1"/>
          <w:spacing w:val="0"/>
          <w:szCs w:val="22"/>
          <w:shd w:val="clear" w:color="auto" w:fill="FFFFFF"/>
          <w:lang w:val="en-US" w:eastAsia="en-US"/>
        </w:rPr>
        <w:t>sales of pharmaceuticals, cosmetics and orthop</w:t>
      </w:r>
      <w:r w:rsidR="00DC475D">
        <w:rPr>
          <w:rFonts w:ascii="Fira Sans" w:hAnsi="Fira Sans"/>
          <w:b w:val="0"/>
          <w:noProof w:val="0"/>
          <w:color w:val="000000" w:themeColor="text1"/>
          <w:spacing w:val="0"/>
          <w:szCs w:val="22"/>
          <w:shd w:val="clear" w:color="auto" w:fill="FFFFFF"/>
          <w:lang w:val="en-US" w:eastAsia="en-US"/>
        </w:rPr>
        <w:t>edic equipment (by 27.7</w:t>
      </w:r>
      <w:r w:rsidR="00DC475D" w:rsidRPr="00DC475D">
        <w:rPr>
          <w:rFonts w:ascii="Fira Sans" w:hAnsi="Fira Sans"/>
          <w:b w:val="0"/>
          <w:noProof w:val="0"/>
          <w:color w:val="000000" w:themeColor="text1"/>
          <w:spacing w:val="0"/>
          <w:szCs w:val="22"/>
          <w:shd w:val="clear" w:color="auto" w:fill="FFFFFF"/>
          <w:lang w:val="en-US" w:eastAsia="en-US"/>
        </w:rPr>
        <w:t>%), sales of solid, liquid and gas fuels (b</w:t>
      </w:r>
      <w:r w:rsidR="00DC475D">
        <w:rPr>
          <w:rFonts w:ascii="Fira Sans" w:hAnsi="Fira Sans"/>
          <w:b w:val="0"/>
          <w:noProof w:val="0"/>
          <w:color w:val="000000" w:themeColor="text1"/>
          <w:spacing w:val="0"/>
          <w:szCs w:val="22"/>
          <w:shd w:val="clear" w:color="auto" w:fill="FFFFFF"/>
          <w:lang w:val="en-US" w:eastAsia="en-US"/>
        </w:rPr>
        <w:t>y 4.6</w:t>
      </w:r>
      <w:r w:rsidR="00DC475D" w:rsidRPr="00DC475D">
        <w:rPr>
          <w:rFonts w:ascii="Fira Sans" w:hAnsi="Fira Sans"/>
          <w:b w:val="0"/>
          <w:noProof w:val="0"/>
          <w:color w:val="000000" w:themeColor="text1"/>
          <w:spacing w:val="0"/>
          <w:szCs w:val="22"/>
          <w:shd w:val="clear" w:color="auto" w:fill="FFFFFF"/>
          <w:lang w:val="en-US" w:eastAsia="en-US"/>
        </w:rPr>
        <w:t xml:space="preserve">%), </w:t>
      </w:r>
      <w:r w:rsidR="00DC475D">
        <w:rPr>
          <w:rFonts w:ascii="Fira Sans" w:hAnsi="Fira Sans"/>
          <w:b w:val="0"/>
          <w:noProof w:val="0"/>
          <w:color w:val="000000" w:themeColor="text1"/>
          <w:spacing w:val="0"/>
          <w:szCs w:val="22"/>
          <w:shd w:val="clear" w:color="auto" w:fill="FFFFFF"/>
          <w:lang w:val="en-US" w:eastAsia="en-US"/>
        </w:rPr>
        <w:t>other sales (by 3.3%),</w:t>
      </w:r>
      <w:r w:rsidR="00DC475D" w:rsidRPr="00DC475D">
        <w:rPr>
          <w:rFonts w:ascii="Fira Sans" w:hAnsi="Fira Sans"/>
          <w:b w:val="0"/>
          <w:noProof w:val="0"/>
          <w:color w:val="000000" w:themeColor="text1"/>
          <w:spacing w:val="0"/>
          <w:szCs w:val="22"/>
          <w:shd w:val="clear" w:color="auto" w:fill="FFFFFF"/>
          <w:lang w:val="en-US" w:eastAsia="en-US"/>
        </w:rPr>
        <w:t xml:space="preserve"> sales of motor veh</w:t>
      </w:r>
      <w:r w:rsidR="00DC475D">
        <w:rPr>
          <w:rFonts w:ascii="Fira Sans" w:hAnsi="Fira Sans"/>
          <w:b w:val="0"/>
          <w:noProof w:val="0"/>
          <w:color w:val="000000" w:themeColor="text1"/>
          <w:spacing w:val="0"/>
          <w:szCs w:val="22"/>
          <w:shd w:val="clear" w:color="auto" w:fill="FFFFFF"/>
          <w:lang w:val="en-US" w:eastAsia="en-US"/>
        </w:rPr>
        <w:t>icles, motorcycles, parts (by 1.6%).</w:t>
      </w:r>
    </w:p>
    <w:p w14:paraId="3AA42D01" w14:textId="73E48B3E" w:rsidR="00DC475D" w:rsidRDefault="00DC475D" w:rsidP="000E52AE">
      <w:pPr>
        <w:pStyle w:val="podtytu"/>
        <w:rPr>
          <w:rFonts w:ascii="Fira Sans" w:hAnsi="Fira Sans"/>
          <w:b w:val="0"/>
          <w:noProof w:val="0"/>
          <w:color w:val="000000" w:themeColor="text1"/>
          <w:spacing w:val="0"/>
          <w:szCs w:val="22"/>
          <w:shd w:val="clear" w:color="auto" w:fill="FFFFFF"/>
          <w:lang w:val="en-US" w:eastAsia="en-US"/>
        </w:rPr>
      </w:pPr>
      <w:r w:rsidRPr="00DC475D">
        <w:rPr>
          <w:rFonts w:ascii="Fira Sans" w:hAnsi="Fira Sans"/>
          <w:b w:val="0"/>
          <w:noProof w:val="0"/>
          <w:color w:val="000000" w:themeColor="text1"/>
          <w:spacing w:val="0"/>
          <w:szCs w:val="22"/>
          <w:shd w:val="clear" w:color="auto" w:fill="FFFFFF"/>
          <w:lang w:val="en-US" w:eastAsia="en-US"/>
        </w:rPr>
        <w:t xml:space="preserve">Whereas there was a decrease in </w:t>
      </w:r>
      <w:r w:rsidRPr="00DC475D">
        <w:rPr>
          <w:rFonts w:ascii="Fira Sans" w:hAnsi="Fira Sans"/>
          <w:b w:val="0"/>
          <w:noProof w:val="0"/>
          <w:color w:val="000000" w:themeColor="text1"/>
          <w:spacing w:val="0"/>
          <w:szCs w:val="22"/>
          <w:shd w:val="clear" w:color="auto" w:fill="FFFFFF"/>
          <w:lang w:val="en-GB" w:eastAsia="en-US"/>
        </w:rPr>
        <w:t xml:space="preserve">retail sales conducted by mail order houses </w:t>
      </w:r>
      <w:r w:rsidRPr="00DC475D">
        <w:rPr>
          <w:rFonts w:ascii="Fira Sans" w:hAnsi="Fira Sans"/>
          <w:b w:val="0"/>
          <w:noProof w:val="0"/>
          <w:color w:val="000000" w:themeColor="text1"/>
          <w:spacing w:val="0"/>
          <w:szCs w:val="22"/>
          <w:shd w:val="clear" w:color="auto" w:fill="FFFFFF"/>
          <w:lang w:val="en-US" w:eastAsia="en-US"/>
        </w:rPr>
        <w:t xml:space="preserve">(by </w:t>
      </w:r>
      <w:r w:rsidR="00933A4B">
        <w:rPr>
          <w:rFonts w:ascii="Fira Sans" w:hAnsi="Fira Sans"/>
          <w:b w:val="0"/>
          <w:noProof w:val="0"/>
          <w:color w:val="000000" w:themeColor="text1"/>
          <w:spacing w:val="0"/>
          <w:szCs w:val="22"/>
          <w:shd w:val="clear" w:color="auto" w:fill="FFFFFF"/>
          <w:lang w:val="en-US" w:eastAsia="en-US"/>
        </w:rPr>
        <w:t>13</w:t>
      </w:r>
      <w:r w:rsidRPr="00DC475D">
        <w:rPr>
          <w:rFonts w:ascii="Fira Sans" w:hAnsi="Fira Sans"/>
          <w:b w:val="0"/>
          <w:noProof w:val="0"/>
          <w:color w:val="000000" w:themeColor="text1"/>
          <w:spacing w:val="0"/>
          <w:szCs w:val="22"/>
          <w:shd w:val="clear" w:color="auto" w:fill="FFFFFF"/>
          <w:lang w:val="en-US" w:eastAsia="en-US"/>
        </w:rPr>
        <w:t>.</w:t>
      </w:r>
      <w:r w:rsidR="00933A4B">
        <w:rPr>
          <w:rFonts w:ascii="Fira Sans" w:hAnsi="Fira Sans"/>
          <w:b w:val="0"/>
          <w:noProof w:val="0"/>
          <w:color w:val="000000" w:themeColor="text1"/>
          <w:spacing w:val="0"/>
          <w:szCs w:val="22"/>
          <w:shd w:val="clear" w:color="auto" w:fill="FFFFFF"/>
          <w:lang w:val="en-US" w:eastAsia="en-US"/>
        </w:rPr>
        <w:t>3%),</w:t>
      </w:r>
      <w:r w:rsidRPr="00DC475D">
        <w:rPr>
          <w:rFonts w:ascii="Fira Sans" w:hAnsi="Fira Sans"/>
          <w:b w:val="0"/>
          <w:noProof w:val="0"/>
          <w:color w:val="000000" w:themeColor="text1"/>
          <w:spacing w:val="0"/>
          <w:szCs w:val="22"/>
          <w:shd w:val="clear" w:color="auto" w:fill="FFFFFF"/>
          <w:lang w:val="en-US" w:eastAsia="en-US"/>
        </w:rPr>
        <w:t xml:space="preserve"> </w:t>
      </w:r>
      <w:r>
        <w:rPr>
          <w:rFonts w:ascii="Fira Sans" w:hAnsi="Fira Sans"/>
          <w:b w:val="0"/>
          <w:noProof w:val="0"/>
          <w:color w:val="000000" w:themeColor="text1"/>
          <w:spacing w:val="0"/>
          <w:szCs w:val="22"/>
          <w:shd w:val="clear" w:color="auto" w:fill="FFFFFF"/>
          <w:lang w:val="en-US" w:eastAsia="en-US"/>
        </w:rPr>
        <w:t>sales of food, beverages and tobacco (by 5.4</w:t>
      </w:r>
      <w:r w:rsidRPr="00DC475D">
        <w:rPr>
          <w:rFonts w:ascii="Fira Sans" w:hAnsi="Fira Sans"/>
          <w:b w:val="0"/>
          <w:noProof w:val="0"/>
          <w:color w:val="000000" w:themeColor="text1"/>
          <w:spacing w:val="0"/>
          <w:szCs w:val="22"/>
          <w:shd w:val="clear" w:color="auto" w:fill="FFFFFF"/>
          <w:lang w:val="en-US" w:eastAsia="en-US"/>
        </w:rPr>
        <w:t xml:space="preserve">%). </w:t>
      </w:r>
    </w:p>
    <w:p w14:paraId="475F51EF" w14:textId="6486F46A" w:rsidR="00DC475D" w:rsidRDefault="00935420" w:rsidP="000E52AE">
      <w:pPr>
        <w:pStyle w:val="podtytu"/>
        <w:rPr>
          <w:rFonts w:ascii="Fira Sans" w:hAnsi="Fira Sans"/>
          <w:b w:val="0"/>
          <w:noProof w:val="0"/>
          <w:color w:val="000000" w:themeColor="text1"/>
          <w:szCs w:val="22"/>
          <w:shd w:val="clear" w:color="auto" w:fill="FFFFFF"/>
          <w:lang w:val="en-US" w:eastAsia="en-US"/>
        </w:rPr>
      </w:pPr>
      <w:r>
        <w:rPr>
          <w:rFonts w:ascii="Fira Sans" w:hAnsi="Fira Sans"/>
          <w:b w:val="0"/>
          <w:noProof w:val="0"/>
          <w:color w:val="000000" w:themeColor="text1"/>
          <w:szCs w:val="22"/>
          <w:shd w:val="clear" w:color="auto" w:fill="FFFFFF"/>
          <w:lang w:val="en-US" w:eastAsia="en-US"/>
        </w:rPr>
        <w:t>Compared to May</w:t>
      </w:r>
      <w:r w:rsidR="00DC475D" w:rsidRPr="00DC475D">
        <w:rPr>
          <w:rFonts w:ascii="Fira Sans" w:hAnsi="Fira Sans"/>
          <w:b w:val="0"/>
          <w:noProof w:val="0"/>
          <w:color w:val="000000" w:themeColor="text1"/>
          <w:szCs w:val="22"/>
          <w:shd w:val="clear" w:color="auto" w:fill="FFFFFF"/>
          <w:lang w:val="en-US" w:eastAsia="en-US"/>
        </w:rPr>
        <w:t xml:space="preserve"> 2020, there was an increase in </w:t>
      </w:r>
      <w:r w:rsidRPr="00935420">
        <w:rPr>
          <w:rFonts w:ascii="Fira Sans" w:hAnsi="Fira Sans"/>
          <w:b w:val="0"/>
          <w:noProof w:val="0"/>
          <w:color w:val="000000" w:themeColor="text1"/>
          <w:szCs w:val="22"/>
          <w:shd w:val="clear" w:color="auto" w:fill="FFFFFF"/>
          <w:lang w:val="en-US" w:eastAsia="en-US"/>
        </w:rPr>
        <w:t xml:space="preserve">other retail sales </w:t>
      </w:r>
      <w:r>
        <w:rPr>
          <w:rFonts w:ascii="Fira Sans" w:hAnsi="Fira Sans"/>
          <w:b w:val="0"/>
          <w:noProof w:val="0"/>
          <w:color w:val="000000" w:themeColor="text1"/>
          <w:szCs w:val="22"/>
          <w:shd w:val="clear" w:color="auto" w:fill="FFFFFF"/>
          <w:lang w:val="en-US" w:eastAsia="en-US"/>
        </w:rPr>
        <w:t>in non-specialized stores (by 60.0</w:t>
      </w:r>
      <w:r w:rsidRPr="00935420">
        <w:rPr>
          <w:rFonts w:ascii="Fira Sans" w:hAnsi="Fira Sans"/>
          <w:b w:val="0"/>
          <w:noProof w:val="0"/>
          <w:color w:val="000000" w:themeColor="text1"/>
          <w:szCs w:val="22"/>
          <w:shd w:val="clear" w:color="auto" w:fill="FFFFFF"/>
          <w:lang w:val="en-US" w:eastAsia="en-US"/>
        </w:rPr>
        <w:t>%), sales of so</w:t>
      </w:r>
      <w:r>
        <w:rPr>
          <w:rFonts w:ascii="Fira Sans" w:hAnsi="Fira Sans"/>
          <w:b w:val="0"/>
          <w:noProof w:val="0"/>
          <w:color w:val="000000" w:themeColor="text1"/>
          <w:szCs w:val="22"/>
          <w:shd w:val="clear" w:color="auto" w:fill="FFFFFF"/>
          <w:lang w:val="en-US" w:eastAsia="en-US"/>
        </w:rPr>
        <w:t>lid, liquid and gas fuels (by 49.5</w:t>
      </w:r>
      <w:r w:rsidRPr="00935420">
        <w:rPr>
          <w:rFonts w:ascii="Fira Sans" w:hAnsi="Fira Sans"/>
          <w:b w:val="0"/>
          <w:noProof w:val="0"/>
          <w:color w:val="000000" w:themeColor="text1"/>
          <w:szCs w:val="22"/>
          <w:shd w:val="clear" w:color="auto" w:fill="FFFFFF"/>
          <w:lang w:val="en-US" w:eastAsia="en-US"/>
        </w:rPr>
        <w:t>%), sales of textile</w:t>
      </w:r>
      <w:r>
        <w:rPr>
          <w:rFonts w:ascii="Fira Sans" w:hAnsi="Fira Sans"/>
          <w:b w:val="0"/>
          <w:noProof w:val="0"/>
          <w:color w:val="000000" w:themeColor="text1"/>
          <w:szCs w:val="22"/>
          <w:shd w:val="clear" w:color="auto" w:fill="FFFFFF"/>
          <w:lang w:val="en-US" w:eastAsia="en-US"/>
        </w:rPr>
        <w:t>s, clothing and footwear (by 46.6</w:t>
      </w:r>
      <w:r w:rsidRPr="00935420">
        <w:rPr>
          <w:rFonts w:ascii="Fira Sans" w:hAnsi="Fira Sans"/>
          <w:b w:val="0"/>
          <w:noProof w:val="0"/>
          <w:color w:val="000000" w:themeColor="text1"/>
          <w:szCs w:val="22"/>
          <w:shd w:val="clear" w:color="auto" w:fill="FFFFFF"/>
          <w:lang w:val="en-US" w:eastAsia="en-US"/>
        </w:rPr>
        <w:t xml:space="preserve">%), </w:t>
      </w:r>
      <w:r w:rsidR="00DC475D" w:rsidRPr="00DC475D">
        <w:rPr>
          <w:rFonts w:ascii="Fira Sans" w:hAnsi="Fira Sans"/>
          <w:b w:val="0"/>
          <w:noProof w:val="0"/>
          <w:color w:val="000000" w:themeColor="text1"/>
          <w:szCs w:val="22"/>
          <w:shd w:val="clear" w:color="auto" w:fill="FFFFFF"/>
          <w:lang w:val="en-US" w:eastAsia="en-US"/>
        </w:rPr>
        <w:t>retail sales conduc</w:t>
      </w:r>
      <w:r>
        <w:rPr>
          <w:rFonts w:ascii="Fira Sans" w:hAnsi="Fira Sans"/>
          <w:b w:val="0"/>
          <w:noProof w:val="0"/>
          <w:color w:val="000000" w:themeColor="text1"/>
          <w:szCs w:val="22"/>
          <w:shd w:val="clear" w:color="auto" w:fill="FFFFFF"/>
          <w:lang w:val="en-US" w:eastAsia="en-US"/>
        </w:rPr>
        <w:t>ted by mail order houses (by 46.2</w:t>
      </w:r>
      <w:r w:rsidR="00DC475D" w:rsidRPr="00DC475D">
        <w:rPr>
          <w:rFonts w:ascii="Fira Sans" w:hAnsi="Fira Sans"/>
          <w:b w:val="0"/>
          <w:noProof w:val="0"/>
          <w:color w:val="000000" w:themeColor="text1"/>
          <w:szCs w:val="22"/>
          <w:shd w:val="clear" w:color="auto" w:fill="FFFFFF"/>
          <w:lang w:val="en-US" w:eastAsia="en-US"/>
        </w:rPr>
        <w:t xml:space="preserve">%), </w:t>
      </w:r>
      <w:r w:rsidRPr="00935420">
        <w:rPr>
          <w:rFonts w:ascii="Fira Sans" w:hAnsi="Fira Sans"/>
          <w:b w:val="0"/>
          <w:noProof w:val="0"/>
          <w:color w:val="000000" w:themeColor="text1"/>
          <w:szCs w:val="22"/>
          <w:shd w:val="clear" w:color="auto" w:fill="FFFFFF"/>
          <w:lang w:val="en-US" w:eastAsia="en-US"/>
        </w:rPr>
        <w:t>sales of pharmaceuticals, cosmetics and orthop</w:t>
      </w:r>
      <w:r>
        <w:rPr>
          <w:rFonts w:ascii="Fira Sans" w:hAnsi="Fira Sans"/>
          <w:b w:val="0"/>
          <w:noProof w:val="0"/>
          <w:color w:val="000000" w:themeColor="text1"/>
          <w:szCs w:val="22"/>
          <w:shd w:val="clear" w:color="auto" w:fill="FFFFFF"/>
          <w:lang w:val="en-US" w:eastAsia="en-US"/>
        </w:rPr>
        <w:t>edic equipment (by 39.4</w:t>
      </w:r>
      <w:r w:rsidRPr="00935420">
        <w:rPr>
          <w:rFonts w:ascii="Fira Sans" w:hAnsi="Fira Sans"/>
          <w:b w:val="0"/>
          <w:noProof w:val="0"/>
          <w:color w:val="000000" w:themeColor="text1"/>
          <w:szCs w:val="22"/>
          <w:shd w:val="clear" w:color="auto" w:fill="FFFFFF"/>
          <w:lang w:val="en-US" w:eastAsia="en-US"/>
        </w:rPr>
        <w:t>%),</w:t>
      </w:r>
      <w:r w:rsidR="002579FD">
        <w:rPr>
          <w:rFonts w:ascii="Fira Sans" w:hAnsi="Fira Sans"/>
          <w:b w:val="0"/>
          <w:noProof w:val="0"/>
          <w:color w:val="000000" w:themeColor="text1"/>
          <w:szCs w:val="22"/>
          <w:shd w:val="clear" w:color="auto" w:fill="FFFFFF"/>
          <w:lang w:val="en-US" w:eastAsia="en-US"/>
        </w:rPr>
        <w:t xml:space="preserve"> sales of motor vehicles, motorcycles, parts (by 35.4%),</w:t>
      </w:r>
      <w:r w:rsidRPr="00935420">
        <w:rPr>
          <w:rFonts w:ascii="Fira Sans" w:hAnsi="Fira Sans"/>
          <w:b w:val="0"/>
          <w:noProof w:val="0"/>
          <w:color w:val="000000" w:themeColor="text1"/>
          <w:szCs w:val="22"/>
          <w:shd w:val="clear" w:color="auto" w:fill="FFFFFF"/>
          <w:lang w:val="en-US" w:eastAsia="en-US"/>
        </w:rPr>
        <w:t xml:space="preserve"> </w:t>
      </w:r>
      <w:r w:rsidR="002579FD">
        <w:rPr>
          <w:rFonts w:ascii="Fira Sans" w:hAnsi="Fira Sans"/>
          <w:b w:val="0"/>
          <w:noProof w:val="0"/>
          <w:color w:val="000000" w:themeColor="text1"/>
          <w:szCs w:val="22"/>
          <w:shd w:val="clear" w:color="auto" w:fill="FFFFFF"/>
          <w:lang w:val="en-US" w:eastAsia="en-US"/>
        </w:rPr>
        <w:t>sales</w:t>
      </w:r>
      <w:r w:rsidR="00DC475D" w:rsidRPr="00DC475D">
        <w:rPr>
          <w:rFonts w:ascii="Fira Sans" w:hAnsi="Fira Sans"/>
          <w:b w:val="0"/>
          <w:noProof w:val="0"/>
          <w:color w:val="000000" w:themeColor="text1"/>
          <w:szCs w:val="22"/>
          <w:shd w:val="clear" w:color="auto" w:fill="FFFFFF"/>
          <w:lang w:val="en-US" w:eastAsia="en-US"/>
        </w:rPr>
        <w:t xml:space="preserve"> of press, books, other sa</w:t>
      </w:r>
      <w:r>
        <w:rPr>
          <w:rFonts w:ascii="Fira Sans" w:hAnsi="Fira Sans"/>
          <w:b w:val="0"/>
          <w:noProof w:val="0"/>
          <w:color w:val="000000" w:themeColor="text1"/>
          <w:szCs w:val="22"/>
          <w:shd w:val="clear" w:color="auto" w:fill="FFFFFF"/>
          <w:lang w:val="en-US" w:eastAsia="en-US"/>
        </w:rPr>
        <w:t>les in specialized stores (by 23.9</w:t>
      </w:r>
      <w:r w:rsidR="00DC475D" w:rsidRPr="00DC475D">
        <w:rPr>
          <w:rFonts w:ascii="Fira Sans" w:hAnsi="Fira Sans"/>
          <w:b w:val="0"/>
          <w:noProof w:val="0"/>
          <w:color w:val="000000" w:themeColor="text1"/>
          <w:szCs w:val="22"/>
          <w:shd w:val="clear" w:color="auto" w:fill="FFFFFF"/>
          <w:lang w:val="en-US" w:eastAsia="en-US"/>
        </w:rPr>
        <w:t xml:space="preserve">%), </w:t>
      </w:r>
      <w:r w:rsidR="00455192" w:rsidRPr="00455192">
        <w:rPr>
          <w:rFonts w:ascii="Fira Sans" w:hAnsi="Fira Sans"/>
          <w:b w:val="0"/>
          <w:noProof w:val="0"/>
          <w:color w:val="000000" w:themeColor="text1"/>
          <w:szCs w:val="22"/>
          <w:shd w:val="clear" w:color="auto" w:fill="FFFFFF"/>
          <w:lang w:val="en-US" w:eastAsia="en-US"/>
        </w:rPr>
        <w:t xml:space="preserve">sales of furniture, electronics and household appliances </w:t>
      </w:r>
      <w:r w:rsidR="00455192">
        <w:rPr>
          <w:rFonts w:ascii="Fira Sans" w:hAnsi="Fira Sans"/>
          <w:b w:val="0"/>
          <w:noProof w:val="0"/>
          <w:color w:val="000000" w:themeColor="text1"/>
          <w:szCs w:val="22"/>
          <w:shd w:val="clear" w:color="auto" w:fill="FFFFFF"/>
          <w:lang w:val="en-US" w:eastAsia="en-US"/>
        </w:rPr>
        <w:t xml:space="preserve">(by 9.8%), other sales (by 7.6%), </w:t>
      </w:r>
      <w:r w:rsidR="00DC475D" w:rsidRPr="00DC475D">
        <w:rPr>
          <w:rFonts w:ascii="Fira Sans" w:hAnsi="Fira Sans"/>
          <w:b w:val="0"/>
          <w:noProof w:val="0"/>
          <w:color w:val="000000" w:themeColor="text1"/>
          <w:szCs w:val="22"/>
          <w:shd w:val="clear" w:color="auto" w:fill="FFFFFF"/>
          <w:lang w:val="en-US" w:eastAsia="en-US"/>
        </w:rPr>
        <w:t xml:space="preserve">sales of </w:t>
      </w:r>
      <w:r w:rsidR="00455192">
        <w:rPr>
          <w:rFonts w:ascii="Fira Sans" w:hAnsi="Fira Sans"/>
          <w:b w:val="0"/>
          <w:noProof w:val="0"/>
          <w:color w:val="000000" w:themeColor="text1"/>
          <w:szCs w:val="22"/>
          <w:shd w:val="clear" w:color="auto" w:fill="FFFFFF"/>
          <w:lang w:val="en-US" w:eastAsia="en-US"/>
        </w:rPr>
        <w:t>food, beverages and tobacco (by 5.9%).</w:t>
      </w:r>
    </w:p>
    <w:p w14:paraId="2ED71E1C" w14:textId="77777777" w:rsidR="00455192" w:rsidRDefault="00455192" w:rsidP="000E52AE">
      <w:pPr>
        <w:pStyle w:val="podtytu"/>
        <w:rPr>
          <w:rFonts w:ascii="Fira Sans" w:hAnsi="Fira Sans"/>
          <w:b w:val="0"/>
          <w:color w:val="000000" w:themeColor="text1"/>
          <w:lang w:val="en-US"/>
        </w:rPr>
      </w:pPr>
      <w:r>
        <w:rPr>
          <w:rFonts w:ascii="Fira Sans" w:hAnsi="Fira Sans"/>
          <w:b w:val="0"/>
          <w:color w:val="000000" w:themeColor="text1"/>
          <w:lang w:val="en-US"/>
        </w:rPr>
        <w:lastRenderedPageBreak/>
        <w:t xml:space="preserve">In the period January-May 2021, retail sales increased by 11.8% compared to the corresponding period of 2020. </w:t>
      </w:r>
    </w:p>
    <w:p w14:paraId="0DAADB50" w14:textId="77777777" w:rsidR="00455192" w:rsidRDefault="00455192" w:rsidP="000E52AE">
      <w:pPr>
        <w:pStyle w:val="podtytu"/>
        <w:rPr>
          <w:rFonts w:ascii="Fira Sans" w:hAnsi="Fira Sans"/>
          <w:b w:val="0"/>
          <w:color w:val="000000" w:themeColor="text1"/>
          <w:spacing w:val="-4"/>
          <w:lang w:val="en-US"/>
        </w:rPr>
      </w:pPr>
      <w:r w:rsidRPr="00455192">
        <w:rPr>
          <w:rFonts w:ascii="Fira Sans" w:hAnsi="Fira Sans"/>
          <w:b w:val="0"/>
          <w:color w:val="000000" w:themeColor="text1"/>
          <w:spacing w:val="-4"/>
          <w:lang w:val="en-US"/>
        </w:rPr>
        <w:t xml:space="preserve">Wholesale in trade enterprises in </w:t>
      </w:r>
      <w:r>
        <w:rPr>
          <w:rFonts w:ascii="Fira Sans" w:hAnsi="Fira Sans"/>
          <w:b w:val="0"/>
          <w:color w:val="000000" w:themeColor="text1"/>
          <w:spacing w:val="-4"/>
          <w:lang w:val="en-US"/>
        </w:rPr>
        <w:t>May</w:t>
      </w:r>
      <w:r w:rsidRPr="00455192">
        <w:rPr>
          <w:rFonts w:ascii="Fira Sans" w:hAnsi="Fira Sans"/>
          <w:b w:val="0"/>
          <w:color w:val="000000" w:themeColor="text1"/>
          <w:spacing w:val="-4"/>
          <w:lang w:val="en-US"/>
        </w:rPr>
        <w:t xml:space="preserve"> 20</w:t>
      </w:r>
      <w:r>
        <w:rPr>
          <w:rFonts w:ascii="Fira Sans" w:hAnsi="Fira Sans"/>
          <w:b w:val="0"/>
          <w:color w:val="000000" w:themeColor="text1"/>
          <w:spacing w:val="-4"/>
          <w:lang w:val="en-US"/>
        </w:rPr>
        <w:t>21 (at current prices) was by 1.3</w:t>
      </w:r>
      <w:r w:rsidRPr="00455192">
        <w:rPr>
          <w:rFonts w:ascii="Fira Sans" w:hAnsi="Fira Sans"/>
          <w:b w:val="0"/>
          <w:color w:val="000000" w:themeColor="text1"/>
          <w:spacing w:val="-4"/>
          <w:lang w:val="en-US"/>
        </w:rPr>
        <w:t>% larger as compared</w:t>
      </w:r>
      <w:r>
        <w:rPr>
          <w:rFonts w:ascii="Fira Sans" w:hAnsi="Fira Sans"/>
          <w:b w:val="0"/>
          <w:color w:val="000000" w:themeColor="text1"/>
          <w:spacing w:val="-4"/>
          <w:lang w:val="en-US"/>
        </w:rPr>
        <w:t xml:space="preserve"> to the previous month and by 33</w:t>
      </w:r>
      <w:r w:rsidRPr="00455192">
        <w:rPr>
          <w:rFonts w:ascii="Fira Sans" w:hAnsi="Fira Sans"/>
          <w:b w:val="0"/>
          <w:color w:val="000000" w:themeColor="text1"/>
          <w:spacing w:val="-4"/>
          <w:lang w:val="en-US"/>
        </w:rPr>
        <w:t xml:space="preserve">.3% higher as compared to </w:t>
      </w:r>
      <w:r>
        <w:rPr>
          <w:rFonts w:ascii="Fira Sans" w:hAnsi="Fira Sans"/>
          <w:b w:val="0"/>
          <w:color w:val="000000" w:themeColor="text1"/>
          <w:spacing w:val="-4"/>
          <w:lang w:val="en-US"/>
        </w:rPr>
        <w:t>May</w:t>
      </w:r>
      <w:r w:rsidRPr="00455192">
        <w:rPr>
          <w:rFonts w:ascii="Fira Sans" w:hAnsi="Fira Sans"/>
          <w:b w:val="0"/>
          <w:color w:val="000000" w:themeColor="text1"/>
          <w:spacing w:val="-4"/>
          <w:lang w:val="en-US"/>
        </w:rPr>
        <w:t xml:space="preserve"> 2020, and in wholesale enterprises it was </w:t>
      </w:r>
      <w:r>
        <w:rPr>
          <w:rFonts w:ascii="Fira Sans" w:hAnsi="Fira Sans"/>
          <w:b w:val="0"/>
          <w:color w:val="000000" w:themeColor="text1"/>
          <w:spacing w:val="-4"/>
          <w:lang w:val="en-US"/>
        </w:rPr>
        <w:t>higher by 7.2% and 27</w:t>
      </w:r>
      <w:r w:rsidRPr="00455192">
        <w:rPr>
          <w:rFonts w:ascii="Fira Sans" w:hAnsi="Fira Sans"/>
          <w:b w:val="0"/>
          <w:color w:val="000000" w:themeColor="text1"/>
          <w:spacing w:val="-4"/>
          <w:lang w:val="en-US"/>
        </w:rPr>
        <w:t>.0%, respectively</w:t>
      </w:r>
      <w:r w:rsidR="000117BF" w:rsidRPr="00E16DAB">
        <w:rPr>
          <w:rFonts w:ascii="Fira Sans" w:hAnsi="Fira Sans"/>
          <w:b w:val="0"/>
          <w:color w:val="000000" w:themeColor="text1"/>
          <w:spacing w:val="-4"/>
        </w:rPr>
        <mc:AlternateContent>
          <mc:Choice Requires="wps">
            <w:drawing>
              <wp:anchor distT="45720" distB="45720" distL="114300" distR="114300" simplePos="0" relativeHeight="251853824" behindDoc="1" locked="0" layoutInCell="1" allowOverlap="1" wp14:anchorId="19364C41" wp14:editId="53182344">
                <wp:simplePos x="0" y="0"/>
                <wp:positionH relativeFrom="page">
                  <wp:posOffset>5683250</wp:posOffset>
                </wp:positionH>
                <wp:positionV relativeFrom="paragraph">
                  <wp:posOffset>0</wp:posOffset>
                </wp:positionV>
                <wp:extent cx="1725295" cy="897890"/>
                <wp:effectExtent l="0" t="0" r="0" b="0"/>
                <wp:wrapTight wrapText="bothSides">
                  <wp:wrapPolygon edited="0">
                    <wp:start x="715" y="0"/>
                    <wp:lineTo x="715" y="21081"/>
                    <wp:lineTo x="20749" y="21081"/>
                    <wp:lineTo x="20749" y="0"/>
                    <wp:lineTo x="715"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97890"/>
                        </a:xfrm>
                        <a:prstGeom prst="rect">
                          <a:avLst/>
                        </a:prstGeom>
                        <a:noFill/>
                        <a:ln w="9525">
                          <a:noFill/>
                          <a:miter lim="800000"/>
                          <a:headEnd/>
                          <a:tailEnd/>
                        </a:ln>
                      </wps:spPr>
                      <wps:txbx>
                        <w:txbxContent>
                          <w:p w14:paraId="53C10520" w14:textId="77777777" w:rsidR="00455192" w:rsidRPr="00455192" w:rsidRDefault="00455192" w:rsidP="00455192">
                            <w:pPr>
                              <w:spacing w:before="0" w:after="0"/>
                              <w:rPr>
                                <w:rFonts w:eastAsia="Times New Roman" w:cs="Times New Roman"/>
                                <w:bCs/>
                                <w:color w:val="001D77"/>
                                <w:sz w:val="18"/>
                                <w:szCs w:val="18"/>
                                <w:lang w:val="en-US" w:eastAsia="pl-PL"/>
                              </w:rPr>
                            </w:pPr>
                            <w:r w:rsidRPr="00455192">
                              <w:rPr>
                                <w:rFonts w:eastAsia="Times New Roman" w:cs="Times New Roman"/>
                                <w:bCs/>
                                <w:color w:val="001D77"/>
                                <w:sz w:val="18"/>
                                <w:szCs w:val="18"/>
                                <w:lang w:val="en-US" w:eastAsia="pl-PL"/>
                              </w:rPr>
                              <w:t>Wholesale (at current prices</w:t>
                            </w:r>
                            <w:r>
                              <w:rPr>
                                <w:rFonts w:eastAsia="Times New Roman" w:cs="Times New Roman"/>
                                <w:bCs/>
                                <w:color w:val="001D77"/>
                                <w:sz w:val="18"/>
                                <w:szCs w:val="18"/>
                                <w:lang w:val="en-US" w:eastAsia="pl-PL"/>
                              </w:rPr>
                              <w:t>) in trade enterprises was by 33</w:t>
                            </w:r>
                            <w:r w:rsidRPr="00455192">
                              <w:rPr>
                                <w:rFonts w:eastAsia="Times New Roman" w:cs="Times New Roman"/>
                                <w:bCs/>
                                <w:color w:val="001D77"/>
                                <w:sz w:val="18"/>
                                <w:szCs w:val="18"/>
                                <w:lang w:val="en-US" w:eastAsia="pl-PL"/>
                              </w:rPr>
                              <w:t xml:space="preserve">.3% higher than a year before   </w:t>
                            </w:r>
                          </w:p>
                          <w:p w14:paraId="2EEE8ED1" w14:textId="77777777" w:rsidR="00254D20" w:rsidRPr="00455192" w:rsidRDefault="00254D20" w:rsidP="00033431">
                            <w:pPr>
                              <w:spacing w:before="0" w:after="0"/>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7FA5E" id="Pole tekstowe 17" o:spid="_x0000_s1034" type="#_x0000_t202" style="position:absolute;margin-left:447.5pt;margin-top:0;width:135.85pt;height:70.7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" filled="f" stroked="f">
                <v:textbox>
                  <w:txbxContent>
                    <w:p w:rsidR="00455192" w:rsidRPr="00455192" w:rsidRDefault="00455192" w:rsidP="00455192">
                      <w:pPr>
                        <w:spacing w:before="0" w:after="0"/>
                        <w:rPr>
                          <w:rFonts w:eastAsia="Times New Roman" w:cs="Times New Roman"/>
                          <w:bCs/>
                          <w:color w:val="001D77"/>
                          <w:sz w:val="18"/>
                          <w:szCs w:val="18"/>
                          <w:lang w:val="en-US" w:eastAsia="pl-PL"/>
                        </w:rPr>
                      </w:pPr>
                      <w:r w:rsidRPr="00455192">
                        <w:rPr>
                          <w:rFonts w:eastAsia="Times New Roman" w:cs="Times New Roman"/>
                          <w:bCs/>
                          <w:color w:val="001D77"/>
                          <w:sz w:val="18"/>
                          <w:szCs w:val="18"/>
                          <w:lang w:val="en-US" w:eastAsia="pl-PL"/>
                        </w:rPr>
                        <w:t>Wholesale (at current prices</w:t>
                      </w:r>
                      <w:r>
                        <w:rPr>
                          <w:rFonts w:eastAsia="Times New Roman" w:cs="Times New Roman"/>
                          <w:bCs/>
                          <w:color w:val="001D77"/>
                          <w:sz w:val="18"/>
                          <w:szCs w:val="18"/>
                          <w:lang w:val="en-US" w:eastAsia="pl-PL"/>
                        </w:rPr>
                        <w:t>) in trade enterprises was by 33</w:t>
                      </w:r>
                      <w:r w:rsidRPr="00455192">
                        <w:rPr>
                          <w:rFonts w:eastAsia="Times New Roman" w:cs="Times New Roman"/>
                          <w:bCs/>
                          <w:color w:val="001D77"/>
                          <w:sz w:val="18"/>
                          <w:szCs w:val="18"/>
                          <w:lang w:val="en-US" w:eastAsia="pl-PL"/>
                        </w:rPr>
                        <w:t xml:space="preserve">.3% higher than a year before   </w:t>
                      </w:r>
                    </w:p>
                    <w:p w:rsidR="00254D20" w:rsidRPr="00455192" w:rsidRDefault="00254D20" w:rsidP="00033431">
                      <w:pPr>
                        <w:spacing w:before="0" w:after="0"/>
                        <w:rPr>
                          <w:lang w:val="en-US"/>
                        </w:rPr>
                      </w:pPr>
                    </w:p>
                  </w:txbxContent>
                </v:textbox>
                <w10:wrap type="tight" anchorx="page"/>
              </v:shape>
            </w:pict>
          </mc:Fallback>
        </mc:AlternateContent>
      </w:r>
      <w:r>
        <w:rPr>
          <w:rFonts w:ascii="Fira Sans" w:hAnsi="Fira Sans"/>
          <w:b w:val="0"/>
          <w:color w:val="000000" w:themeColor="text1"/>
          <w:spacing w:val="-4"/>
          <w:lang w:val="en-US"/>
        </w:rPr>
        <w:t>.</w:t>
      </w:r>
    </w:p>
    <w:p w14:paraId="6EAC35F2" w14:textId="77777777" w:rsidR="00455192" w:rsidRPr="00455192" w:rsidRDefault="00455192" w:rsidP="00455192">
      <w:pPr>
        <w:rPr>
          <w:shd w:val="clear" w:color="auto" w:fill="FFFFFF"/>
          <w:lang w:val="en-US"/>
        </w:rPr>
      </w:pPr>
      <w:r w:rsidRPr="00455192">
        <w:rPr>
          <w:shd w:val="clear" w:color="auto" w:fill="FFFFFF"/>
          <w:lang w:val="en-US"/>
        </w:rPr>
        <w:t>In the period January-</w:t>
      </w:r>
      <w:r>
        <w:rPr>
          <w:shd w:val="clear" w:color="auto" w:fill="FFFFFF"/>
          <w:lang w:val="en-US"/>
        </w:rPr>
        <w:t>May</w:t>
      </w:r>
      <w:r w:rsidRPr="00455192">
        <w:rPr>
          <w:shd w:val="clear" w:color="auto" w:fill="FFFFFF"/>
          <w:lang w:val="en-US"/>
        </w:rPr>
        <w:t xml:space="preserve"> 2021, trade units realized wholesale by </w:t>
      </w:r>
      <w:r>
        <w:rPr>
          <w:shd w:val="clear" w:color="auto" w:fill="FFFFFF"/>
          <w:lang w:val="en-US"/>
        </w:rPr>
        <w:t>17.9</w:t>
      </w:r>
      <w:r w:rsidRPr="00455192">
        <w:rPr>
          <w:shd w:val="clear" w:color="auto" w:fill="FFFFFF"/>
          <w:lang w:val="en-US"/>
        </w:rPr>
        <w:t>% larger than in the previous year, while wholesale</w:t>
      </w:r>
      <w:r>
        <w:rPr>
          <w:shd w:val="clear" w:color="auto" w:fill="FFFFFF"/>
          <w:lang w:val="en-US"/>
        </w:rPr>
        <w:t xml:space="preserve"> enterprises by 12.5</w:t>
      </w:r>
      <w:r w:rsidRPr="00455192">
        <w:rPr>
          <w:shd w:val="clear" w:color="auto" w:fill="FFFFFF"/>
          <w:lang w:val="en-US"/>
        </w:rPr>
        <w:t xml:space="preserve">% higher. </w:t>
      </w:r>
    </w:p>
    <w:p w14:paraId="5F9E735B" w14:textId="77777777" w:rsidR="00C019DE" w:rsidRPr="00224E41" w:rsidRDefault="00C019DE" w:rsidP="00C019DE">
      <w:pPr>
        <w:rPr>
          <w:rFonts w:ascii="Fira Sans SemiBold" w:hAnsi="Fira Sans SemiBold"/>
          <w:b/>
          <w:noProof/>
          <w:color w:val="001D77"/>
          <w:spacing w:val="-2"/>
          <w:szCs w:val="19"/>
          <w:shd w:val="clear" w:color="auto" w:fill="FFFFFF"/>
          <w:lang w:val="en-US" w:eastAsia="pl-PL"/>
        </w:rPr>
      </w:pPr>
      <w:r w:rsidRPr="00224E41">
        <w:rPr>
          <w:rFonts w:ascii="Fira Sans SemiBold" w:hAnsi="Fira Sans SemiBold"/>
          <w:b/>
          <w:noProof/>
          <w:color w:val="001D77"/>
          <w:spacing w:val="-2"/>
          <w:szCs w:val="19"/>
          <w:shd w:val="clear" w:color="auto" w:fill="FFFFFF"/>
          <w:lang w:val="en-US" w:eastAsia="pl-PL"/>
        </w:rPr>
        <w:t>Housing construction</w:t>
      </w:r>
      <w:r w:rsidRPr="00C019DE">
        <w:rPr>
          <w:rFonts w:ascii="Fira Sans SemiBold" w:hAnsi="Fira Sans SemiBold"/>
          <w:b/>
          <w:noProof/>
          <w:color w:val="001D77"/>
          <w:spacing w:val="-2"/>
          <w:szCs w:val="19"/>
          <w:shd w:val="clear" w:color="auto" w:fill="FFFFFF"/>
          <w:vertAlign w:val="superscript"/>
          <w:lang w:eastAsia="pl-PL"/>
        </w:rPr>
        <w:footnoteReference w:id="1"/>
      </w:r>
    </w:p>
    <w:p w14:paraId="5CBC605E" w14:textId="6572B0FF" w:rsidR="00C019DE" w:rsidRPr="00C019DE" w:rsidRDefault="00C019DE" w:rsidP="00C019DE">
      <w:pPr>
        <w:rPr>
          <w:noProof/>
          <w:spacing w:val="-2"/>
          <w:szCs w:val="19"/>
          <w:shd w:val="clear" w:color="auto" w:fill="FFFFFF"/>
          <w:lang w:val="en-US" w:eastAsia="pl-PL"/>
        </w:rPr>
      </w:pPr>
      <w:r w:rsidRPr="00C019DE">
        <w:rPr>
          <w:noProof/>
          <w:spacing w:val="-2"/>
          <w:szCs w:val="19"/>
          <w:shd w:val="clear" w:color="auto" w:fill="FFFFFF"/>
          <w:lang w:val="en-US" w:eastAsia="pl-PL"/>
        </w:rPr>
        <w:t>Ac</w:t>
      </w:r>
      <w:r>
        <w:rPr>
          <w:noProof/>
          <w:spacing w:val="-2"/>
          <w:szCs w:val="19"/>
          <w:shd w:val="clear" w:color="auto" w:fill="FFFFFF"/>
          <w:lang w:val="en-US" w:eastAsia="pl-PL"/>
        </w:rPr>
        <w:t>cording to preliminary data, 941</w:t>
      </w:r>
      <w:r w:rsidRPr="00C019DE">
        <w:rPr>
          <w:noProof/>
          <w:spacing w:val="-2"/>
          <w:szCs w:val="19"/>
          <w:shd w:val="clear" w:color="auto" w:fill="FFFFFF"/>
          <w:lang w:val="en-US" w:eastAsia="pl-PL"/>
        </w:rPr>
        <w:t xml:space="preserve"> dwellings we</w:t>
      </w:r>
      <w:r w:rsidR="002579FD">
        <w:rPr>
          <w:noProof/>
          <w:spacing w:val="-2"/>
          <w:szCs w:val="19"/>
          <w:shd w:val="clear" w:color="auto" w:fill="FFFFFF"/>
          <w:lang w:val="en-US" w:eastAsia="pl-PL"/>
        </w:rPr>
        <w:t xml:space="preserve">re completed in Warszawa in May </w:t>
      </w:r>
      <w:r w:rsidRPr="00C019DE">
        <w:rPr>
          <w:noProof/>
          <w:spacing w:val="-2"/>
          <w:szCs w:val="19"/>
          <w:shd w:val="clear" w:color="auto" w:fill="FFFFFF"/>
          <w:lang w:val="en-US" w:eastAsia="pl-PL"/>
        </w:rPr>
        <w:t>2021, i.e. by 3</w:t>
      </w:r>
      <w:r>
        <w:rPr>
          <w:noProof/>
          <w:spacing w:val="-2"/>
          <w:szCs w:val="19"/>
          <w:shd w:val="clear" w:color="auto" w:fill="FFFFFF"/>
          <w:lang w:val="en-US" w:eastAsia="pl-PL"/>
        </w:rPr>
        <w:t>5.6</w:t>
      </w:r>
      <w:r w:rsidRPr="00C019DE">
        <w:rPr>
          <w:noProof/>
          <w:spacing w:val="-2"/>
          <w:szCs w:val="19"/>
          <w:shd w:val="clear" w:color="auto" w:fill="FFFFFF"/>
          <w:lang w:val="en-US" w:eastAsia="pl-PL"/>
        </w:rPr>
        <w:t>% less than in the previous year.</w:t>
      </w:r>
    </w:p>
    <w:p w14:paraId="41C9EF15" w14:textId="07973EAE" w:rsidR="00C019DE" w:rsidRPr="00C019DE" w:rsidRDefault="00C019DE" w:rsidP="00C019DE">
      <w:pPr>
        <w:rPr>
          <w:noProof/>
          <w:spacing w:val="-2"/>
          <w:szCs w:val="19"/>
          <w:shd w:val="clear" w:color="auto" w:fill="FFFFFF"/>
          <w:lang w:val="en-US" w:eastAsia="pl-PL"/>
        </w:rPr>
      </w:pPr>
      <w:r w:rsidRPr="00C019DE">
        <w:rPr>
          <w:noProof/>
          <w:spacing w:val="-2"/>
          <w:szCs w:val="19"/>
          <w:shd w:val="clear" w:color="auto" w:fill="FFFFFF"/>
          <w:lang w:val="en-US" w:eastAsia="pl-PL"/>
        </w:rPr>
        <w:t>In the period January-</w:t>
      </w:r>
      <w:r w:rsidR="0087761D">
        <w:rPr>
          <w:noProof/>
          <w:spacing w:val="-2"/>
          <w:szCs w:val="19"/>
          <w:shd w:val="clear" w:color="auto" w:fill="FFFFFF"/>
          <w:lang w:val="en-US" w:eastAsia="pl-PL"/>
        </w:rPr>
        <w:t>May</w:t>
      </w:r>
      <w:r w:rsidRPr="00C019DE">
        <w:rPr>
          <w:noProof/>
          <w:spacing w:val="-2"/>
          <w:szCs w:val="19"/>
          <w:shd w:val="clear" w:color="auto" w:fill="FFFFFF"/>
          <w:lang w:val="en-US" w:eastAsia="pl-PL"/>
        </w:rPr>
        <w:t xml:space="preserve"> 2021, </w:t>
      </w:r>
      <w:r w:rsidR="0087761D" w:rsidRPr="0087761D">
        <w:rPr>
          <w:noProof/>
          <w:spacing w:val="-2"/>
          <w:szCs w:val="19"/>
          <w:shd w:val="clear" w:color="auto" w:fill="FFFFFF"/>
          <w:lang w:val="en-US" w:eastAsia="pl-PL"/>
        </w:rPr>
        <w:t xml:space="preserve">6465 </w:t>
      </w:r>
      <w:r w:rsidRPr="00C019DE">
        <w:rPr>
          <w:noProof/>
          <w:spacing w:val="-2"/>
          <w:szCs w:val="19"/>
          <w:shd w:val="clear" w:color="auto" w:fill="FFFFFF"/>
          <w:lang w:val="en-US" w:eastAsia="pl-PL"/>
        </w:rPr>
        <w:t xml:space="preserve">dwellings were completed </w:t>
      </w:r>
      <w:r w:rsidR="0087761D">
        <w:rPr>
          <w:noProof/>
          <w:spacing w:val="-2"/>
          <w:szCs w:val="19"/>
          <w:shd w:val="clear" w:color="auto" w:fill="FFFFFF"/>
          <w:lang w:val="en-US" w:eastAsia="pl-PL"/>
        </w:rPr>
        <w:t>(by 9.3</w:t>
      </w:r>
      <w:r w:rsidRPr="00C019DE">
        <w:rPr>
          <w:noProof/>
          <w:spacing w:val="-2"/>
          <w:szCs w:val="19"/>
          <w:shd w:val="clear" w:color="auto" w:fill="FFFFFF"/>
          <w:lang w:val="en-US" w:eastAsia="pl-PL"/>
        </w:rPr>
        <w:t xml:space="preserve">% </w:t>
      </w:r>
      <w:r w:rsidR="0087761D">
        <w:rPr>
          <w:noProof/>
          <w:spacing w:val="-2"/>
          <w:szCs w:val="19"/>
          <w:shd w:val="clear" w:color="auto" w:fill="FFFFFF"/>
          <w:lang w:val="en-US" w:eastAsia="pl-PL"/>
        </w:rPr>
        <w:t>less</w:t>
      </w:r>
      <w:r w:rsidRPr="00C019DE">
        <w:rPr>
          <w:noProof/>
          <w:spacing w:val="-2"/>
          <w:szCs w:val="19"/>
          <w:shd w:val="clear" w:color="auto" w:fill="FFFFFF"/>
          <w:lang w:val="en-US" w:eastAsia="pl-PL"/>
        </w:rPr>
        <w:t xml:space="preserve"> than in the corresponding period of 2020), and in Mazowieckie Voivodship </w:t>
      </w:r>
      <w:r w:rsidR="0087761D" w:rsidRPr="0087761D">
        <w:rPr>
          <w:noProof/>
          <w:spacing w:val="-2"/>
          <w:szCs w:val="19"/>
          <w:shd w:val="clear" w:color="auto" w:fill="FFFFFF"/>
          <w:lang w:val="en-US" w:eastAsia="pl-PL"/>
        </w:rPr>
        <w:t xml:space="preserve">15827 </w:t>
      </w:r>
      <w:r w:rsidRPr="00C019DE">
        <w:rPr>
          <w:noProof/>
          <w:spacing w:val="-2"/>
          <w:szCs w:val="19"/>
          <w:shd w:val="clear" w:color="auto" w:fill="FFFFFF"/>
          <w:lang w:val="en-US" w:eastAsia="pl-PL"/>
        </w:rPr>
        <w:t>dwellings</w:t>
      </w:r>
      <w:r w:rsidR="0087761D">
        <w:rPr>
          <w:noProof/>
          <w:spacing w:val="-2"/>
          <w:szCs w:val="19"/>
          <w:shd w:val="clear" w:color="auto" w:fill="FFFFFF"/>
          <w:lang w:val="en-US" w:eastAsia="pl-PL"/>
        </w:rPr>
        <w:t>, i.e. by 6.9</w:t>
      </w:r>
      <w:r w:rsidRPr="00C019DE">
        <w:rPr>
          <w:noProof/>
          <w:spacing w:val="-2"/>
          <w:szCs w:val="19"/>
          <w:shd w:val="clear" w:color="auto" w:fill="FFFFFF"/>
          <w:lang w:val="en-US" w:eastAsia="pl-PL"/>
        </w:rPr>
        <w:t>% more than in January–</w:t>
      </w:r>
      <w:r w:rsidR="0087761D">
        <w:rPr>
          <w:noProof/>
          <w:spacing w:val="-2"/>
          <w:szCs w:val="19"/>
          <w:shd w:val="clear" w:color="auto" w:fill="FFFFFF"/>
          <w:lang w:val="en-US" w:eastAsia="pl-PL"/>
        </w:rPr>
        <w:t>May 2020. The de</w:t>
      </w:r>
      <w:r w:rsidRPr="00C019DE">
        <w:rPr>
          <w:noProof/>
          <w:spacing w:val="-2"/>
          <w:szCs w:val="19"/>
          <w:shd w:val="clear" w:color="auto" w:fill="FFFFFF"/>
          <w:lang w:val="en-US" w:eastAsia="pl-PL"/>
        </w:rPr>
        <w:t>crease in the number of dwellings completed was recorded</w:t>
      </w:r>
      <w:r w:rsidR="0087761D" w:rsidRPr="0087761D">
        <w:rPr>
          <w:noProof/>
          <w:spacing w:val="-2"/>
          <w:szCs w:val="19"/>
          <w:shd w:val="clear" w:color="auto" w:fill="FFFFFF"/>
          <w:lang w:val="en-US" w:eastAsia="pl-PL"/>
        </w:rPr>
        <w:t xml:space="preserve"> in construction for sale or rent from 6878 to 6002 dwellings, </w:t>
      </w:r>
      <w:r w:rsidR="0087761D">
        <w:rPr>
          <w:noProof/>
          <w:spacing w:val="-2"/>
          <w:szCs w:val="19"/>
          <w:shd w:val="clear" w:color="auto" w:fill="FFFFFF"/>
          <w:lang w:val="en-US" w:eastAsia="pl-PL"/>
        </w:rPr>
        <w:t>i.e. by 12.7</w:t>
      </w:r>
      <w:r w:rsidR="0087761D" w:rsidRPr="0087761D">
        <w:rPr>
          <w:noProof/>
          <w:spacing w:val="-2"/>
          <w:szCs w:val="19"/>
          <w:shd w:val="clear" w:color="auto" w:fill="FFFFFF"/>
          <w:lang w:val="en-US" w:eastAsia="pl-PL"/>
        </w:rPr>
        <w:t xml:space="preserve">% </w:t>
      </w:r>
      <w:r w:rsidR="0087761D">
        <w:rPr>
          <w:noProof/>
          <w:spacing w:val="-2"/>
          <w:szCs w:val="19"/>
          <w:shd w:val="clear" w:color="auto" w:fill="FFFFFF"/>
          <w:lang w:val="en-US" w:eastAsia="pl-PL"/>
        </w:rPr>
        <w:t>less. Whereas an increase occurred in</w:t>
      </w:r>
      <w:r w:rsidR="0087761D" w:rsidRPr="0087761D">
        <w:rPr>
          <w:noProof/>
          <w:spacing w:val="-2"/>
          <w:szCs w:val="19"/>
          <w:shd w:val="clear" w:color="auto" w:fill="FFFFFF"/>
          <w:lang w:val="en-US" w:eastAsia="pl-PL"/>
        </w:rPr>
        <w:t xml:space="preserve"> municipal const</w:t>
      </w:r>
      <w:r w:rsidR="0087761D">
        <w:rPr>
          <w:noProof/>
          <w:spacing w:val="-2"/>
          <w:szCs w:val="19"/>
          <w:shd w:val="clear" w:color="auto" w:fill="FFFFFF"/>
          <w:lang w:val="en-US" w:eastAsia="pl-PL"/>
        </w:rPr>
        <w:t xml:space="preserve">ruction from 16 to 156, i.e. by 875.0% more, </w:t>
      </w:r>
      <w:r w:rsidRPr="00C019DE">
        <w:rPr>
          <w:noProof/>
          <w:spacing w:val="-2"/>
          <w:szCs w:val="19"/>
          <w:shd w:val="clear" w:color="auto" w:fill="FFFFFF"/>
          <w:lang w:val="en-US" w:eastAsia="pl-PL"/>
        </w:rPr>
        <w:t xml:space="preserve">in private construction from </w:t>
      </w:r>
      <w:r w:rsidR="0087761D">
        <w:rPr>
          <w:noProof/>
          <w:spacing w:val="-2"/>
          <w:szCs w:val="19"/>
          <w:shd w:val="clear" w:color="auto" w:fill="FFFFFF"/>
          <w:lang w:val="en-US" w:eastAsia="pl-PL"/>
        </w:rPr>
        <w:t>234</w:t>
      </w:r>
      <w:r w:rsidRPr="00C019DE">
        <w:rPr>
          <w:noProof/>
          <w:spacing w:val="-2"/>
          <w:szCs w:val="19"/>
          <w:shd w:val="clear" w:color="auto" w:fill="FFFFFF"/>
          <w:lang w:val="en-US" w:eastAsia="pl-PL"/>
        </w:rPr>
        <w:t xml:space="preserve"> to </w:t>
      </w:r>
      <w:r w:rsidR="0087761D">
        <w:rPr>
          <w:noProof/>
          <w:spacing w:val="-2"/>
          <w:szCs w:val="19"/>
          <w:shd w:val="clear" w:color="auto" w:fill="FFFFFF"/>
          <w:lang w:val="en-US" w:eastAsia="pl-PL"/>
        </w:rPr>
        <w:t>307</w:t>
      </w:r>
      <w:r w:rsidRPr="00C019DE">
        <w:rPr>
          <w:noProof/>
          <w:spacing w:val="-2"/>
          <w:szCs w:val="19"/>
          <w:shd w:val="clear" w:color="auto" w:fill="FFFFFF"/>
          <w:lang w:val="en-US" w:eastAsia="pl-PL"/>
        </w:rPr>
        <w:t xml:space="preserve">, i.e. by </w:t>
      </w:r>
      <w:r w:rsidR="0087761D">
        <w:rPr>
          <w:noProof/>
          <w:spacing w:val="-2"/>
          <w:szCs w:val="19"/>
          <w:shd w:val="clear" w:color="auto" w:fill="FFFFFF"/>
          <w:lang w:val="en-US" w:eastAsia="pl-PL"/>
        </w:rPr>
        <w:t>31.2% more.</w:t>
      </w:r>
    </w:p>
    <w:p w14:paraId="7AE5D8E9" w14:textId="5DC9F285" w:rsidR="00453CE4" w:rsidRPr="0046697C" w:rsidRDefault="00453CE4" w:rsidP="00453CE4">
      <w:pPr>
        <w:spacing w:before="0" w:after="0"/>
        <w:rPr>
          <w:spacing w:val="-2"/>
          <w:sz w:val="16"/>
          <w:szCs w:val="16"/>
          <w:shd w:val="clear" w:color="auto" w:fill="FFFFFF"/>
          <w:lang w:val="en-GB"/>
        </w:rPr>
      </w:pPr>
    </w:p>
    <w:p w14:paraId="5EBF4C24" w14:textId="2769B262" w:rsidR="00453CE4" w:rsidRPr="0046697C" w:rsidRDefault="000E1343" w:rsidP="00453CE4">
      <w:pPr>
        <w:pStyle w:val="tytuwykresu"/>
        <w:rPr>
          <w:b w:val="0"/>
          <w:shd w:val="clear" w:color="auto" w:fill="FFFFFF"/>
          <w:lang w:val="en-GB"/>
        </w:rPr>
      </w:pPr>
      <w:r>
        <w:rPr>
          <w:b w:val="0"/>
          <w:noProof/>
          <w:shd w:val="clear" w:color="auto" w:fill="FFFFFF"/>
          <w:lang w:eastAsia="pl-PL"/>
        </w:rPr>
        <w:drawing>
          <wp:anchor distT="0" distB="0" distL="114300" distR="114300" simplePos="0" relativeHeight="251952128" behindDoc="0" locked="0" layoutInCell="1" allowOverlap="1" wp14:anchorId="600DD6BF" wp14:editId="20F9A09C">
            <wp:simplePos x="0" y="0"/>
            <wp:positionH relativeFrom="margin">
              <wp:align>left</wp:align>
            </wp:positionH>
            <wp:positionV relativeFrom="page">
              <wp:posOffset>3619500</wp:posOffset>
            </wp:positionV>
            <wp:extent cx="4349115" cy="1734185"/>
            <wp:effectExtent l="0" t="0" r="0" b="0"/>
            <wp:wrapTopAndBottom/>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ykresy05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9115" cy="1734185"/>
                    </a:xfrm>
                    <a:prstGeom prst="rect">
                      <a:avLst/>
                    </a:prstGeom>
                  </pic:spPr>
                </pic:pic>
              </a:graphicData>
            </a:graphic>
          </wp:anchor>
        </w:drawing>
      </w:r>
      <w:r w:rsidR="0087761D" w:rsidRPr="0046697C">
        <w:rPr>
          <w:lang w:val="en-GB"/>
        </w:rPr>
        <w:t>Chart 4. Dwellings completed</w:t>
      </w:r>
    </w:p>
    <w:p w14:paraId="6BD8F7B0" w14:textId="77777777" w:rsidR="00453CE4" w:rsidRPr="0046697C" w:rsidRDefault="00453CE4" w:rsidP="00453CE4">
      <w:pPr>
        <w:pStyle w:val="tytuwykresu"/>
        <w:rPr>
          <w:shd w:val="clear" w:color="auto" w:fill="FFFFFF"/>
          <w:lang w:val="en-GB"/>
        </w:rPr>
      </w:pPr>
    </w:p>
    <w:p w14:paraId="7DA30961" w14:textId="77777777" w:rsidR="0087761D" w:rsidRPr="0087761D" w:rsidRDefault="001E0F77" w:rsidP="00453CE4">
      <w:pPr>
        <w:pStyle w:val="tytuwykresu"/>
        <w:rPr>
          <w:sz w:val="19"/>
          <w:shd w:val="clear" w:color="auto" w:fill="FFFFFF"/>
          <w:lang w:val="en-US"/>
        </w:rPr>
      </w:pPr>
      <w:r w:rsidRPr="00453CE4">
        <w:rPr>
          <w:b w:val="0"/>
          <w:noProof/>
          <w:lang w:eastAsia="pl-PL"/>
        </w:rPr>
        <mc:AlternateContent>
          <mc:Choice Requires="wps">
            <w:drawing>
              <wp:anchor distT="45720" distB="45720" distL="114300" distR="114300" simplePos="0" relativeHeight="251849728" behindDoc="1" locked="0" layoutInCell="1" allowOverlap="1" wp14:anchorId="6E113111" wp14:editId="249444B3">
                <wp:simplePos x="0" y="0"/>
                <wp:positionH relativeFrom="page">
                  <wp:posOffset>5743575</wp:posOffset>
                </wp:positionH>
                <wp:positionV relativeFrom="paragraph">
                  <wp:posOffset>213995</wp:posOffset>
                </wp:positionV>
                <wp:extent cx="1701800" cy="1047750"/>
                <wp:effectExtent l="0" t="0" r="0" b="0"/>
                <wp:wrapTight wrapText="bothSides">
                  <wp:wrapPolygon edited="0">
                    <wp:start x="725" y="0"/>
                    <wp:lineTo x="725" y="21207"/>
                    <wp:lineTo x="20794" y="21207"/>
                    <wp:lineTo x="20794" y="0"/>
                    <wp:lineTo x="725" y="0"/>
                  </wp:wrapPolygon>
                </wp:wrapTight>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047750"/>
                        </a:xfrm>
                        <a:prstGeom prst="rect">
                          <a:avLst/>
                        </a:prstGeom>
                        <a:noFill/>
                        <a:ln w="9525">
                          <a:noFill/>
                          <a:miter lim="800000"/>
                          <a:headEnd/>
                          <a:tailEnd/>
                        </a:ln>
                      </wps:spPr>
                      <wps:txbx>
                        <w:txbxContent>
                          <w:p w14:paraId="71B2D9C5" w14:textId="77777777" w:rsidR="001E0F77" w:rsidRPr="001E0F77" w:rsidRDefault="001E0F77" w:rsidP="001E0F77">
                            <w:pPr>
                              <w:pStyle w:val="tekstboczek"/>
                              <w:rPr>
                                <w:spacing w:val="-4"/>
                                <w:lang w:val="en-US"/>
                              </w:rPr>
                            </w:pPr>
                            <w:r w:rsidRPr="001E0F77">
                              <w:rPr>
                                <w:spacing w:val="-4"/>
                                <w:lang w:val="en-US"/>
                              </w:rPr>
                              <w:t>In January-</w:t>
                            </w:r>
                            <w:r>
                              <w:rPr>
                                <w:spacing w:val="-4"/>
                                <w:lang w:val="en-US"/>
                              </w:rPr>
                              <w:t>May</w:t>
                            </w:r>
                            <w:r w:rsidRPr="001E0F77">
                              <w:rPr>
                                <w:spacing w:val="-4"/>
                                <w:lang w:val="en-GB"/>
                              </w:rPr>
                              <w:t xml:space="preserve"> </w:t>
                            </w:r>
                            <w:r w:rsidRPr="001E0F77">
                              <w:rPr>
                                <w:spacing w:val="-4"/>
                                <w:lang w:val="en-US"/>
                              </w:rPr>
                              <w:t xml:space="preserve">2021, the construction began in </w:t>
                            </w:r>
                            <w:r>
                              <w:rPr>
                                <w:spacing w:val="-4"/>
                                <w:lang w:val="en-US"/>
                              </w:rPr>
                              <w:t>6400</w:t>
                            </w:r>
                            <w:r w:rsidRPr="001E0F77">
                              <w:rPr>
                                <w:spacing w:val="-4"/>
                                <w:lang w:val="en-US"/>
                              </w:rPr>
                              <w:t xml:space="preserve"> </w:t>
                            </w:r>
                            <w:r>
                              <w:rPr>
                                <w:spacing w:val="-4"/>
                                <w:lang w:val="en-US"/>
                              </w:rPr>
                              <w:t>dwellings, i.e. by 16.5</w:t>
                            </w:r>
                            <w:r w:rsidRPr="001E0F77">
                              <w:rPr>
                                <w:spacing w:val="-4"/>
                                <w:lang w:val="en-US"/>
                              </w:rPr>
                              <w:t xml:space="preserve">% </w:t>
                            </w:r>
                            <w:r>
                              <w:rPr>
                                <w:spacing w:val="-4"/>
                                <w:lang w:val="en-US"/>
                              </w:rPr>
                              <w:t>more</w:t>
                            </w:r>
                            <w:r w:rsidRPr="001E0F77">
                              <w:rPr>
                                <w:spacing w:val="-4"/>
                                <w:lang w:val="en-US"/>
                              </w:rPr>
                              <w:t xml:space="preserve"> than in the corresponding period of the previous year   </w:t>
                            </w:r>
                          </w:p>
                          <w:p w14:paraId="755955D2" w14:textId="77777777" w:rsidR="00254D20" w:rsidRPr="0046697C" w:rsidRDefault="00254D20" w:rsidP="00453CE4">
                            <w:pPr>
                              <w:pStyle w:val="tekstboczek"/>
                              <w:rPr>
                                <w:spacing w:val="-4"/>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125268" id="Pole tekstowe 5" o:spid="_x0000_s1035" type="#_x0000_t202" style="position:absolute;margin-left:452.25pt;margin-top:16.85pt;width:134pt;height:82.5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" filled="f" stroked="f">
                <v:textbox>
                  <w:txbxContent>
                    <w:p w:rsidR="001E0F77" w:rsidRPr="001E0F77" w:rsidRDefault="001E0F77" w:rsidP="001E0F77">
                      <w:pPr>
                        <w:pStyle w:val="tekstboczek"/>
                        <w:rPr>
                          <w:spacing w:val="-4"/>
                          <w:lang w:val="en-US"/>
                        </w:rPr>
                      </w:pPr>
                      <w:r w:rsidRPr="001E0F77">
                        <w:rPr>
                          <w:spacing w:val="-4"/>
                          <w:lang w:val="en-US"/>
                        </w:rPr>
                        <w:t>In January-</w:t>
                      </w:r>
                      <w:r>
                        <w:rPr>
                          <w:spacing w:val="-4"/>
                          <w:lang w:val="en-US"/>
                        </w:rPr>
                        <w:t>May</w:t>
                      </w:r>
                      <w:r w:rsidRPr="001E0F77">
                        <w:rPr>
                          <w:spacing w:val="-4"/>
                          <w:lang w:val="en-GB"/>
                        </w:rPr>
                        <w:t xml:space="preserve"> </w:t>
                      </w:r>
                      <w:r w:rsidRPr="001E0F77">
                        <w:rPr>
                          <w:spacing w:val="-4"/>
                          <w:lang w:val="en-US"/>
                        </w:rPr>
                        <w:t xml:space="preserve">2021, the construction began in </w:t>
                      </w:r>
                      <w:r>
                        <w:rPr>
                          <w:spacing w:val="-4"/>
                          <w:lang w:val="en-US"/>
                        </w:rPr>
                        <w:t>6400</w:t>
                      </w:r>
                      <w:r w:rsidRPr="001E0F77">
                        <w:rPr>
                          <w:spacing w:val="-4"/>
                          <w:lang w:val="en-US"/>
                        </w:rPr>
                        <w:t xml:space="preserve"> </w:t>
                      </w:r>
                      <w:r>
                        <w:rPr>
                          <w:spacing w:val="-4"/>
                          <w:lang w:val="en-US"/>
                        </w:rPr>
                        <w:t>dwellings, i.e. by 16.5</w:t>
                      </w:r>
                      <w:r w:rsidRPr="001E0F77">
                        <w:rPr>
                          <w:spacing w:val="-4"/>
                          <w:lang w:val="en-US"/>
                        </w:rPr>
                        <w:t xml:space="preserve">% </w:t>
                      </w:r>
                      <w:r>
                        <w:rPr>
                          <w:spacing w:val="-4"/>
                          <w:lang w:val="en-US"/>
                        </w:rPr>
                        <w:t>more</w:t>
                      </w:r>
                      <w:r w:rsidRPr="001E0F77">
                        <w:rPr>
                          <w:spacing w:val="-4"/>
                          <w:lang w:val="en-US"/>
                        </w:rPr>
                        <w:t xml:space="preserve"> than in the corresponding period of the previous year   </w:t>
                      </w:r>
                    </w:p>
                    <w:p w:rsidR="00254D20" w:rsidRPr="00307BFD" w:rsidRDefault="00254D20" w:rsidP="00453CE4">
                      <w:pPr>
                        <w:pStyle w:val="tekstboczek"/>
                        <w:rPr>
                          <w:spacing w:val="-4"/>
                        </w:rPr>
                      </w:pPr>
                    </w:p>
                  </w:txbxContent>
                </v:textbox>
                <w10:wrap type="tight" anchorx="page"/>
              </v:shape>
            </w:pict>
          </mc:Fallback>
        </mc:AlternateContent>
      </w:r>
      <w:r w:rsidR="0087761D" w:rsidRPr="0087761D">
        <w:rPr>
          <w:b w:val="0"/>
          <w:sz w:val="19"/>
          <w:shd w:val="clear" w:color="auto" w:fill="FFFFFF"/>
          <w:lang w:val="en-US"/>
        </w:rPr>
        <w:t>In January-May 2021, the construction began in 6400 dwellings (by 16</w:t>
      </w:r>
      <w:r w:rsidR="0087761D">
        <w:rPr>
          <w:b w:val="0"/>
          <w:sz w:val="19"/>
          <w:shd w:val="clear" w:color="auto" w:fill="FFFFFF"/>
          <w:lang w:val="en-US"/>
        </w:rPr>
        <w:t>.5</w:t>
      </w:r>
      <w:r w:rsidR="0087761D" w:rsidRPr="0087761D">
        <w:rPr>
          <w:b w:val="0"/>
          <w:sz w:val="19"/>
          <w:shd w:val="clear" w:color="auto" w:fill="FFFFFF"/>
          <w:lang w:val="en-US"/>
        </w:rPr>
        <w:t xml:space="preserve">% </w:t>
      </w:r>
      <w:r w:rsidR="0087761D">
        <w:rPr>
          <w:b w:val="0"/>
          <w:sz w:val="19"/>
          <w:shd w:val="clear" w:color="auto" w:fill="FFFFFF"/>
          <w:lang w:val="en-US"/>
        </w:rPr>
        <w:t>more</w:t>
      </w:r>
      <w:r w:rsidR="0087761D" w:rsidRPr="0087761D">
        <w:rPr>
          <w:b w:val="0"/>
          <w:sz w:val="19"/>
          <w:shd w:val="clear" w:color="auto" w:fill="FFFFFF"/>
          <w:lang w:val="en-US"/>
        </w:rPr>
        <w:t xml:space="preserve"> than in the corresponding period of 2020), of which: 6185 in construction for sale or rent, </w:t>
      </w:r>
      <w:r w:rsidR="0087761D">
        <w:rPr>
          <w:b w:val="0"/>
          <w:sz w:val="19"/>
          <w:shd w:val="clear" w:color="auto" w:fill="FFFFFF"/>
          <w:lang w:val="en-US"/>
        </w:rPr>
        <w:t>215</w:t>
      </w:r>
      <w:r w:rsidR="0087761D" w:rsidRPr="0087761D">
        <w:rPr>
          <w:b w:val="0"/>
          <w:sz w:val="19"/>
          <w:shd w:val="clear" w:color="auto" w:fill="FFFFFF"/>
          <w:lang w:val="en-US"/>
        </w:rPr>
        <w:t xml:space="preserve"> in private construction</w:t>
      </w:r>
      <w:r w:rsidR="0087761D">
        <w:rPr>
          <w:sz w:val="19"/>
          <w:shd w:val="clear" w:color="auto" w:fill="FFFFFF"/>
          <w:lang w:val="en-US"/>
        </w:rPr>
        <w:t>.</w:t>
      </w:r>
    </w:p>
    <w:p w14:paraId="72ABC48C" w14:textId="77777777" w:rsidR="0087761D" w:rsidRPr="0087761D" w:rsidRDefault="0087761D" w:rsidP="0087761D">
      <w:pPr>
        <w:rPr>
          <w:shd w:val="clear" w:color="auto" w:fill="FFFFFF"/>
          <w:lang w:val="en-US"/>
        </w:rPr>
      </w:pPr>
      <w:r w:rsidRPr="0087761D">
        <w:rPr>
          <w:shd w:val="clear" w:color="auto" w:fill="FFFFFF"/>
          <w:lang w:val="en-US"/>
        </w:rPr>
        <w:t>In January</w:t>
      </w:r>
      <w:r w:rsidRPr="0087761D">
        <w:rPr>
          <w:b/>
          <w:shd w:val="clear" w:color="auto" w:fill="FFFFFF"/>
          <w:lang w:val="en-US"/>
        </w:rPr>
        <w:t>–</w:t>
      </w:r>
      <w:r w:rsidR="008736CA">
        <w:rPr>
          <w:shd w:val="clear" w:color="auto" w:fill="FFFFFF"/>
          <w:lang w:val="en-US"/>
        </w:rPr>
        <w:t>May</w:t>
      </w:r>
      <w:r w:rsidRPr="0087761D">
        <w:rPr>
          <w:shd w:val="clear" w:color="auto" w:fill="FFFFFF"/>
          <w:lang w:val="en-US"/>
        </w:rPr>
        <w:t xml:space="preserve"> 2021, the number of dwellings for which permits have been granted or which have been registered with a construction project amounted to </w:t>
      </w:r>
      <w:r w:rsidR="008736CA" w:rsidRPr="008736CA">
        <w:rPr>
          <w:bCs/>
          <w:shd w:val="clear" w:color="auto" w:fill="FFFFFF"/>
          <w:lang w:val="en-US"/>
        </w:rPr>
        <w:t xml:space="preserve">6231 </w:t>
      </w:r>
      <w:r w:rsidR="008736CA">
        <w:rPr>
          <w:shd w:val="clear" w:color="auto" w:fill="FFFFFF"/>
          <w:lang w:val="en-US"/>
        </w:rPr>
        <w:t>(by 35.5</w:t>
      </w:r>
      <w:r w:rsidRPr="0087761D">
        <w:rPr>
          <w:shd w:val="clear" w:color="auto" w:fill="FFFFFF"/>
          <w:lang w:val="en-US"/>
        </w:rPr>
        <w:t xml:space="preserve">% </w:t>
      </w:r>
      <w:r w:rsidR="008736CA">
        <w:rPr>
          <w:shd w:val="clear" w:color="auto" w:fill="FFFFFF"/>
          <w:lang w:val="en-US"/>
        </w:rPr>
        <w:t>more</w:t>
      </w:r>
      <w:r w:rsidRPr="0087761D">
        <w:rPr>
          <w:shd w:val="clear" w:color="auto" w:fill="FFFFFF"/>
          <w:lang w:val="en-US"/>
        </w:rPr>
        <w:t xml:space="preserve"> than in the corresponding period of 2020), of which </w:t>
      </w:r>
      <w:r w:rsidR="008736CA" w:rsidRPr="008736CA">
        <w:rPr>
          <w:shd w:val="clear" w:color="auto" w:fill="FFFFFF"/>
          <w:lang w:val="en-US"/>
        </w:rPr>
        <w:t xml:space="preserve">364 </w:t>
      </w:r>
      <w:r w:rsidRPr="0087761D">
        <w:rPr>
          <w:shd w:val="clear" w:color="auto" w:fill="FFFFFF"/>
          <w:lang w:val="en-US"/>
        </w:rPr>
        <w:t xml:space="preserve">dwellings in buildings built by private investors.  </w:t>
      </w:r>
    </w:p>
    <w:p w14:paraId="42A027DE" w14:textId="77777777" w:rsidR="001E0F77" w:rsidRPr="001E0F77" w:rsidRDefault="001E0F77" w:rsidP="001E0F77">
      <w:pPr>
        <w:rPr>
          <w:bCs/>
          <w:spacing w:val="-5"/>
          <w:shd w:val="clear" w:color="auto" w:fill="FFFFFF"/>
          <w:lang w:val="en-US"/>
        </w:rPr>
      </w:pPr>
      <w:r w:rsidRPr="001E0F77">
        <w:rPr>
          <w:bCs/>
          <w:spacing w:val="-5"/>
          <w:shd w:val="clear" w:color="auto" w:fill="FFFFFF"/>
          <w:lang w:val="en-US"/>
        </w:rPr>
        <w:t>The average useful floor area of a dwelling completed in January</w:t>
      </w:r>
      <w:r w:rsidRPr="001E0F77">
        <w:rPr>
          <w:b/>
          <w:bCs/>
          <w:spacing w:val="-5"/>
          <w:shd w:val="clear" w:color="auto" w:fill="FFFFFF"/>
          <w:lang w:val="en-US"/>
        </w:rPr>
        <w:t>-</w:t>
      </w:r>
      <w:r>
        <w:rPr>
          <w:bCs/>
          <w:spacing w:val="-5"/>
          <w:shd w:val="clear" w:color="auto" w:fill="FFFFFF"/>
          <w:lang w:val="en-US"/>
        </w:rPr>
        <w:t>May</w:t>
      </w:r>
      <w:r w:rsidRPr="001E0F77">
        <w:rPr>
          <w:bCs/>
          <w:spacing w:val="-5"/>
          <w:shd w:val="clear" w:color="auto" w:fill="FFFFFF"/>
          <w:lang w:val="en-US"/>
        </w:rPr>
        <w:t xml:space="preserve"> </w:t>
      </w:r>
      <w:r>
        <w:rPr>
          <w:bCs/>
          <w:spacing w:val="-5"/>
          <w:shd w:val="clear" w:color="auto" w:fill="FFFFFF"/>
          <w:lang w:val="en-US"/>
        </w:rPr>
        <w:t>2021, amounted to 66.4</w:t>
      </w:r>
      <w:r w:rsidRPr="001E0F77">
        <w:rPr>
          <w:bCs/>
          <w:spacing w:val="-5"/>
          <w:shd w:val="clear" w:color="auto" w:fill="FFFFFF"/>
          <w:lang w:val="en-US"/>
        </w:rPr>
        <w:t> m</w:t>
      </w:r>
      <w:r w:rsidRPr="001E0F77">
        <w:rPr>
          <w:bCs/>
          <w:spacing w:val="-5"/>
          <w:shd w:val="clear" w:color="auto" w:fill="FFFFFF"/>
          <w:vertAlign w:val="superscript"/>
          <w:lang w:val="en-US"/>
        </w:rPr>
        <w:t>2</w:t>
      </w:r>
      <w:r w:rsidRPr="001E0F77">
        <w:rPr>
          <w:bCs/>
          <w:spacing w:val="-5"/>
          <w:shd w:val="clear" w:color="auto" w:fill="FFFFFF"/>
          <w:lang w:val="en-US"/>
        </w:rPr>
        <w:t xml:space="preserve"> and increased compared to the corresponding p</w:t>
      </w:r>
      <w:r>
        <w:rPr>
          <w:bCs/>
          <w:spacing w:val="-5"/>
          <w:shd w:val="clear" w:color="auto" w:fill="FFFFFF"/>
          <w:lang w:val="en-US"/>
        </w:rPr>
        <w:t>eriod of 2020 by 3.5</w:t>
      </w:r>
      <w:r w:rsidRPr="001E0F77">
        <w:rPr>
          <w:bCs/>
          <w:spacing w:val="-5"/>
          <w:shd w:val="clear" w:color="auto" w:fill="FFFFFF"/>
          <w:lang w:val="en-US"/>
        </w:rPr>
        <w:t xml:space="preserve"> m</w:t>
      </w:r>
      <w:r w:rsidRPr="001E0F77">
        <w:rPr>
          <w:bCs/>
          <w:spacing w:val="-5"/>
          <w:shd w:val="clear" w:color="auto" w:fill="FFFFFF"/>
          <w:vertAlign w:val="superscript"/>
          <w:lang w:val="en-US"/>
        </w:rPr>
        <w:t>2</w:t>
      </w:r>
      <w:r w:rsidRPr="001E0F77">
        <w:rPr>
          <w:bCs/>
          <w:spacing w:val="-5"/>
          <w:shd w:val="clear" w:color="auto" w:fill="FFFFFF"/>
          <w:lang w:val="en-US"/>
        </w:rPr>
        <w:t>. In private construction, the average useful floor a</w:t>
      </w:r>
      <w:r>
        <w:rPr>
          <w:bCs/>
          <w:spacing w:val="-5"/>
          <w:shd w:val="clear" w:color="auto" w:fill="FFFFFF"/>
          <w:lang w:val="en-US"/>
        </w:rPr>
        <w:t>rea of dwellings amounted to 179.5</w:t>
      </w:r>
      <w:r w:rsidRPr="001E0F77">
        <w:rPr>
          <w:bCs/>
          <w:spacing w:val="-5"/>
          <w:shd w:val="clear" w:color="auto" w:fill="FFFFFF"/>
          <w:lang w:val="en-US"/>
        </w:rPr>
        <w:t xml:space="preserve"> m</w:t>
      </w:r>
      <w:r w:rsidRPr="001E0F77">
        <w:rPr>
          <w:bCs/>
          <w:spacing w:val="-5"/>
          <w:shd w:val="clear" w:color="auto" w:fill="FFFFFF"/>
          <w:vertAlign w:val="superscript"/>
          <w:lang w:val="en-US"/>
        </w:rPr>
        <w:t>2</w:t>
      </w:r>
      <w:r>
        <w:rPr>
          <w:bCs/>
          <w:spacing w:val="-5"/>
          <w:shd w:val="clear" w:color="auto" w:fill="FFFFFF"/>
          <w:lang w:val="en-US"/>
        </w:rPr>
        <w:t xml:space="preserve"> (by 28.2</w:t>
      </w:r>
      <w:r w:rsidRPr="001E0F77">
        <w:rPr>
          <w:bCs/>
          <w:spacing w:val="-5"/>
          <w:shd w:val="clear" w:color="auto" w:fill="FFFFFF"/>
          <w:lang w:val="en-US"/>
        </w:rPr>
        <w:t xml:space="preserve"> m</w:t>
      </w:r>
      <w:r w:rsidRPr="001E0F77">
        <w:rPr>
          <w:bCs/>
          <w:spacing w:val="-5"/>
          <w:shd w:val="clear" w:color="auto" w:fill="FFFFFF"/>
          <w:vertAlign w:val="superscript"/>
          <w:lang w:val="en-US"/>
        </w:rPr>
        <w:t xml:space="preserve">2 </w:t>
      </w:r>
      <w:r w:rsidRPr="001E0F77">
        <w:rPr>
          <w:bCs/>
          <w:spacing w:val="-5"/>
          <w:shd w:val="clear" w:color="auto" w:fill="FFFFFF"/>
          <w:lang w:val="en-US"/>
        </w:rPr>
        <w:t xml:space="preserve">fewer than in the corresponding period of 2020), in </w:t>
      </w:r>
      <w:r w:rsidRPr="001E0F77">
        <w:rPr>
          <w:bCs/>
          <w:spacing w:val="-5"/>
          <w:shd w:val="clear" w:color="auto" w:fill="FFFFFF"/>
          <w:lang w:val="en-US"/>
        </w:rPr>
        <w:lastRenderedPageBreak/>
        <w:t>cons</w:t>
      </w:r>
      <w:r>
        <w:rPr>
          <w:bCs/>
          <w:spacing w:val="-5"/>
          <w:shd w:val="clear" w:color="auto" w:fill="FFFFFF"/>
          <w:lang w:val="en-US"/>
        </w:rPr>
        <w:t>truction for sale or rent — 61.3</w:t>
      </w:r>
      <w:r w:rsidRPr="001E0F77">
        <w:rPr>
          <w:bCs/>
          <w:spacing w:val="-5"/>
          <w:shd w:val="clear" w:color="auto" w:fill="FFFFFF"/>
          <w:lang w:val="en-US"/>
        </w:rPr>
        <w:t xml:space="preserve"> m</w:t>
      </w:r>
      <w:r w:rsidRPr="001E0F77">
        <w:rPr>
          <w:bCs/>
          <w:spacing w:val="-5"/>
          <w:shd w:val="clear" w:color="auto" w:fill="FFFFFF"/>
          <w:vertAlign w:val="superscript"/>
          <w:lang w:val="en-US"/>
        </w:rPr>
        <w:t xml:space="preserve">2 </w:t>
      </w:r>
      <w:r>
        <w:rPr>
          <w:bCs/>
          <w:spacing w:val="-5"/>
          <w:shd w:val="clear" w:color="auto" w:fill="FFFFFF"/>
          <w:lang w:val="en-US"/>
        </w:rPr>
        <w:t>(by 3.3</w:t>
      </w:r>
      <w:r w:rsidRPr="001E0F77">
        <w:rPr>
          <w:bCs/>
          <w:spacing w:val="-5"/>
          <w:shd w:val="clear" w:color="auto" w:fill="FFFFFF"/>
          <w:lang w:val="en-US"/>
        </w:rPr>
        <w:t xml:space="preserve"> m</w:t>
      </w:r>
      <w:r w:rsidRPr="001E0F77">
        <w:rPr>
          <w:bCs/>
          <w:spacing w:val="-5"/>
          <w:shd w:val="clear" w:color="auto" w:fill="FFFFFF"/>
          <w:vertAlign w:val="superscript"/>
          <w:lang w:val="en-US"/>
        </w:rPr>
        <w:t xml:space="preserve">2  </w:t>
      </w:r>
      <w:r>
        <w:rPr>
          <w:bCs/>
          <w:spacing w:val="-5"/>
          <w:shd w:val="clear" w:color="auto" w:fill="FFFFFF"/>
          <w:lang w:val="en-US"/>
        </w:rPr>
        <w:t>more</w:t>
      </w:r>
      <w:r w:rsidRPr="001E0F77">
        <w:rPr>
          <w:bCs/>
          <w:spacing w:val="-5"/>
          <w:shd w:val="clear" w:color="auto" w:fill="FFFFFF"/>
          <w:lang w:val="en-US"/>
        </w:rPr>
        <w:t>), in municipal construction — 38.5 m</w:t>
      </w:r>
      <w:r w:rsidRPr="001E0F77">
        <w:rPr>
          <w:bCs/>
          <w:spacing w:val="-5"/>
          <w:shd w:val="clear" w:color="auto" w:fill="FFFFFF"/>
          <w:vertAlign w:val="superscript"/>
          <w:lang w:val="en-US"/>
        </w:rPr>
        <w:t>2</w:t>
      </w:r>
      <w:r w:rsidRPr="001E0F77">
        <w:rPr>
          <w:bCs/>
          <w:spacing w:val="-5"/>
          <w:shd w:val="clear" w:color="auto" w:fill="FFFFFF"/>
          <w:lang w:val="en-US"/>
        </w:rPr>
        <w:t xml:space="preserve"> (by </w:t>
      </w:r>
      <w:r>
        <w:rPr>
          <w:bCs/>
          <w:spacing w:val="-5"/>
          <w:shd w:val="clear" w:color="auto" w:fill="FFFFFF"/>
          <w:lang w:val="en-US"/>
        </w:rPr>
        <w:t>0.7</w:t>
      </w:r>
      <w:r w:rsidRPr="001E0F77">
        <w:rPr>
          <w:bCs/>
          <w:spacing w:val="-5"/>
          <w:shd w:val="clear" w:color="auto" w:fill="FFFFFF"/>
          <w:lang w:val="en-US"/>
        </w:rPr>
        <w:t xml:space="preserve"> m</w:t>
      </w:r>
      <w:r w:rsidRPr="001E0F77">
        <w:rPr>
          <w:bCs/>
          <w:spacing w:val="-5"/>
          <w:shd w:val="clear" w:color="auto" w:fill="FFFFFF"/>
          <w:vertAlign w:val="superscript"/>
          <w:lang w:val="en-US"/>
        </w:rPr>
        <w:t>2</w:t>
      </w:r>
      <w:r w:rsidRPr="001E0F77">
        <w:rPr>
          <w:bCs/>
          <w:spacing w:val="-5"/>
          <w:shd w:val="clear" w:color="auto" w:fill="FFFFFF"/>
          <w:lang w:val="en-US"/>
        </w:rPr>
        <w:t xml:space="preserve"> </w:t>
      </w:r>
      <w:r>
        <w:rPr>
          <w:bCs/>
          <w:spacing w:val="-5"/>
          <w:shd w:val="clear" w:color="auto" w:fill="FFFFFF"/>
          <w:lang w:val="en-US"/>
        </w:rPr>
        <w:t>less</w:t>
      </w:r>
      <w:r w:rsidRPr="001E0F77">
        <w:rPr>
          <w:bCs/>
          <w:spacing w:val="-5"/>
          <w:shd w:val="clear" w:color="auto" w:fill="FFFFFF"/>
          <w:lang w:val="en-US"/>
        </w:rPr>
        <w:t>).</w:t>
      </w:r>
    </w:p>
    <w:p w14:paraId="152656FA" w14:textId="77777777" w:rsidR="00734FBC" w:rsidRPr="001E0F77" w:rsidRDefault="00734FBC" w:rsidP="00734FBC">
      <w:pPr>
        <w:rPr>
          <w:rFonts w:cs="Arial"/>
          <w:shd w:val="clear" w:color="auto" w:fill="FFFFFF"/>
          <w:lang w:val="en-US"/>
        </w:rPr>
      </w:pPr>
      <w:r w:rsidRPr="004C70D4">
        <w:rPr>
          <w:b/>
          <w:noProof/>
          <w:color w:val="001D77"/>
          <w:lang w:eastAsia="pl-PL"/>
        </w:rPr>
        <mc:AlternateContent>
          <mc:Choice Requires="wps">
            <w:drawing>
              <wp:anchor distT="45720" distB="45720" distL="114300" distR="114300" simplePos="0" relativeHeight="251920384" behindDoc="1" locked="0" layoutInCell="1" allowOverlap="1" wp14:anchorId="671C53AD" wp14:editId="44C30D15">
                <wp:simplePos x="0" y="0"/>
                <wp:positionH relativeFrom="page">
                  <wp:posOffset>5686425</wp:posOffset>
                </wp:positionH>
                <wp:positionV relativeFrom="paragraph">
                  <wp:posOffset>90170</wp:posOffset>
                </wp:positionV>
                <wp:extent cx="1849755" cy="1304925"/>
                <wp:effectExtent l="0" t="0" r="0" b="0"/>
                <wp:wrapTight wrapText="bothSides">
                  <wp:wrapPolygon edited="0">
                    <wp:start x="667" y="0"/>
                    <wp:lineTo x="667" y="21127"/>
                    <wp:lineTo x="20910" y="21127"/>
                    <wp:lineTo x="20910" y="0"/>
                    <wp:lineTo x="667" y="0"/>
                  </wp:wrapPolygon>
                </wp:wrapTight>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755" cy="1304925"/>
                        </a:xfrm>
                        <a:prstGeom prst="rect">
                          <a:avLst/>
                        </a:prstGeom>
                        <a:noFill/>
                        <a:ln w="9525">
                          <a:noFill/>
                          <a:miter lim="800000"/>
                          <a:headEnd/>
                          <a:tailEnd/>
                        </a:ln>
                      </wps:spPr>
                      <wps:txbx>
                        <w:txbxContent>
                          <w:p w14:paraId="14D6D5B7" w14:textId="77777777" w:rsidR="001E0F77" w:rsidRPr="001E0F77" w:rsidRDefault="001E0F77" w:rsidP="001E0F77">
                            <w:pPr>
                              <w:pStyle w:val="tekstboczek"/>
                              <w:rPr>
                                <w:spacing w:val="-4"/>
                                <w:lang w:val="en-US"/>
                              </w:rPr>
                            </w:pPr>
                            <w:r w:rsidRPr="001E0F77">
                              <w:rPr>
                                <w:spacing w:val="-4"/>
                                <w:lang w:val="en-US"/>
                              </w:rPr>
                              <w:t xml:space="preserve">At the end of </w:t>
                            </w:r>
                            <w:r>
                              <w:rPr>
                                <w:spacing w:val="-4"/>
                                <w:lang w:val="en-US"/>
                              </w:rPr>
                              <w:t>May</w:t>
                            </w:r>
                            <w:r w:rsidRPr="001E0F77">
                              <w:rPr>
                                <w:spacing w:val="-4"/>
                                <w:lang w:val="en-US"/>
                              </w:rPr>
                              <w:t xml:space="preserve"> 2021, the most numerous group of entities by kind of conducted activity represented units dealing with professional, scientific and technical activities  </w:t>
                            </w:r>
                            <w:r>
                              <w:rPr>
                                <w:spacing w:val="-4"/>
                                <w:lang w:val="en-US"/>
                              </w:rPr>
                              <w:t xml:space="preserve"> </w:t>
                            </w:r>
                            <w:r w:rsidRPr="001E0F77">
                              <w:rPr>
                                <w:spacing w:val="-4"/>
                                <w:lang w:val="en-US"/>
                              </w:rPr>
                              <w:t xml:space="preserve">  </w:t>
                            </w:r>
                          </w:p>
                          <w:p w14:paraId="10D185E8" w14:textId="77777777" w:rsidR="00254D20" w:rsidRPr="0046697C" w:rsidRDefault="00254D20" w:rsidP="00734FBC">
                            <w:pPr>
                              <w:pStyle w:val="tekstboczek"/>
                              <w:rPr>
                                <w:spacing w:val="-4"/>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8DFFF7" id="Pole tekstowe 12" o:spid="_x0000_s1036" type="#_x0000_t202" style="position:absolute;margin-left:447.75pt;margin-top:7.1pt;width:145.65pt;height:102.75pt;z-index:-251396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" filled="f" stroked="f">
                <v:textbox>
                  <w:txbxContent>
                    <w:p w:rsidR="001E0F77" w:rsidRPr="001E0F77" w:rsidRDefault="001E0F77" w:rsidP="001E0F77">
                      <w:pPr>
                        <w:pStyle w:val="tekstboczek"/>
                        <w:rPr>
                          <w:spacing w:val="-4"/>
                          <w:lang w:val="en-US"/>
                        </w:rPr>
                      </w:pPr>
                      <w:r w:rsidRPr="001E0F77">
                        <w:rPr>
                          <w:spacing w:val="-4"/>
                          <w:lang w:val="en-US"/>
                        </w:rPr>
                        <w:t xml:space="preserve">At the end of </w:t>
                      </w:r>
                      <w:r>
                        <w:rPr>
                          <w:spacing w:val="-4"/>
                          <w:lang w:val="en-US"/>
                        </w:rPr>
                        <w:t>May</w:t>
                      </w:r>
                      <w:r w:rsidRPr="001E0F77">
                        <w:rPr>
                          <w:spacing w:val="-4"/>
                          <w:lang w:val="en-US"/>
                        </w:rPr>
                        <w:t xml:space="preserve"> 2021, the most numerous group of entities by kind of conducted activity represented units dealing with professional, scientific and technical activities  </w:t>
                      </w:r>
                      <w:r>
                        <w:rPr>
                          <w:spacing w:val="-4"/>
                          <w:lang w:val="en-US"/>
                        </w:rPr>
                        <w:t xml:space="preserve"> </w:t>
                      </w:r>
                      <w:r w:rsidRPr="001E0F77">
                        <w:rPr>
                          <w:spacing w:val="-4"/>
                          <w:lang w:val="en-US"/>
                        </w:rPr>
                        <w:t xml:space="preserve">  </w:t>
                      </w:r>
                    </w:p>
                    <w:p w:rsidR="00254D20" w:rsidRPr="00307BFD" w:rsidRDefault="00254D20" w:rsidP="00734FBC">
                      <w:pPr>
                        <w:pStyle w:val="tekstboczek"/>
                        <w:rPr>
                          <w:spacing w:val="-4"/>
                        </w:rPr>
                      </w:pPr>
                    </w:p>
                  </w:txbxContent>
                </v:textbox>
                <w10:wrap type="tight" anchorx="page"/>
              </v:shape>
            </w:pict>
          </mc:Fallback>
        </mc:AlternateContent>
      </w:r>
      <w:r w:rsidR="001E0F77" w:rsidRPr="001E0F77">
        <w:rPr>
          <w:b/>
          <w:color w:val="001D77"/>
          <w:shd w:val="clear" w:color="auto" w:fill="FFFFFF"/>
          <w:lang w:val="en-US"/>
        </w:rPr>
        <w:t xml:space="preserve"> </w:t>
      </w:r>
      <w:r w:rsidR="001E0F77" w:rsidRPr="001E0F77">
        <w:rPr>
          <w:b/>
          <w:noProof/>
          <w:color w:val="001D77"/>
          <w:lang w:val="en-US" w:eastAsia="pl-PL"/>
        </w:rPr>
        <w:t>Entities of the national economy</w:t>
      </w:r>
      <w:r w:rsidR="001E0F77" w:rsidRPr="001E0F77">
        <w:rPr>
          <w:b/>
          <w:noProof/>
          <w:color w:val="001D77"/>
          <w:vertAlign w:val="superscript"/>
          <w:lang w:val="en-US" w:eastAsia="pl-PL"/>
        </w:rPr>
        <w:t xml:space="preserve"> </w:t>
      </w:r>
      <w:r w:rsidR="001E0F77" w:rsidRPr="001E0F77">
        <w:rPr>
          <w:b/>
          <w:noProof/>
          <w:color w:val="001D77"/>
          <w:vertAlign w:val="superscript"/>
          <w:lang w:eastAsia="pl-PL"/>
        </w:rPr>
        <w:footnoteReference w:id="2"/>
      </w:r>
      <w:r w:rsidRPr="001E0F77">
        <w:rPr>
          <w:b/>
          <w:color w:val="001D77"/>
          <w:shd w:val="clear" w:color="auto" w:fill="FFFFFF"/>
          <w:lang w:val="en-US"/>
        </w:rPr>
        <w:t xml:space="preserve"> </w:t>
      </w:r>
    </w:p>
    <w:p w14:paraId="7AE37ACD" w14:textId="77777777" w:rsidR="00734FBC" w:rsidRPr="0046697C" w:rsidRDefault="001E0F77" w:rsidP="00734FBC">
      <w:pPr>
        <w:rPr>
          <w:shd w:val="clear" w:color="auto" w:fill="FFFFFF"/>
          <w:lang w:val="en-GB"/>
        </w:rPr>
      </w:pPr>
      <w:r w:rsidRPr="001E0F77">
        <w:rPr>
          <w:shd w:val="clear" w:color="auto" w:fill="FFFFFF"/>
          <w:lang w:val="en-US"/>
        </w:rPr>
        <w:t xml:space="preserve">At the end of </w:t>
      </w:r>
      <w:r>
        <w:rPr>
          <w:shd w:val="clear" w:color="auto" w:fill="FFFFFF"/>
          <w:lang w:val="en-US"/>
        </w:rPr>
        <w:t>May</w:t>
      </w:r>
      <w:r w:rsidRPr="001E0F77">
        <w:rPr>
          <w:shd w:val="clear" w:color="auto" w:fill="FFFFFF"/>
          <w:lang w:val="en-US"/>
        </w:rPr>
        <w:t xml:space="preserve"> 2021, there were 484281 entities of the national economy registered in the REGON register in Warszawa, which accounted for 53.6% of the total in Mazowieckie Voivodship. Compared with </w:t>
      </w:r>
      <w:r>
        <w:rPr>
          <w:shd w:val="clear" w:color="auto" w:fill="FFFFFF"/>
          <w:lang w:val="en-US"/>
        </w:rPr>
        <w:t>April</w:t>
      </w:r>
      <w:r w:rsidRPr="001E0F77">
        <w:rPr>
          <w:shd w:val="clear" w:color="auto" w:fill="FFFFFF"/>
          <w:lang w:val="en-US"/>
        </w:rPr>
        <w:t xml:space="preserve"> 2021, the number of entities of the national economy increased by </w:t>
      </w:r>
      <w:r w:rsidR="00BE4044" w:rsidRPr="00BE4044">
        <w:rPr>
          <w:shd w:val="clear" w:color="auto" w:fill="FFFFFF"/>
          <w:lang w:val="en-US"/>
        </w:rPr>
        <w:t xml:space="preserve">2242 </w:t>
      </w:r>
      <w:r w:rsidR="00BE4044">
        <w:rPr>
          <w:shd w:val="clear" w:color="auto" w:fill="FFFFFF"/>
          <w:lang w:val="en-US"/>
        </w:rPr>
        <w:t>(i.e. by 0.5</w:t>
      </w:r>
      <w:r w:rsidRPr="001E0F77">
        <w:rPr>
          <w:shd w:val="clear" w:color="auto" w:fill="FFFFFF"/>
          <w:lang w:val="en-US"/>
        </w:rPr>
        <w:t xml:space="preserve">%), and compared to </w:t>
      </w:r>
      <w:r w:rsidR="00BE4044">
        <w:rPr>
          <w:shd w:val="clear" w:color="auto" w:fill="FFFFFF"/>
          <w:lang w:val="en-US"/>
        </w:rPr>
        <w:t>May</w:t>
      </w:r>
      <w:r w:rsidRPr="001E0F77">
        <w:rPr>
          <w:shd w:val="clear" w:color="auto" w:fill="FFFFFF"/>
          <w:lang w:val="en-US"/>
        </w:rPr>
        <w:t xml:space="preserve"> 2020 increased by </w:t>
      </w:r>
      <w:r w:rsidR="00BE4044" w:rsidRPr="00BE4044">
        <w:rPr>
          <w:shd w:val="clear" w:color="auto" w:fill="FFFFFF"/>
          <w:lang w:val="en-US"/>
        </w:rPr>
        <w:t xml:space="preserve">21005 </w:t>
      </w:r>
      <w:r w:rsidR="00BE4044">
        <w:rPr>
          <w:shd w:val="clear" w:color="auto" w:fill="FFFFFF"/>
          <w:lang w:val="en-US"/>
        </w:rPr>
        <w:t>(i.e. by 4.5</w:t>
      </w:r>
      <w:r w:rsidRPr="001E0F77">
        <w:rPr>
          <w:shd w:val="clear" w:color="auto" w:fill="FFFFFF"/>
          <w:lang w:val="en-US"/>
        </w:rPr>
        <w:t xml:space="preserve">%). </w:t>
      </w:r>
    </w:p>
    <w:p w14:paraId="03EAFD57" w14:textId="77777777" w:rsidR="00BE4044" w:rsidRPr="00BE4044" w:rsidRDefault="00BE4044" w:rsidP="00BE4044">
      <w:pPr>
        <w:autoSpaceDE w:val="0"/>
        <w:autoSpaceDN w:val="0"/>
        <w:adjustRightInd w:val="0"/>
        <w:spacing w:after="0" w:line="240" w:lineRule="auto"/>
        <w:jc w:val="both"/>
        <w:rPr>
          <w:rFonts w:cs="FiraSans-Regular"/>
          <w:szCs w:val="19"/>
          <w:lang w:val="en-US"/>
        </w:rPr>
      </w:pPr>
      <w:r w:rsidRPr="00BE4044">
        <w:rPr>
          <w:rFonts w:cs="FiraSans-Regular"/>
          <w:szCs w:val="19"/>
          <w:lang w:val="en-US"/>
        </w:rPr>
        <w:t xml:space="preserve">As of the end of </w:t>
      </w:r>
      <w:r>
        <w:rPr>
          <w:rFonts w:cs="FiraSans-Regular"/>
          <w:szCs w:val="19"/>
          <w:lang w:val="en-US"/>
        </w:rPr>
        <w:t>May</w:t>
      </w:r>
      <w:r w:rsidRPr="00BE4044">
        <w:rPr>
          <w:rFonts w:cs="FiraSans-Regular"/>
          <w:szCs w:val="19"/>
          <w:lang w:val="en-US"/>
        </w:rPr>
        <w:t xml:space="preserve"> 2021, there were 217505 legal persons and organizational units without legal personality registered in the REGON register, of which 149587 commercial companies. The number of these entities increased compa</w:t>
      </w:r>
      <w:r>
        <w:rPr>
          <w:rFonts w:cs="FiraSans-Regular"/>
          <w:szCs w:val="19"/>
          <w:lang w:val="en-US"/>
        </w:rPr>
        <w:t>red to the previous month by 0.6% and 0.8</w:t>
      </w:r>
      <w:r w:rsidRPr="00BE4044">
        <w:rPr>
          <w:rFonts w:cs="FiraSans-Regular"/>
          <w:szCs w:val="19"/>
          <w:lang w:val="en-US"/>
        </w:rPr>
        <w:t>%,</w:t>
      </w:r>
      <w:r>
        <w:rPr>
          <w:rFonts w:cs="FiraSans-Regular"/>
          <w:szCs w:val="19"/>
          <w:lang w:val="en-US"/>
        </w:rPr>
        <w:t xml:space="preserve"> whereas on an annual basis by 5.1% and 6.9</w:t>
      </w:r>
      <w:r w:rsidRPr="00BE4044">
        <w:rPr>
          <w:rFonts w:cs="FiraSans-Regular"/>
          <w:szCs w:val="19"/>
          <w:lang w:val="en-US"/>
        </w:rPr>
        <w:t xml:space="preserve">%, respectively.    </w:t>
      </w:r>
      <w:r>
        <w:rPr>
          <w:rFonts w:cs="FiraSans-Regular"/>
          <w:szCs w:val="19"/>
          <w:lang w:val="en-US"/>
        </w:rPr>
        <w:t xml:space="preserve"> </w:t>
      </w:r>
      <w:r w:rsidRPr="00BE4044">
        <w:rPr>
          <w:rFonts w:cs="FiraSans-Regular"/>
          <w:szCs w:val="19"/>
          <w:lang w:val="en-US"/>
        </w:rPr>
        <w:t xml:space="preserve">   </w:t>
      </w:r>
      <w:r>
        <w:rPr>
          <w:rFonts w:cs="FiraSans-Regular"/>
          <w:szCs w:val="19"/>
          <w:lang w:val="en-US"/>
        </w:rPr>
        <w:t xml:space="preserve"> </w:t>
      </w:r>
      <w:r w:rsidRPr="00BE4044">
        <w:rPr>
          <w:rFonts w:cs="FiraSans-Regular"/>
          <w:szCs w:val="19"/>
          <w:lang w:val="en-US"/>
        </w:rPr>
        <w:t xml:space="preserve">       </w:t>
      </w:r>
    </w:p>
    <w:p w14:paraId="6905B79D" w14:textId="77777777" w:rsidR="00BE4044" w:rsidRPr="00BE4044" w:rsidRDefault="00BE4044" w:rsidP="00BE4044">
      <w:pPr>
        <w:autoSpaceDE w:val="0"/>
        <w:autoSpaceDN w:val="0"/>
        <w:adjustRightInd w:val="0"/>
        <w:spacing w:after="0" w:line="240" w:lineRule="auto"/>
        <w:jc w:val="both"/>
        <w:rPr>
          <w:rFonts w:eastAsia="Calibri" w:cs="FiraSans-Regular"/>
          <w:color w:val="000000"/>
          <w:szCs w:val="19"/>
          <w:lang w:val="en-US"/>
        </w:rPr>
      </w:pPr>
      <w:r w:rsidRPr="00BE4044">
        <w:rPr>
          <w:rFonts w:eastAsia="Calibri" w:cs="FiraSans-Regular"/>
          <w:color w:val="000000"/>
          <w:szCs w:val="19"/>
          <w:lang w:val="en-US"/>
        </w:rPr>
        <w:t xml:space="preserve">The number of registered natural persons conducting economic activity as of the end of </w:t>
      </w:r>
      <w:r w:rsidR="003A29BC">
        <w:rPr>
          <w:rFonts w:eastAsia="Calibri" w:cs="FiraSans-Regular"/>
          <w:color w:val="000000"/>
          <w:szCs w:val="19"/>
          <w:lang w:val="en-US"/>
        </w:rPr>
        <w:t>May</w:t>
      </w:r>
      <w:r w:rsidRPr="00BE4044">
        <w:rPr>
          <w:rFonts w:eastAsia="Calibri" w:cs="FiraSans-Regular"/>
          <w:color w:val="000000"/>
          <w:szCs w:val="19"/>
          <w:lang w:val="en-US"/>
        </w:rPr>
        <w:t xml:space="preserve"> 2021 amounted to </w:t>
      </w:r>
      <w:r w:rsidR="003A29BC" w:rsidRPr="003A29BC">
        <w:rPr>
          <w:rFonts w:eastAsia="Calibri" w:cs="FiraSans-Regular"/>
          <w:color w:val="000000"/>
          <w:szCs w:val="19"/>
          <w:lang w:val="en-US"/>
        </w:rPr>
        <w:t xml:space="preserve">266776 </w:t>
      </w:r>
      <w:r w:rsidRPr="00BE4044">
        <w:rPr>
          <w:rFonts w:eastAsia="Calibri" w:cs="FiraSans-Regular"/>
          <w:color w:val="000000"/>
          <w:szCs w:val="19"/>
          <w:lang w:val="en-US"/>
        </w:rPr>
        <w:t xml:space="preserve">and compared to </w:t>
      </w:r>
      <w:r w:rsidR="003A29BC">
        <w:rPr>
          <w:rFonts w:eastAsia="Calibri" w:cs="FiraSans-Regular"/>
          <w:color w:val="000000"/>
          <w:szCs w:val="19"/>
          <w:lang w:val="en-US"/>
        </w:rPr>
        <w:t>April</w:t>
      </w:r>
      <w:r w:rsidRPr="00BE4044">
        <w:rPr>
          <w:rFonts w:eastAsia="Calibri" w:cs="FiraSans-Regular"/>
          <w:color w:val="000000"/>
          <w:szCs w:val="19"/>
          <w:lang w:val="en-US"/>
        </w:rPr>
        <w:t xml:space="preserve"> 2021 it was higher by 0.4%, and compared to the corresponding period of th</w:t>
      </w:r>
      <w:r w:rsidR="00CC4B08">
        <w:rPr>
          <w:rFonts w:eastAsia="Calibri" w:cs="FiraSans-Regular"/>
          <w:color w:val="000000"/>
          <w:szCs w:val="19"/>
          <w:lang w:val="en-US"/>
        </w:rPr>
        <w:t>e previous year increased by 4.0</w:t>
      </w:r>
      <w:r w:rsidRPr="00BE4044">
        <w:rPr>
          <w:rFonts w:eastAsia="Calibri" w:cs="FiraSans-Regular"/>
          <w:color w:val="000000"/>
          <w:szCs w:val="19"/>
          <w:lang w:val="en-US"/>
        </w:rPr>
        <w:t xml:space="preserve">%. </w:t>
      </w:r>
    </w:p>
    <w:p w14:paraId="1B61E70B" w14:textId="77777777" w:rsidR="00CC4B08" w:rsidRPr="00CC4B08" w:rsidRDefault="00CC4B08" w:rsidP="00CC4B08">
      <w:pPr>
        <w:jc w:val="both"/>
        <w:rPr>
          <w:spacing w:val="-6"/>
          <w:szCs w:val="18"/>
          <w:lang w:val="en-US"/>
        </w:rPr>
      </w:pPr>
      <w:r w:rsidRPr="00CC4B08">
        <w:rPr>
          <w:spacing w:val="-6"/>
          <w:szCs w:val="18"/>
          <w:lang w:val="en-US"/>
        </w:rPr>
        <w:t xml:space="preserve">In the capital city, in </w:t>
      </w:r>
      <w:r>
        <w:rPr>
          <w:spacing w:val="-6"/>
          <w:szCs w:val="18"/>
          <w:lang w:val="en-US"/>
        </w:rPr>
        <w:t>May</w:t>
      </w:r>
      <w:r w:rsidRPr="00CC4B08">
        <w:rPr>
          <w:spacing w:val="-6"/>
          <w:szCs w:val="18"/>
          <w:lang w:val="en-US"/>
        </w:rPr>
        <w:t xml:space="preserve"> 2021 the most numerous were entities dealing with professional, scientific and technical activities</w:t>
      </w:r>
      <w:r w:rsidRPr="00CC4B08">
        <w:rPr>
          <w:spacing w:val="-6"/>
          <w:szCs w:val="18"/>
          <w:lang w:val="en-GB"/>
        </w:rPr>
        <w:t xml:space="preserve"> </w:t>
      </w:r>
      <w:r w:rsidRPr="00CC4B08">
        <w:rPr>
          <w:spacing w:val="-6"/>
          <w:szCs w:val="18"/>
          <w:lang w:val="en-US"/>
        </w:rPr>
        <w:t xml:space="preserve">(19.5% of total registered units), trade; repair of motor </w:t>
      </w:r>
      <w:r>
        <w:rPr>
          <w:spacing w:val="-6"/>
          <w:szCs w:val="18"/>
          <w:lang w:val="en-US"/>
        </w:rPr>
        <w:t>vehicles (18.4</w:t>
      </w:r>
      <w:r w:rsidRPr="00CC4B08">
        <w:rPr>
          <w:spacing w:val="-6"/>
          <w:szCs w:val="18"/>
          <w:lang w:val="en-US"/>
        </w:rPr>
        <w:t>%), information and communication</w:t>
      </w:r>
      <w:r w:rsidRPr="00CC4B08">
        <w:rPr>
          <w:spacing w:val="-6"/>
          <w:szCs w:val="18"/>
          <w:lang w:val="en-GB"/>
        </w:rPr>
        <w:t xml:space="preserve"> </w:t>
      </w:r>
      <w:r>
        <w:rPr>
          <w:spacing w:val="-6"/>
          <w:szCs w:val="18"/>
          <w:lang w:val="en-US"/>
        </w:rPr>
        <w:t>(10.3</w:t>
      </w:r>
      <w:r w:rsidRPr="00CC4B08">
        <w:rPr>
          <w:spacing w:val="-6"/>
          <w:szCs w:val="18"/>
          <w:lang w:val="en-US"/>
        </w:rPr>
        <w:t xml:space="preserve">%).   </w:t>
      </w:r>
    </w:p>
    <w:p w14:paraId="15E93EC8" w14:textId="2631DD88" w:rsidR="00CC4B08" w:rsidRPr="00CC4B08" w:rsidRDefault="00CC4B08" w:rsidP="00CC4B08">
      <w:pPr>
        <w:rPr>
          <w:szCs w:val="18"/>
          <w:lang w:val="en-US"/>
        </w:rPr>
      </w:pPr>
      <w:r w:rsidRPr="00CC4B08">
        <w:rPr>
          <w:szCs w:val="18"/>
          <w:lang w:val="en-US"/>
        </w:rPr>
        <w:t xml:space="preserve">Compared to </w:t>
      </w:r>
      <w:r>
        <w:rPr>
          <w:szCs w:val="18"/>
          <w:lang w:val="en-US"/>
        </w:rPr>
        <w:t>April</w:t>
      </w:r>
      <w:r w:rsidRPr="00CC4B08">
        <w:rPr>
          <w:szCs w:val="18"/>
          <w:lang w:val="en-US"/>
        </w:rPr>
        <w:t xml:space="preserve"> 2021, the number of entities increased among others in the sections: electricity, gas, steam and air conditioning supply </w:t>
      </w:r>
      <w:r>
        <w:rPr>
          <w:szCs w:val="18"/>
          <w:lang w:val="en-US"/>
        </w:rPr>
        <w:t>(by 2.4</w:t>
      </w:r>
      <w:r w:rsidRPr="00CC4B08">
        <w:rPr>
          <w:szCs w:val="18"/>
          <w:lang w:val="en-US"/>
        </w:rPr>
        <w:t>%),</w:t>
      </w:r>
      <w:r w:rsidR="001157BF">
        <w:rPr>
          <w:szCs w:val="18"/>
          <w:lang w:val="en-US"/>
        </w:rPr>
        <w:t xml:space="preserve"> mining and quarrying (by 1.1%),</w:t>
      </w:r>
      <w:r w:rsidRPr="00CC4B08">
        <w:rPr>
          <w:szCs w:val="18"/>
          <w:lang w:val="en-US"/>
        </w:rPr>
        <w:t xml:space="preserve"> </w:t>
      </w:r>
      <w:r w:rsidR="001157BF" w:rsidRPr="001157BF">
        <w:rPr>
          <w:szCs w:val="18"/>
          <w:lang w:val="en-US"/>
        </w:rPr>
        <w:t>public administration and national defense; compu</w:t>
      </w:r>
      <w:r w:rsidR="001157BF">
        <w:rPr>
          <w:szCs w:val="18"/>
          <w:lang w:val="en-US"/>
        </w:rPr>
        <w:t xml:space="preserve">lsory social security (by 1.0%), accommodation and catering as well as </w:t>
      </w:r>
      <w:r w:rsidRPr="00CC4B08">
        <w:rPr>
          <w:szCs w:val="18"/>
          <w:lang w:val="en-US"/>
        </w:rPr>
        <w:t xml:space="preserve">information and communication </w:t>
      </w:r>
      <w:r w:rsidR="001157BF">
        <w:rPr>
          <w:szCs w:val="18"/>
          <w:lang w:val="en-US"/>
        </w:rPr>
        <w:t>(by 0.9</w:t>
      </w:r>
      <w:r w:rsidRPr="00CC4B08">
        <w:rPr>
          <w:szCs w:val="18"/>
          <w:lang w:val="en-US"/>
        </w:rPr>
        <w:t>%</w:t>
      </w:r>
      <w:r w:rsidR="001157BF">
        <w:rPr>
          <w:szCs w:val="18"/>
          <w:lang w:val="en-US"/>
        </w:rPr>
        <w:t xml:space="preserve"> each).</w:t>
      </w:r>
      <w:r w:rsidRPr="00CC4B08">
        <w:rPr>
          <w:szCs w:val="18"/>
          <w:lang w:val="en-US"/>
        </w:rPr>
        <w:t xml:space="preserve"> </w:t>
      </w:r>
      <w:r w:rsidR="008D2A5A">
        <w:rPr>
          <w:szCs w:val="18"/>
          <w:lang w:val="en-US"/>
        </w:rPr>
        <w:t xml:space="preserve">Whereas there was a </w:t>
      </w:r>
      <w:r w:rsidR="001157BF">
        <w:rPr>
          <w:szCs w:val="18"/>
          <w:lang w:val="en-US"/>
        </w:rPr>
        <w:t>de</w:t>
      </w:r>
      <w:r w:rsidRPr="00CC4B08">
        <w:rPr>
          <w:szCs w:val="18"/>
          <w:lang w:val="en-US"/>
        </w:rPr>
        <w:t>crease in the nu</w:t>
      </w:r>
      <w:r w:rsidR="001157BF">
        <w:rPr>
          <w:szCs w:val="18"/>
          <w:lang w:val="en-US"/>
        </w:rPr>
        <w:t>mber of entities in the section</w:t>
      </w:r>
      <w:r w:rsidRPr="00CC4B08">
        <w:rPr>
          <w:szCs w:val="18"/>
          <w:lang w:val="en-US"/>
        </w:rPr>
        <w:t xml:space="preserve"> of </w:t>
      </w:r>
      <w:r w:rsidR="001157BF">
        <w:rPr>
          <w:szCs w:val="18"/>
          <w:lang w:val="en-US"/>
        </w:rPr>
        <w:t>water supply; sewerage</w:t>
      </w:r>
      <w:r w:rsidR="008D2A5A">
        <w:rPr>
          <w:szCs w:val="18"/>
          <w:lang w:val="en-US"/>
        </w:rPr>
        <w:t>, waste</w:t>
      </w:r>
      <w:r w:rsidR="001157BF">
        <w:rPr>
          <w:szCs w:val="18"/>
          <w:lang w:val="en-US"/>
        </w:rPr>
        <w:t xml:space="preserve"> management and remediation activities (by 0.2</w:t>
      </w:r>
      <w:r w:rsidRPr="00CC4B08">
        <w:rPr>
          <w:szCs w:val="18"/>
          <w:lang w:val="en-US"/>
        </w:rPr>
        <w:t>%)</w:t>
      </w:r>
      <w:r w:rsidR="001157BF">
        <w:rPr>
          <w:szCs w:val="18"/>
          <w:lang w:val="en-US"/>
        </w:rPr>
        <w:t>.</w:t>
      </w:r>
    </w:p>
    <w:p w14:paraId="301A3175" w14:textId="5819BCBB" w:rsidR="008D2A5A" w:rsidRPr="008D2A5A" w:rsidRDefault="008D2A5A" w:rsidP="008D2A5A">
      <w:pPr>
        <w:autoSpaceDE w:val="0"/>
        <w:autoSpaceDN w:val="0"/>
        <w:adjustRightInd w:val="0"/>
        <w:spacing w:after="0" w:line="240" w:lineRule="auto"/>
        <w:jc w:val="both"/>
        <w:rPr>
          <w:rFonts w:eastAsia="Calibri" w:cs="FiraSans-Regular"/>
          <w:color w:val="000000"/>
          <w:szCs w:val="19"/>
          <w:lang w:val="en-US"/>
        </w:rPr>
      </w:pPr>
      <w:r w:rsidRPr="008D2A5A">
        <w:rPr>
          <w:rFonts w:eastAsia="Calibri" w:cs="FiraSans-Regular"/>
          <w:color w:val="000000"/>
          <w:szCs w:val="19"/>
          <w:lang w:val="en-US"/>
        </w:rPr>
        <w:t xml:space="preserve">In comparison with </w:t>
      </w:r>
      <w:r>
        <w:rPr>
          <w:rFonts w:eastAsia="Calibri" w:cs="FiraSans-Regular"/>
          <w:color w:val="000000"/>
          <w:szCs w:val="19"/>
          <w:lang w:val="en-US"/>
        </w:rPr>
        <w:t>May</w:t>
      </w:r>
      <w:r w:rsidRPr="008D2A5A">
        <w:rPr>
          <w:rFonts w:eastAsia="Calibri" w:cs="FiraSans-Regular"/>
          <w:color w:val="000000"/>
          <w:szCs w:val="19"/>
          <w:lang w:val="en-US"/>
        </w:rPr>
        <w:t xml:space="preserve"> 2020, the largest increase was recorded in the sections: electricity, gas, steam an</w:t>
      </w:r>
      <w:r>
        <w:rPr>
          <w:rFonts w:eastAsia="Calibri" w:cs="FiraSans-Regular"/>
          <w:color w:val="000000"/>
          <w:szCs w:val="19"/>
          <w:lang w:val="en-US"/>
        </w:rPr>
        <w:t>d air conditioning supply (by 28.1</w:t>
      </w:r>
      <w:r w:rsidRPr="008D2A5A">
        <w:rPr>
          <w:rFonts w:eastAsia="Calibri" w:cs="FiraSans-Regular"/>
          <w:color w:val="000000"/>
          <w:szCs w:val="19"/>
          <w:lang w:val="en-US"/>
        </w:rPr>
        <w:t>%), information and communicati</w:t>
      </w:r>
      <w:r>
        <w:rPr>
          <w:rFonts w:eastAsia="Calibri" w:cs="FiraSans-Regular"/>
          <w:color w:val="000000"/>
          <w:szCs w:val="19"/>
          <w:lang w:val="en-US"/>
        </w:rPr>
        <w:t>on (by 9.0</w:t>
      </w:r>
      <w:r w:rsidRPr="008D2A5A">
        <w:rPr>
          <w:rFonts w:eastAsia="Calibri" w:cs="FiraSans-Regular"/>
          <w:color w:val="000000"/>
          <w:szCs w:val="19"/>
          <w:lang w:val="en-US"/>
        </w:rPr>
        <w:t>%),</w:t>
      </w:r>
      <w:r w:rsidR="009A597A">
        <w:rPr>
          <w:rFonts w:eastAsia="Calibri" w:cs="FiraSans-Regular"/>
          <w:color w:val="000000"/>
          <w:szCs w:val="19"/>
          <w:lang w:val="en-US"/>
        </w:rPr>
        <w:t xml:space="preserve"> accommodation and catering (by 7.6%),</w:t>
      </w:r>
      <w:r w:rsidRPr="008D2A5A">
        <w:rPr>
          <w:rFonts w:eastAsia="Calibri" w:cs="FiraSans-Regular"/>
          <w:color w:val="000000"/>
          <w:szCs w:val="19"/>
          <w:lang w:val="en-US"/>
        </w:rPr>
        <w:t xml:space="preserve"> </w:t>
      </w:r>
      <w:r w:rsidR="009A597A" w:rsidRPr="009A597A">
        <w:rPr>
          <w:rFonts w:eastAsia="Calibri" w:cs="FiraSans-Regular"/>
          <w:color w:val="000000"/>
          <w:szCs w:val="19"/>
          <w:lang w:val="en-US"/>
        </w:rPr>
        <w:t>arts, en</w:t>
      </w:r>
      <w:r w:rsidR="009A597A">
        <w:rPr>
          <w:rFonts w:eastAsia="Calibri" w:cs="FiraSans-Regular"/>
          <w:color w:val="000000"/>
          <w:szCs w:val="19"/>
          <w:lang w:val="en-US"/>
        </w:rPr>
        <w:t>tertainment and recreation (by 7.1</w:t>
      </w:r>
      <w:r w:rsidR="009A597A" w:rsidRPr="009A597A">
        <w:rPr>
          <w:rFonts w:eastAsia="Calibri" w:cs="FiraSans-Regular"/>
          <w:color w:val="000000"/>
          <w:szCs w:val="19"/>
          <w:lang w:val="en-US"/>
        </w:rPr>
        <w:t>%</w:t>
      </w:r>
      <w:r w:rsidR="009A597A">
        <w:rPr>
          <w:rFonts w:eastAsia="Calibri" w:cs="FiraSans-Regular"/>
          <w:color w:val="000000"/>
          <w:szCs w:val="19"/>
          <w:lang w:val="en-US"/>
        </w:rPr>
        <w:t xml:space="preserve">). </w:t>
      </w:r>
      <w:r w:rsidRPr="008D2A5A">
        <w:rPr>
          <w:rFonts w:eastAsia="Calibri" w:cs="FiraSans-Regular"/>
          <w:color w:val="000000"/>
          <w:szCs w:val="19"/>
          <w:lang w:val="en-US"/>
        </w:rPr>
        <w:t>Whereas a decrease in the number of entities was recorded in the section</w:t>
      </w:r>
      <w:r w:rsidR="009A597A">
        <w:rPr>
          <w:rFonts w:eastAsia="Calibri" w:cs="FiraSans-Regular"/>
          <w:color w:val="000000"/>
          <w:szCs w:val="19"/>
          <w:lang w:val="en-US"/>
        </w:rPr>
        <w:t xml:space="preserve"> of mining and quarrying (by 0.3</w:t>
      </w:r>
      <w:r w:rsidRPr="008D2A5A">
        <w:rPr>
          <w:rFonts w:eastAsia="Calibri" w:cs="FiraSans-Regular"/>
          <w:color w:val="000000"/>
          <w:szCs w:val="19"/>
          <w:lang w:val="en-US"/>
        </w:rPr>
        <w:t>%).</w:t>
      </w:r>
    </w:p>
    <w:p w14:paraId="77E8352F" w14:textId="6E6A36A2" w:rsidR="00734FBC" w:rsidRPr="009A597A" w:rsidRDefault="002579FD" w:rsidP="00734FBC">
      <w:pPr>
        <w:rPr>
          <w:b/>
          <w:shd w:val="clear" w:color="auto" w:fill="FFFFFF"/>
          <w:lang w:val="en-US"/>
        </w:rPr>
      </w:pPr>
      <w:r>
        <w:rPr>
          <w:b/>
          <w:noProof/>
          <w:shd w:val="clear" w:color="auto" w:fill="FFFFFF"/>
          <w:lang w:eastAsia="pl-PL"/>
        </w:rPr>
        <w:lastRenderedPageBreak/>
        <w:drawing>
          <wp:anchor distT="0" distB="0" distL="114300" distR="114300" simplePos="0" relativeHeight="251953152" behindDoc="0" locked="0" layoutInCell="1" allowOverlap="1" wp14:anchorId="09D9B46D" wp14:editId="494865A1">
            <wp:simplePos x="0" y="0"/>
            <wp:positionH relativeFrom="margin">
              <wp:align>left</wp:align>
            </wp:positionH>
            <wp:positionV relativeFrom="page">
              <wp:posOffset>3790950</wp:posOffset>
            </wp:positionV>
            <wp:extent cx="4596130" cy="2279650"/>
            <wp:effectExtent l="0" t="0" r="0" b="6350"/>
            <wp:wrapTopAndBottom/>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y05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6130" cy="2279650"/>
                    </a:xfrm>
                    <a:prstGeom prst="rect">
                      <a:avLst/>
                    </a:prstGeom>
                  </pic:spPr>
                </pic:pic>
              </a:graphicData>
            </a:graphic>
          </wp:anchor>
        </w:drawing>
      </w:r>
      <w:r w:rsidR="009A597A" w:rsidRPr="00E71EF1">
        <w:rPr>
          <w:b/>
          <w:noProof/>
          <w:color w:val="001D77"/>
          <w:lang w:eastAsia="pl-PL"/>
        </w:rPr>
        <mc:AlternateContent>
          <mc:Choice Requires="wps">
            <w:drawing>
              <wp:anchor distT="45720" distB="45720" distL="114300" distR="114300" simplePos="0" relativeHeight="251921408" behindDoc="1" locked="0" layoutInCell="1" allowOverlap="1" wp14:anchorId="05A4A500" wp14:editId="185AAB12">
                <wp:simplePos x="0" y="0"/>
                <wp:positionH relativeFrom="page">
                  <wp:posOffset>5762625</wp:posOffset>
                </wp:positionH>
                <wp:positionV relativeFrom="paragraph">
                  <wp:posOffset>844550</wp:posOffset>
                </wp:positionV>
                <wp:extent cx="1701800" cy="1162050"/>
                <wp:effectExtent l="0" t="0" r="0" b="0"/>
                <wp:wrapTight wrapText="bothSides">
                  <wp:wrapPolygon edited="0">
                    <wp:start x="725" y="0"/>
                    <wp:lineTo x="725" y="21246"/>
                    <wp:lineTo x="20794" y="21246"/>
                    <wp:lineTo x="20794" y="0"/>
                    <wp:lineTo x="725" y="0"/>
                  </wp:wrapPolygon>
                </wp:wrapTight>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162050"/>
                        </a:xfrm>
                        <a:prstGeom prst="rect">
                          <a:avLst/>
                        </a:prstGeom>
                        <a:noFill/>
                        <a:ln w="9525">
                          <a:noFill/>
                          <a:miter lim="800000"/>
                          <a:headEnd/>
                          <a:tailEnd/>
                        </a:ln>
                      </wps:spPr>
                      <wps:txbx>
                        <w:txbxContent>
                          <w:p w14:paraId="2479FB06" w14:textId="77777777" w:rsidR="009A597A" w:rsidRPr="009A597A" w:rsidRDefault="009A597A" w:rsidP="009A597A">
                            <w:pPr>
                              <w:pStyle w:val="tekstboczek"/>
                              <w:rPr>
                                <w:spacing w:val="-4"/>
                                <w:lang w:val="en-US"/>
                              </w:rPr>
                            </w:pPr>
                            <w:r w:rsidRPr="009A597A">
                              <w:rPr>
                                <w:spacing w:val="-4"/>
                                <w:lang w:val="en"/>
                              </w:rPr>
                              <w:t xml:space="preserve">In </w:t>
                            </w:r>
                            <w:r>
                              <w:rPr>
                                <w:spacing w:val="-4"/>
                                <w:lang w:val="en"/>
                              </w:rPr>
                              <w:t>May</w:t>
                            </w:r>
                            <w:r w:rsidRPr="009A597A">
                              <w:rPr>
                                <w:spacing w:val="-4"/>
                                <w:lang w:val="en"/>
                              </w:rPr>
                              <w:t xml:space="preserve"> 2021, the number of newly registered entities was 1</w:t>
                            </w:r>
                            <w:r>
                              <w:rPr>
                                <w:spacing w:val="-4"/>
                                <w:lang w:val="en"/>
                              </w:rPr>
                              <w:t>6.4</w:t>
                            </w:r>
                            <w:r w:rsidRPr="009A597A">
                              <w:rPr>
                                <w:spacing w:val="-4"/>
                                <w:lang w:val="en"/>
                              </w:rPr>
                              <w:t>% higher than a month earlier, and the n</w:t>
                            </w:r>
                            <w:r>
                              <w:rPr>
                                <w:spacing w:val="-4"/>
                                <w:lang w:val="en"/>
                              </w:rPr>
                              <w:t>umber of suspended activities de</w:t>
                            </w:r>
                            <w:r w:rsidRPr="009A597A">
                              <w:rPr>
                                <w:spacing w:val="-4"/>
                                <w:lang w:val="en"/>
                              </w:rPr>
                              <w:t xml:space="preserve">creased </w:t>
                            </w:r>
                            <w:r>
                              <w:rPr>
                                <w:spacing w:val="-4"/>
                                <w:lang w:val="en"/>
                              </w:rPr>
                              <w:t>by 0.1</w:t>
                            </w:r>
                            <w:r w:rsidRPr="009A597A">
                              <w:rPr>
                                <w:spacing w:val="-4"/>
                                <w:lang w:val="en"/>
                              </w:rPr>
                              <w:t xml:space="preserve">% </w:t>
                            </w:r>
                          </w:p>
                          <w:p w14:paraId="769FD5C4" w14:textId="77777777" w:rsidR="00254D20" w:rsidRPr="0046697C" w:rsidRDefault="00254D20" w:rsidP="00734FBC">
                            <w:pPr>
                              <w:pStyle w:val="tekstboczek"/>
                              <w:rPr>
                                <w:spacing w:val="-4"/>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A45F15" id="Pole tekstowe 13" o:spid="_x0000_s1037" type="#_x0000_t202" style="position:absolute;margin-left:453.75pt;margin-top:66.5pt;width:134pt;height:91.5pt;z-index:-251395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" filled="f" stroked="f">
                <v:textbox>
                  <w:txbxContent>
                    <w:p w:rsidR="009A597A" w:rsidRPr="009A597A" w:rsidRDefault="009A597A" w:rsidP="009A597A">
                      <w:pPr>
                        <w:pStyle w:val="tekstboczek"/>
                        <w:rPr>
                          <w:spacing w:val="-4"/>
                          <w:lang w:val="en-US"/>
                        </w:rPr>
                      </w:pPr>
                      <w:r w:rsidRPr="009A597A">
                        <w:rPr>
                          <w:spacing w:val="-4"/>
                          <w:lang w:val="en"/>
                        </w:rPr>
                        <w:t xml:space="preserve">In </w:t>
                      </w:r>
                      <w:r>
                        <w:rPr>
                          <w:spacing w:val="-4"/>
                          <w:lang w:val="en"/>
                        </w:rPr>
                        <w:t>May</w:t>
                      </w:r>
                      <w:r w:rsidRPr="009A597A">
                        <w:rPr>
                          <w:spacing w:val="-4"/>
                          <w:lang w:val="en"/>
                        </w:rPr>
                        <w:t xml:space="preserve"> 2021, the number of newly registered entities was 1</w:t>
                      </w:r>
                      <w:r>
                        <w:rPr>
                          <w:spacing w:val="-4"/>
                          <w:lang w:val="en"/>
                        </w:rPr>
                        <w:t>6.4</w:t>
                      </w:r>
                      <w:r w:rsidRPr="009A597A">
                        <w:rPr>
                          <w:spacing w:val="-4"/>
                          <w:lang w:val="en"/>
                        </w:rPr>
                        <w:t>% higher than a month earlier, and the n</w:t>
                      </w:r>
                      <w:r>
                        <w:rPr>
                          <w:spacing w:val="-4"/>
                          <w:lang w:val="en"/>
                        </w:rPr>
                        <w:t>umber of suspended activities de</w:t>
                      </w:r>
                      <w:r w:rsidRPr="009A597A">
                        <w:rPr>
                          <w:spacing w:val="-4"/>
                          <w:lang w:val="en"/>
                        </w:rPr>
                        <w:t xml:space="preserve">creased </w:t>
                      </w:r>
                      <w:r>
                        <w:rPr>
                          <w:spacing w:val="-4"/>
                          <w:lang w:val="en"/>
                        </w:rPr>
                        <w:t>by 0.1</w:t>
                      </w:r>
                      <w:r w:rsidRPr="009A597A">
                        <w:rPr>
                          <w:spacing w:val="-4"/>
                          <w:lang w:val="en"/>
                        </w:rPr>
                        <w:t xml:space="preserve">% </w:t>
                      </w:r>
                    </w:p>
                    <w:p w:rsidR="00254D20" w:rsidRPr="00307BFD" w:rsidRDefault="00254D20" w:rsidP="00734FBC">
                      <w:pPr>
                        <w:pStyle w:val="tekstboczek"/>
                        <w:rPr>
                          <w:spacing w:val="-4"/>
                        </w:rPr>
                      </w:pPr>
                    </w:p>
                  </w:txbxContent>
                </v:textbox>
                <w10:wrap type="tight" anchorx="page"/>
              </v:shape>
            </w:pict>
          </mc:Fallback>
        </mc:AlternateContent>
      </w:r>
      <w:r w:rsidR="009A597A" w:rsidRPr="009A597A">
        <w:rPr>
          <w:b/>
          <w:shd w:val="clear" w:color="auto" w:fill="FFFFFF"/>
          <w:lang w:val="en-US"/>
        </w:rPr>
        <w:t>Chart</w:t>
      </w:r>
      <w:r w:rsidR="00734FBC" w:rsidRPr="009A597A">
        <w:rPr>
          <w:b/>
          <w:shd w:val="clear" w:color="auto" w:fill="FFFFFF"/>
          <w:lang w:val="en-US"/>
        </w:rPr>
        <w:t xml:space="preserve"> 5. </w:t>
      </w:r>
      <w:r w:rsidR="009A597A" w:rsidRPr="009A597A">
        <w:rPr>
          <w:b/>
          <w:shd w:val="clear" w:color="auto" w:fill="FFFFFF"/>
          <w:lang w:val="en-US"/>
        </w:rPr>
        <w:t>Entities newly registered and removed from the register</w:t>
      </w:r>
    </w:p>
    <w:p w14:paraId="224D4A8E" w14:textId="77777777" w:rsidR="00734FBC" w:rsidRPr="009A597A" w:rsidRDefault="00734FBC" w:rsidP="00734FBC">
      <w:pPr>
        <w:autoSpaceDE w:val="0"/>
        <w:autoSpaceDN w:val="0"/>
        <w:adjustRightInd w:val="0"/>
        <w:spacing w:after="0" w:line="240" w:lineRule="auto"/>
        <w:jc w:val="both"/>
        <w:rPr>
          <w:rFonts w:eastAsia="Calibri" w:cs="FiraSans-Regular"/>
          <w:color w:val="000000"/>
          <w:szCs w:val="19"/>
          <w:lang w:val="en-US"/>
        </w:rPr>
      </w:pPr>
    </w:p>
    <w:p w14:paraId="0A31F471" w14:textId="77777777" w:rsidR="009A597A" w:rsidRPr="009A597A" w:rsidRDefault="009A597A" w:rsidP="009A597A">
      <w:pPr>
        <w:autoSpaceDE w:val="0"/>
        <w:autoSpaceDN w:val="0"/>
        <w:adjustRightInd w:val="0"/>
        <w:spacing w:after="0" w:line="240" w:lineRule="auto"/>
        <w:jc w:val="both"/>
        <w:rPr>
          <w:rFonts w:cs="FiraSans-Regular"/>
          <w:spacing w:val="-2"/>
          <w:szCs w:val="19"/>
          <w:lang w:val="en-US"/>
        </w:rPr>
      </w:pPr>
      <w:r w:rsidRPr="009A597A">
        <w:rPr>
          <w:rFonts w:cs="FiraSans-Regular"/>
          <w:spacing w:val="-2"/>
          <w:szCs w:val="19"/>
          <w:lang w:val="en-US"/>
        </w:rPr>
        <w:t xml:space="preserve">In </w:t>
      </w:r>
      <w:r>
        <w:rPr>
          <w:rFonts w:cs="FiraSans-Regular"/>
          <w:spacing w:val="-2"/>
          <w:szCs w:val="19"/>
          <w:lang w:val="en-US"/>
        </w:rPr>
        <w:t>May</w:t>
      </w:r>
      <w:r w:rsidRPr="009A597A">
        <w:rPr>
          <w:rFonts w:cs="FiraSans-Regular"/>
          <w:spacing w:val="-2"/>
          <w:szCs w:val="19"/>
          <w:lang w:val="en-US"/>
        </w:rPr>
        <w:t xml:space="preserve"> 2021, 3356 new entities were entered into the REGON register, i.e. by 1</w:t>
      </w:r>
      <w:r>
        <w:rPr>
          <w:rFonts w:cs="FiraSans-Regular"/>
          <w:spacing w:val="-2"/>
          <w:szCs w:val="19"/>
          <w:lang w:val="en-US"/>
        </w:rPr>
        <w:t>6.4</w:t>
      </w:r>
      <w:r w:rsidRPr="009A597A">
        <w:rPr>
          <w:rFonts w:cs="FiraSans-Regular"/>
          <w:spacing w:val="-2"/>
          <w:szCs w:val="19"/>
          <w:lang w:val="en-US"/>
        </w:rPr>
        <w:t xml:space="preserve">% more than in the previous month. The newly registered entities were dominated by natural persons conducting economic activity – 1963 </w:t>
      </w:r>
      <w:r>
        <w:rPr>
          <w:rFonts w:cs="FiraSans-Regular"/>
          <w:spacing w:val="-2"/>
          <w:szCs w:val="19"/>
          <w:lang w:val="en-US"/>
        </w:rPr>
        <w:t>(by 15</w:t>
      </w:r>
      <w:r w:rsidR="005D0A4E">
        <w:rPr>
          <w:rFonts w:cs="FiraSans-Regular"/>
          <w:spacing w:val="-2"/>
          <w:szCs w:val="19"/>
          <w:lang w:val="en-US"/>
        </w:rPr>
        <w:t>.3</w:t>
      </w:r>
      <w:r w:rsidRPr="009A597A">
        <w:rPr>
          <w:rFonts w:cs="FiraSans-Regular"/>
          <w:spacing w:val="-2"/>
          <w:szCs w:val="19"/>
          <w:lang w:val="en-US"/>
        </w:rPr>
        <w:t xml:space="preserve">% </w:t>
      </w:r>
      <w:r w:rsidR="005D0A4E">
        <w:rPr>
          <w:rFonts w:cs="FiraSans-Regular"/>
          <w:spacing w:val="-2"/>
          <w:szCs w:val="19"/>
          <w:lang w:val="en-US"/>
        </w:rPr>
        <w:t>more</w:t>
      </w:r>
      <w:r w:rsidRPr="009A597A">
        <w:rPr>
          <w:rFonts w:cs="FiraSans-Regular"/>
          <w:spacing w:val="-2"/>
          <w:szCs w:val="19"/>
          <w:lang w:val="en-US"/>
        </w:rPr>
        <w:t xml:space="preserve"> than in </w:t>
      </w:r>
      <w:r w:rsidR="005D0A4E">
        <w:rPr>
          <w:rFonts w:cs="FiraSans-Regular"/>
          <w:spacing w:val="-2"/>
          <w:szCs w:val="19"/>
          <w:lang w:val="en-US"/>
        </w:rPr>
        <w:t>April</w:t>
      </w:r>
      <w:r w:rsidRPr="009A597A">
        <w:rPr>
          <w:rFonts w:cs="FiraSans-Regular"/>
          <w:spacing w:val="-2"/>
          <w:szCs w:val="19"/>
          <w:lang w:val="en-US"/>
        </w:rPr>
        <w:t xml:space="preserve"> 2021). The number of newly registered commercial companies was </w:t>
      </w:r>
      <w:r w:rsidR="005D0A4E">
        <w:rPr>
          <w:rFonts w:cs="FiraSans-Regular"/>
          <w:spacing w:val="-2"/>
          <w:szCs w:val="19"/>
          <w:lang w:val="en-US"/>
        </w:rPr>
        <w:t>higher by 20.8</w:t>
      </w:r>
      <w:r w:rsidRPr="009A597A">
        <w:rPr>
          <w:rFonts w:cs="FiraSans-Regular"/>
          <w:spacing w:val="-2"/>
          <w:szCs w:val="19"/>
          <w:lang w:val="en-US"/>
        </w:rPr>
        <w:t xml:space="preserve">%, including limited </w:t>
      </w:r>
      <w:r w:rsidR="005D0A4E">
        <w:rPr>
          <w:rFonts w:cs="FiraSans-Regular"/>
          <w:spacing w:val="-2"/>
          <w:szCs w:val="19"/>
          <w:lang w:val="en-US"/>
        </w:rPr>
        <w:t>liability companies – by 22.5</w:t>
      </w:r>
      <w:r w:rsidRPr="009A597A">
        <w:rPr>
          <w:rFonts w:cs="FiraSans-Regular"/>
          <w:spacing w:val="-2"/>
          <w:szCs w:val="19"/>
          <w:lang w:val="en-US"/>
        </w:rPr>
        <w:t xml:space="preserve">%.  </w:t>
      </w:r>
    </w:p>
    <w:p w14:paraId="397B5823" w14:textId="77777777" w:rsidR="005D0A4E" w:rsidRPr="005D0A4E" w:rsidRDefault="005D0A4E" w:rsidP="005D0A4E">
      <w:pPr>
        <w:autoSpaceDE w:val="0"/>
        <w:autoSpaceDN w:val="0"/>
        <w:adjustRightInd w:val="0"/>
        <w:spacing w:after="0" w:line="240" w:lineRule="auto"/>
        <w:jc w:val="both"/>
        <w:rPr>
          <w:rFonts w:cs="FiraSans-Regular"/>
          <w:spacing w:val="-4"/>
          <w:szCs w:val="19"/>
          <w:lang w:val="en-US"/>
        </w:rPr>
      </w:pPr>
      <w:r>
        <w:rPr>
          <w:rFonts w:cs="FiraSans-Regular"/>
          <w:spacing w:val="-4"/>
          <w:szCs w:val="19"/>
          <w:lang w:val="en-US"/>
        </w:rPr>
        <w:t>In May</w:t>
      </w:r>
      <w:r w:rsidRPr="005D0A4E">
        <w:rPr>
          <w:rFonts w:cs="FiraSans-Regular"/>
          <w:spacing w:val="-4"/>
          <w:szCs w:val="19"/>
          <w:lang w:val="en-US"/>
        </w:rPr>
        <w:t xml:space="preserve"> 2021, 1104 entities were removed from the REGON register (compared to 989 in the previous month), including 916 natural persons conducting economic activity (by </w:t>
      </w:r>
      <w:r>
        <w:rPr>
          <w:rFonts w:cs="FiraSans-Regular"/>
          <w:spacing w:val="-4"/>
          <w:szCs w:val="19"/>
          <w:lang w:val="en-US"/>
        </w:rPr>
        <w:t>14.8</w:t>
      </w:r>
      <w:r w:rsidRPr="005D0A4E">
        <w:rPr>
          <w:rFonts w:cs="FiraSans-Regular"/>
          <w:spacing w:val="-4"/>
          <w:szCs w:val="19"/>
          <w:lang w:val="en-US"/>
        </w:rPr>
        <w:t xml:space="preserve">% more). The most units removed from the register were dealing with: trade; repair of motor vehicles </w:t>
      </w:r>
      <w:r>
        <w:rPr>
          <w:rFonts w:cs="FiraSans-Regular"/>
          <w:spacing w:val="-4"/>
          <w:szCs w:val="19"/>
          <w:lang w:val="en-US"/>
        </w:rPr>
        <w:t xml:space="preserve">(19.7%), </w:t>
      </w:r>
      <w:r w:rsidRPr="005D0A4E">
        <w:rPr>
          <w:rFonts w:cs="FiraSans-Regular"/>
          <w:spacing w:val="-4"/>
          <w:szCs w:val="19"/>
          <w:lang w:val="en-US"/>
        </w:rPr>
        <w:t>professional, scientif</w:t>
      </w:r>
      <w:r>
        <w:rPr>
          <w:rFonts w:cs="FiraSans-Regular"/>
          <w:spacing w:val="-4"/>
          <w:szCs w:val="19"/>
          <w:lang w:val="en-US"/>
        </w:rPr>
        <w:t>ic and technical activities (</w:t>
      </w:r>
      <w:r w:rsidRPr="005D0A4E">
        <w:rPr>
          <w:rFonts w:cs="FiraSans-Regular"/>
          <w:spacing w:val="-4"/>
          <w:szCs w:val="19"/>
          <w:lang w:val="en-US"/>
        </w:rPr>
        <w:t>1</w:t>
      </w:r>
      <w:r>
        <w:rPr>
          <w:rFonts w:cs="FiraSans-Regular"/>
          <w:spacing w:val="-4"/>
          <w:szCs w:val="19"/>
          <w:lang w:val="en-US"/>
        </w:rPr>
        <w:t>8</w:t>
      </w:r>
      <w:r w:rsidRPr="005D0A4E">
        <w:rPr>
          <w:rFonts w:cs="FiraSans-Regular"/>
          <w:spacing w:val="-4"/>
          <w:szCs w:val="19"/>
          <w:lang w:val="en-US"/>
        </w:rPr>
        <w:t>.</w:t>
      </w:r>
      <w:r>
        <w:rPr>
          <w:rFonts w:cs="FiraSans-Regular"/>
          <w:spacing w:val="-4"/>
          <w:szCs w:val="19"/>
          <w:lang w:val="en-US"/>
        </w:rPr>
        <w:t>8</w:t>
      </w:r>
      <w:r w:rsidRPr="005D0A4E">
        <w:rPr>
          <w:rFonts w:cs="FiraSans-Regular"/>
          <w:spacing w:val="-4"/>
          <w:szCs w:val="19"/>
          <w:lang w:val="en-US"/>
        </w:rPr>
        <w:t>%), information and communication (10.0%).</w:t>
      </w:r>
    </w:p>
    <w:p w14:paraId="4BF0FC53" w14:textId="77777777" w:rsidR="00734FBC" w:rsidRPr="00623E56" w:rsidRDefault="005D0A4E" w:rsidP="00734FBC">
      <w:pPr>
        <w:autoSpaceDE w:val="0"/>
        <w:autoSpaceDN w:val="0"/>
        <w:adjustRightInd w:val="0"/>
        <w:spacing w:after="0" w:line="240" w:lineRule="auto"/>
        <w:jc w:val="both"/>
        <w:rPr>
          <w:rFonts w:cs="FiraSans-Regular"/>
          <w:szCs w:val="19"/>
          <w:lang w:val="en-US"/>
        </w:rPr>
      </w:pPr>
      <w:r w:rsidRPr="005D0A4E">
        <w:rPr>
          <w:rFonts w:cs="FiraSans-Regular"/>
          <w:szCs w:val="19"/>
          <w:lang w:val="en-US"/>
        </w:rPr>
        <w:t xml:space="preserve">As of the end of </w:t>
      </w:r>
      <w:r>
        <w:rPr>
          <w:rFonts w:cs="FiraSans-Regular"/>
          <w:szCs w:val="19"/>
          <w:lang w:val="en-US"/>
        </w:rPr>
        <w:t>May</w:t>
      </w:r>
      <w:r w:rsidRPr="005D0A4E">
        <w:rPr>
          <w:rFonts w:cs="FiraSans-Regular"/>
          <w:szCs w:val="19"/>
          <w:lang w:val="en-US"/>
        </w:rPr>
        <w:t xml:space="preserve"> 2021, 46346 entities had suspended activity in the REGON regi</w:t>
      </w:r>
      <w:r>
        <w:rPr>
          <w:rFonts w:cs="FiraSans-Regular"/>
          <w:szCs w:val="19"/>
          <w:lang w:val="en-US"/>
        </w:rPr>
        <w:t>ster (by 0.1</w:t>
      </w:r>
      <w:r w:rsidRPr="005D0A4E">
        <w:rPr>
          <w:rFonts w:cs="FiraSans-Regular"/>
          <w:szCs w:val="19"/>
          <w:lang w:val="en-US"/>
        </w:rPr>
        <w:t xml:space="preserve">% </w:t>
      </w:r>
      <w:r>
        <w:rPr>
          <w:rFonts w:cs="FiraSans-Regular"/>
          <w:szCs w:val="19"/>
          <w:lang w:val="en-US"/>
        </w:rPr>
        <w:t>less</w:t>
      </w:r>
      <w:r w:rsidRPr="005D0A4E">
        <w:rPr>
          <w:rFonts w:cs="FiraSans-Regular"/>
          <w:szCs w:val="19"/>
          <w:lang w:val="en-US"/>
        </w:rPr>
        <w:t xml:space="preserve"> than a month before). </w:t>
      </w:r>
      <w:r w:rsidRPr="00623E56">
        <w:rPr>
          <w:rFonts w:cs="FiraSans-Regular"/>
          <w:szCs w:val="19"/>
          <w:lang w:val="en-US"/>
        </w:rPr>
        <w:t xml:space="preserve">The vast majority were natural persons conducting economic activity (85.3%).  </w:t>
      </w:r>
      <w:r w:rsidR="00734FBC" w:rsidRPr="00623E56">
        <w:rPr>
          <w:rFonts w:cs="FiraSans-Regular"/>
          <w:szCs w:val="19"/>
          <w:lang w:val="en-US"/>
        </w:rPr>
        <w:t xml:space="preserve"> </w:t>
      </w:r>
    </w:p>
    <w:p w14:paraId="770CCC2C" w14:textId="77777777" w:rsidR="009D2714" w:rsidRPr="00623E56" w:rsidRDefault="009D2714" w:rsidP="00734FBC">
      <w:pPr>
        <w:autoSpaceDE w:val="0"/>
        <w:autoSpaceDN w:val="0"/>
        <w:adjustRightInd w:val="0"/>
        <w:spacing w:after="0" w:line="240" w:lineRule="auto"/>
        <w:jc w:val="both"/>
        <w:rPr>
          <w:rFonts w:cs="FiraSans-Regular"/>
          <w:szCs w:val="19"/>
          <w:lang w:val="en-US"/>
        </w:rPr>
      </w:pPr>
    </w:p>
    <w:p w14:paraId="4101B3E3" w14:textId="77777777" w:rsidR="00801CA5" w:rsidRPr="00623E56" w:rsidRDefault="00801CA5" w:rsidP="00734FBC">
      <w:pPr>
        <w:autoSpaceDE w:val="0"/>
        <w:autoSpaceDN w:val="0"/>
        <w:adjustRightInd w:val="0"/>
        <w:spacing w:after="0" w:line="240" w:lineRule="auto"/>
        <w:jc w:val="both"/>
        <w:rPr>
          <w:rFonts w:cs="FiraSans-Regular"/>
          <w:szCs w:val="19"/>
          <w:lang w:val="en-US"/>
        </w:rPr>
      </w:pPr>
    </w:p>
    <w:p w14:paraId="795EE7B3" w14:textId="77777777" w:rsidR="00801CA5" w:rsidRPr="00623E56" w:rsidRDefault="00801CA5" w:rsidP="00734FBC">
      <w:pPr>
        <w:autoSpaceDE w:val="0"/>
        <w:autoSpaceDN w:val="0"/>
        <w:adjustRightInd w:val="0"/>
        <w:spacing w:after="0" w:line="240" w:lineRule="auto"/>
        <w:jc w:val="both"/>
        <w:rPr>
          <w:rFonts w:cs="FiraSans-Regular"/>
          <w:szCs w:val="19"/>
          <w:lang w:val="en-US"/>
        </w:rPr>
      </w:pPr>
    </w:p>
    <w:p w14:paraId="48EBAEDF" w14:textId="77777777" w:rsidR="00801CA5" w:rsidRPr="00623E56" w:rsidRDefault="00801CA5" w:rsidP="00734FBC">
      <w:pPr>
        <w:autoSpaceDE w:val="0"/>
        <w:autoSpaceDN w:val="0"/>
        <w:adjustRightInd w:val="0"/>
        <w:spacing w:after="0" w:line="240" w:lineRule="auto"/>
        <w:jc w:val="both"/>
        <w:rPr>
          <w:rFonts w:cs="FiraSans-Regular"/>
          <w:szCs w:val="19"/>
          <w:lang w:val="en-US"/>
        </w:rPr>
      </w:pPr>
    </w:p>
    <w:p w14:paraId="14A069C5" w14:textId="77777777" w:rsidR="00801CA5" w:rsidRPr="00623E56" w:rsidRDefault="00801CA5" w:rsidP="00734FBC">
      <w:pPr>
        <w:autoSpaceDE w:val="0"/>
        <w:autoSpaceDN w:val="0"/>
        <w:adjustRightInd w:val="0"/>
        <w:spacing w:after="0" w:line="240" w:lineRule="auto"/>
        <w:jc w:val="both"/>
        <w:rPr>
          <w:rFonts w:cs="FiraSans-Regular"/>
          <w:szCs w:val="19"/>
          <w:lang w:val="en-US"/>
        </w:rPr>
      </w:pPr>
    </w:p>
    <w:p w14:paraId="69066C5A" w14:textId="77777777" w:rsidR="009D2714" w:rsidRPr="00623E56" w:rsidRDefault="009D2714" w:rsidP="00734FBC">
      <w:pPr>
        <w:autoSpaceDE w:val="0"/>
        <w:autoSpaceDN w:val="0"/>
        <w:adjustRightInd w:val="0"/>
        <w:spacing w:after="0" w:line="240" w:lineRule="auto"/>
        <w:jc w:val="both"/>
        <w:rPr>
          <w:rFonts w:cs="FiraSans-Regular"/>
          <w:szCs w:val="19"/>
          <w:lang w:val="en-US"/>
        </w:rPr>
      </w:pPr>
    </w:p>
    <w:p w14:paraId="3677A4F8" w14:textId="77777777" w:rsidR="00623E56" w:rsidRPr="00623E56" w:rsidRDefault="00623E56" w:rsidP="00623E56">
      <w:pPr>
        <w:rPr>
          <w:spacing w:val="-6"/>
          <w:szCs w:val="18"/>
          <w:lang w:val="en-US"/>
        </w:rPr>
        <w:sectPr w:rsidR="00623E56" w:rsidRPr="00623E56" w:rsidSect="003F75C5">
          <w:headerReference w:type="default" r:id="rId18"/>
          <w:footerReference w:type="default" r:id="rId19"/>
          <w:headerReference w:type="first" r:id="rId20"/>
          <w:footerReference w:type="first" r:id="rId21"/>
          <w:type w:val="continuous"/>
          <w:pgSz w:w="11906" w:h="16838" w:code="9"/>
          <w:pgMar w:top="720" w:right="3119" w:bottom="720" w:left="720" w:header="284" w:footer="284" w:gutter="0"/>
          <w:cols w:space="708"/>
          <w:titlePg/>
          <w:docGrid w:linePitch="360"/>
        </w:sectPr>
      </w:pPr>
      <w:r w:rsidRPr="00623E56">
        <w:rPr>
          <w:spacing w:val="-6"/>
          <w:szCs w:val="18"/>
          <w:lang w:val="en"/>
        </w:rPr>
        <w:t>In the case of quoting data from Statistics Poland, please provide information: "Source of data – Statistics Poland", and in the case of publishing calculations made on data published by Statistics Poland, please provide information: "Own study based on Statistics Poland data".</w:t>
      </w:r>
      <w:r w:rsidRPr="00623E56">
        <w:rPr>
          <w:spacing w:val="-6"/>
          <w:szCs w:val="18"/>
          <w:lang w:val="en-US"/>
        </w:rPr>
        <w:t xml:space="preserve"> </w:t>
      </w:r>
    </w:p>
    <w:p w14:paraId="270083A1" w14:textId="77777777" w:rsidR="00927A44" w:rsidRPr="00623E56" w:rsidRDefault="00927A44" w:rsidP="00E240FB">
      <w:pPr>
        <w:rPr>
          <w:b/>
          <w:spacing w:val="-6"/>
          <w:sz w:val="18"/>
          <w:szCs w:val="18"/>
          <w:lang w:val="en-US"/>
        </w:rPr>
        <w:sectPr w:rsidR="00927A44" w:rsidRPr="00623E56" w:rsidSect="003F75C5">
          <w:headerReference w:type="default" r:id="rId22"/>
          <w:footerReference w:type="default" r:id="rId23"/>
          <w:headerReference w:type="first" r:id="rId24"/>
          <w:footerReference w:type="first" r:id="rId25"/>
          <w:type w:val="continuous"/>
          <w:pgSz w:w="11906" w:h="16838" w:code="9"/>
          <w:pgMar w:top="720" w:right="3119" w:bottom="720" w:left="720" w:header="284" w:footer="284"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22"/>
        <w:gridCol w:w="3845"/>
      </w:tblGrid>
      <w:tr w:rsidR="001E7EFC" w:rsidRPr="00933A4B" w14:paraId="52D47F26" w14:textId="77777777" w:rsidTr="00114B5B">
        <w:trPr>
          <w:trHeight w:val="1912"/>
        </w:trPr>
        <w:tc>
          <w:tcPr>
            <w:tcW w:w="4379" w:type="dxa"/>
          </w:tcPr>
          <w:p w14:paraId="59C6808B" w14:textId="77777777" w:rsidR="00623E56" w:rsidRPr="0046697C" w:rsidRDefault="00623E56" w:rsidP="00623E56">
            <w:pPr>
              <w:spacing w:before="0" w:after="0" w:line="276" w:lineRule="auto"/>
              <w:rPr>
                <w:rFonts w:cs="Arial"/>
                <w:sz w:val="20"/>
                <w:lang w:val="en-GB"/>
              </w:rPr>
            </w:pPr>
            <w:r w:rsidRPr="0046697C">
              <w:rPr>
                <w:rFonts w:cs="Arial"/>
                <w:sz w:val="20"/>
                <w:lang w:val="en-GB"/>
              </w:rPr>
              <w:lastRenderedPageBreak/>
              <w:t>Prepared by:</w:t>
            </w:r>
          </w:p>
          <w:p w14:paraId="2F3E3228" w14:textId="77777777" w:rsidR="00623E56" w:rsidRPr="00623E56" w:rsidRDefault="00623E56" w:rsidP="00623E56">
            <w:pPr>
              <w:spacing w:before="0" w:after="0" w:line="276" w:lineRule="auto"/>
              <w:rPr>
                <w:rFonts w:eastAsia="Times New Roman" w:cs="Arial"/>
                <w:b/>
                <w:sz w:val="20"/>
                <w:szCs w:val="20"/>
                <w:lang w:val="en-US" w:eastAsia="pl-PL"/>
              </w:rPr>
            </w:pPr>
            <w:r w:rsidRPr="00623E56">
              <w:rPr>
                <w:rFonts w:eastAsia="Times New Roman" w:cs="Arial"/>
                <w:b/>
                <w:sz w:val="20"/>
                <w:szCs w:val="20"/>
                <w:lang w:val="en-US" w:eastAsia="pl-PL"/>
              </w:rPr>
              <w:t>Statistical Office in Warszawa</w:t>
            </w:r>
          </w:p>
          <w:p w14:paraId="00170453" w14:textId="77777777" w:rsidR="00623E56" w:rsidRPr="00623E56" w:rsidRDefault="00623E56" w:rsidP="00623E56">
            <w:pPr>
              <w:spacing w:before="0" w:after="0" w:line="276" w:lineRule="auto"/>
              <w:rPr>
                <w:rFonts w:eastAsia="Times New Roman" w:cs="Arial"/>
                <w:b/>
                <w:sz w:val="20"/>
                <w:szCs w:val="20"/>
                <w:lang w:val="en-US" w:eastAsia="pl-PL"/>
              </w:rPr>
            </w:pPr>
            <w:r w:rsidRPr="00623E56">
              <w:rPr>
                <w:rFonts w:eastAsia="Times New Roman" w:cs="Arial"/>
                <w:b/>
                <w:sz w:val="20"/>
                <w:szCs w:val="20"/>
                <w:lang w:val="en-US" w:eastAsia="pl-PL"/>
              </w:rPr>
              <w:t>Director Zofia Kozłowska</w:t>
            </w:r>
          </w:p>
          <w:p w14:paraId="0E0D84D3" w14:textId="77777777" w:rsidR="00623E56" w:rsidRPr="00623E56" w:rsidRDefault="00623E56" w:rsidP="00623E56">
            <w:pPr>
              <w:spacing w:before="0" w:after="0" w:line="276" w:lineRule="auto"/>
              <w:rPr>
                <w:rFonts w:eastAsia="Times New Roman" w:cs="Arial"/>
                <w:sz w:val="20"/>
                <w:szCs w:val="20"/>
                <w:lang w:val="fi-FI" w:eastAsia="pl-PL"/>
              </w:rPr>
            </w:pPr>
            <w:r w:rsidRPr="00623E56">
              <w:rPr>
                <w:rFonts w:eastAsia="Times New Roman" w:cs="Arial"/>
                <w:sz w:val="20"/>
                <w:szCs w:val="20"/>
                <w:lang w:val="fi-FI" w:eastAsia="pl-PL"/>
              </w:rPr>
              <w:t>Tel.: (+48 22) 464 23 15</w:t>
            </w:r>
          </w:p>
          <w:p w14:paraId="37AD4DA0" w14:textId="77777777" w:rsidR="001E7EFC" w:rsidRPr="008F3638" w:rsidRDefault="001E7EFC" w:rsidP="00AC3A7F">
            <w:pPr>
              <w:pStyle w:val="Nagwek3"/>
              <w:spacing w:before="0" w:line="240" w:lineRule="auto"/>
              <w:rPr>
                <w:rFonts w:ascii="Fira Sans" w:hAnsi="Fira Sans"/>
                <w:color w:val="000000" w:themeColor="text1"/>
                <w:lang w:val="fi-FI"/>
              </w:rPr>
            </w:pPr>
          </w:p>
        </w:tc>
        <w:tc>
          <w:tcPr>
            <w:tcW w:w="3942" w:type="dxa"/>
          </w:tcPr>
          <w:p w14:paraId="0E87B263" w14:textId="77777777" w:rsidR="00623E56" w:rsidRPr="00623E56" w:rsidRDefault="00623E56" w:rsidP="00623E56">
            <w:pPr>
              <w:spacing w:before="0" w:after="0" w:line="276" w:lineRule="auto"/>
              <w:rPr>
                <w:rFonts w:cs="Arial"/>
                <w:b/>
                <w:sz w:val="20"/>
                <w:lang w:val="en-US"/>
              </w:rPr>
            </w:pPr>
            <w:r w:rsidRPr="00623E56">
              <w:rPr>
                <w:rFonts w:cs="Arial"/>
                <w:sz w:val="20"/>
                <w:lang w:val="en-US"/>
              </w:rPr>
              <w:t>Issued by:</w:t>
            </w:r>
            <w:r w:rsidR="001E7EFC" w:rsidRPr="00623E56">
              <w:rPr>
                <w:rFonts w:cs="Arial"/>
                <w:sz w:val="20"/>
                <w:lang w:val="en-US"/>
              </w:rPr>
              <w:br/>
            </w:r>
            <w:r w:rsidRPr="00623E56">
              <w:rPr>
                <w:rFonts w:cs="Arial"/>
                <w:b/>
                <w:sz w:val="20"/>
                <w:lang w:val="en-US"/>
              </w:rPr>
              <w:t xml:space="preserve">Statistical Information Centre </w:t>
            </w:r>
          </w:p>
          <w:p w14:paraId="06D33744" w14:textId="77777777" w:rsidR="00623E56" w:rsidRPr="00623E56" w:rsidRDefault="00623E56" w:rsidP="00623E56">
            <w:pPr>
              <w:spacing w:before="0" w:after="0" w:line="276" w:lineRule="auto"/>
              <w:rPr>
                <w:rFonts w:cs="Arial"/>
                <w:b/>
                <w:sz w:val="20"/>
                <w:lang w:val="en-US"/>
              </w:rPr>
            </w:pPr>
            <w:r w:rsidRPr="00623E56">
              <w:rPr>
                <w:rFonts w:cs="Arial"/>
                <w:b/>
                <w:sz w:val="20"/>
                <w:lang w:val="en-US"/>
              </w:rPr>
              <w:t>Marcin Kałuski</w:t>
            </w:r>
          </w:p>
          <w:p w14:paraId="6FFBE120" w14:textId="77777777" w:rsidR="00623E56" w:rsidRPr="00623E56" w:rsidRDefault="00623E56" w:rsidP="00623E56">
            <w:pPr>
              <w:spacing w:before="0" w:after="0" w:line="276" w:lineRule="auto"/>
              <w:rPr>
                <w:rFonts w:cs="Arial"/>
                <w:sz w:val="20"/>
                <w:lang w:val="fi-FI"/>
              </w:rPr>
            </w:pPr>
            <w:r w:rsidRPr="00623E56">
              <w:rPr>
                <w:rFonts w:cs="Arial"/>
                <w:sz w:val="20"/>
                <w:lang w:val="fi-FI"/>
              </w:rPr>
              <w:t>Tel.: (+48 22) 464 20 91</w:t>
            </w:r>
          </w:p>
          <w:p w14:paraId="2CF87606" w14:textId="77777777" w:rsidR="001E7EFC" w:rsidRPr="000464F0" w:rsidRDefault="00623E56" w:rsidP="00623E56">
            <w:pPr>
              <w:pStyle w:val="Nagwek3"/>
              <w:spacing w:before="0" w:line="240" w:lineRule="auto"/>
              <w:rPr>
                <w:rFonts w:ascii="Fira Sans" w:hAnsi="Fira Sans" w:cs="Arial"/>
                <w:color w:val="000000" w:themeColor="text1"/>
                <w:sz w:val="20"/>
                <w:szCs w:val="20"/>
                <w:lang w:val="en-US"/>
              </w:rPr>
            </w:pPr>
            <w:r w:rsidRPr="00623E56">
              <w:rPr>
                <w:rFonts w:ascii="Fira Sans" w:eastAsiaTheme="minorHAnsi" w:hAnsi="Fira Sans" w:cs="Arial"/>
                <w:b/>
                <w:color w:val="000000" w:themeColor="text1"/>
                <w:sz w:val="20"/>
                <w:szCs w:val="22"/>
                <w:lang w:val="en-US"/>
              </w:rPr>
              <w:t xml:space="preserve">e-mail: </w:t>
            </w:r>
            <w:hyperlink r:id="rId26" w:history="1">
              <w:r w:rsidRPr="00623E56">
                <w:rPr>
                  <w:rStyle w:val="Hipercze"/>
                  <w:rFonts w:ascii="Fira Sans" w:eastAsiaTheme="minorHAnsi" w:hAnsi="Fira Sans" w:cs="Arial"/>
                  <w:b/>
                  <w:sz w:val="20"/>
                  <w:szCs w:val="22"/>
                  <w:lang w:val="en-US"/>
                </w:rPr>
                <w:t>m.kaluski@stat.gov.pl</w:t>
              </w:r>
            </w:hyperlink>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4D4140" w:rsidRPr="00933A4B" w14:paraId="5BC2B7C1" w14:textId="77777777" w:rsidTr="00114B5B">
        <w:trPr>
          <w:trHeight w:val="610"/>
        </w:trPr>
        <w:tc>
          <w:tcPr>
            <w:tcW w:w="2721" w:type="pct"/>
            <w:vAlign w:val="center"/>
          </w:tcPr>
          <w:p w14:paraId="3D1EACC5" w14:textId="77777777" w:rsidR="004D4140" w:rsidRPr="005D4484" w:rsidRDefault="004D4140" w:rsidP="005D4484">
            <w:pPr>
              <w:rPr>
                <w:b/>
                <w:sz w:val="20"/>
                <w:lang w:val="en-US"/>
              </w:rPr>
            </w:pPr>
          </w:p>
        </w:tc>
        <w:tc>
          <w:tcPr>
            <w:tcW w:w="369" w:type="pct"/>
            <w:vAlign w:val="center"/>
          </w:tcPr>
          <w:p w14:paraId="5CD6E4D8" w14:textId="77777777" w:rsidR="004D4140" w:rsidRPr="005D4484" w:rsidRDefault="004D4140" w:rsidP="005D4484">
            <w:pPr>
              <w:rPr>
                <w:noProof/>
                <w:sz w:val="20"/>
                <w:lang w:val="en-US" w:eastAsia="pl-PL"/>
              </w:rPr>
            </w:pPr>
          </w:p>
        </w:tc>
        <w:tc>
          <w:tcPr>
            <w:tcW w:w="1910" w:type="pct"/>
            <w:vAlign w:val="center"/>
          </w:tcPr>
          <w:p w14:paraId="3B162629" w14:textId="77777777" w:rsidR="004D4140" w:rsidRPr="005D4484" w:rsidRDefault="004D4140" w:rsidP="005D4484">
            <w:pPr>
              <w:rPr>
                <w:sz w:val="20"/>
                <w:lang w:val="en-US"/>
              </w:rPr>
            </w:pPr>
          </w:p>
        </w:tc>
      </w:tr>
      <w:tr w:rsidR="001E7EFC" w:rsidRPr="00933A4B" w14:paraId="7A9E13A7" w14:textId="77777777" w:rsidTr="00114B5B">
        <w:trPr>
          <w:trHeight w:val="610"/>
        </w:trPr>
        <w:tc>
          <w:tcPr>
            <w:tcW w:w="2721" w:type="pct"/>
            <w:vMerge w:val="restart"/>
            <w:vAlign w:val="center"/>
          </w:tcPr>
          <w:p w14:paraId="58103E2E" w14:textId="77777777" w:rsidR="00623E56" w:rsidRPr="0046697C" w:rsidRDefault="00623E56" w:rsidP="00623E56">
            <w:pPr>
              <w:rPr>
                <w:b/>
                <w:sz w:val="20"/>
                <w:lang w:val="en-GB"/>
              </w:rPr>
            </w:pPr>
            <w:r w:rsidRPr="0046697C">
              <w:rPr>
                <w:b/>
                <w:sz w:val="20"/>
                <w:lang w:val="en-GB"/>
              </w:rPr>
              <w:t>Press office</w:t>
            </w:r>
          </w:p>
          <w:p w14:paraId="022E471A" w14:textId="77777777" w:rsidR="00623E56" w:rsidRPr="00623E56" w:rsidRDefault="00623E56" w:rsidP="00623E56">
            <w:pPr>
              <w:rPr>
                <w:sz w:val="20"/>
                <w:lang w:val="en-US"/>
              </w:rPr>
            </w:pPr>
            <w:r w:rsidRPr="00623E56">
              <w:rPr>
                <w:sz w:val="20"/>
                <w:lang w:val="en-US"/>
              </w:rPr>
              <w:t>Tel.:</w:t>
            </w:r>
            <w:r w:rsidRPr="00623E56">
              <w:rPr>
                <w:b/>
                <w:sz w:val="20"/>
                <w:lang w:val="en-US"/>
              </w:rPr>
              <w:t xml:space="preserve"> </w:t>
            </w:r>
            <w:r w:rsidRPr="00623E56">
              <w:rPr>
                <w:sz w:val="20"/>
                <w:lang w:val="fi-FI"/>
              </w:rPr>
              <w:t xml:space="preserve">(+48 22) </w:t>
            </w:r>
            <w:r w:rsidRPr="00623E56">
              <w:rPr>
                <w:sz w:val="20"/>
                <w:lang w:val="en-US"/>
              </w:rPr>
              <w:t>464 20 91</w:t>
            </w:r>
          </w:p>
          <w:p w14:paraId="446A627F" w14:textId="77777777" w:rsidR="001E7EFC" w:rsidRPr="005D4484" w:rsidRDefault="00623E56" w:rsidP="00623E56">
            <w:pPr>
              <w:rPr>
                <w:sz w:val="18"/>
                <w:lang w:val="en-US"/>
              </w:rPr>
            </w:pPr>
            <w:r w:rsidRPr="00623E56">
              <w:rPr>
                <w:b/>
                <w:sz w:val="20"/>
                <w:lang w:val="en-US"/>
              </w:rPr>
              <w:t>e-mail:</w:t>
            </w:r>
            <w:r w:rsidRPr="00623E56">
              <w:rPr>
                <w:sz w:val="20"/>
                <w:lang w:val="en-US"/>
              </w:rPr>
              <w:t xml:space="preserve"> </w:t>
            </w:r>
            <w:hyperlink r:id="rId27" w:history="1">
              <w:r w:rsidRPr="00623E56">
                <w:rPr>
                  <w:rStyle w:val="Hipercze"/>
                  <w:rFonts w:cstheme="minorBidi"/>
                  <w:b/>
                  <w:sz w:val="20"/>
                  <w:lang w:val="en-US"/>
                </w:rPr>
                <w:t>m.kaluski@stat.gov.pl</w:t>
              </w:r>
            </w:hyperlink>
          </w:p>
        </w:tc>
        <w:tc>
          <w:tcPr>
            <w:tcW w:w="369" w:type="pct"/>
            <w:vAlign w:val="center"/>
          </w:tcPr>
          <w:p w14:paraId="405188DE" w14:textId="77777777" w:rsidR="001E7EFC" w:rsidRPr="005D4484" w:rsidRDefault="001E7EFC" w:rsidP="005D4484">
            <w:pPr>
              <w:rPr>
                <w:sz w:val="18"/>
                <w:lang w:val="en-US"/>
              </w:rPr>
            </w:pPr>
          </w:p>
        </w:tc>
        <w:tc>
          <w:tcPr>
            <w:tcW w:w="1910" w:type="pct"/>
            <w:vAlign w:val="center"/>
          </w:tcPr>
          <w:p w14:paraId="12FC7841" w14:textId="77777777" w:rsidR="001E7EFC" w:rsidRPr="00623E56" w:rsidRDefault="001E7EFC" w:rsidP="005D4484">
            <w:pPr>
              <w:rPr>
                <w:sz w:val="18"/>
                <w:lang w:val="en-US"/>
              </w:rPr>
            </w:pPr>
          </w:p>
        </w:tc>
      </w:tr>
      <w:tr w:rsidR="00165A6B" w14:paraId="58986D4F" w14:textId="77777777" w:rsidTr="00D921C1">
        <w:trPr>
          <w:trHeight w:val="610"/>
        </w:trPr>
        <w:tc>
          <w:tcPr>
            <w:tcW w:w="2721" w:type="pct"/>
            <w:vMerge/>
            <w:vAlign w:val="center"/>
          </w:tcPr>
          <w:p w14:paraId="1D64D6CB" w14:textId="77777777" w:rsidR="00165A6B" w:rsidRPr="00623E56" w:rsidRDefault="00165A6B" w:rsidP="005D4484">
            <w:pPr>
              <w:rPr>
                <w:b/>
                <w:sz w:val="20"/>
                <w:lang w:val="en-US"/>
              </w:rPr>
            </w:pPr>
          </w:p>
        </w:tc>
        <w:tc>
          <w:tcPr>
            <w:tcW w:w="369" w:type="pct"/>
            <w:vAlign w:val="center"/>
          </w:tcPr>
          <w:p w14:paraId="4090FD97" w14:textId="77777777" w:rsidR="00165A6B" w:rsidRPr="00623E56" w:rsidRDefault="00C81D97" w:rsidP="005D4484">
            <w:pPr>
              <w:rPr>
                <w:noProof/>
                <w:sz w:val="20"/>
                <w:lang w:val="en-US" w:eastAsia="pl-PL"/>
              </w:rPr>
            </w:pPr>
            <w:r>
              <w:rPr>
                <w:noProof/>
                <w:lang w:eastAsia="pl-PL"/>
              </w:rPr>
              <w:drawing>
                <wp:anchor distT="0" distB="0" distL="114300" distR="114300" simplePos="0" relativeHeight="251802624" behindDoc="0" locked="0" layoutInCell="1" allowOverlap="1" wp14:anchorId="6961A29C" wp14:editId="61A8290A">
                  <wp:simplePos x="0" y="0"/>
                  <wp:positionH relativeFrom="column">
                    <wp:posOffset>-6350</wp:posOffset>
                  </wp:positionH>
                  <wp:positionV relativeFrom="paragraph">
                    <wp:posOffset>267970</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801600" behindDoc="0" locked="0" layoutInCell="1" allowOverlap="1" wp14:anchorId="0B3B53D4" wp14:editId="7E0BB4C4">
                  <wp:simplePos x="0" y="0"/>
                  <wp:positionH relativeFrom="column">
                    <wp:posOffset>-10160</wp:posOffset>
                  </wp:positionH>
                  <wp:positionV relativeFrom="paragraph">
                    <wp:posOffset>17145</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155D6D83" w14:textId="77777777" w:rsidR="00165A6B" w:rsidRPr="00D2677E" w:rsidRDefault="001A2657" w:rsidP="005D4484">
            <w:pPr>
              <w:rPr>
                <w:sz w:val="20"/>
              </w:rPr>
            </w:pPr>
            <w:hyperlink r:id="rId30" w:history="1">
              <w:r w:rsidR="00165A6B" w:rsidRPr="00D2677E">
                <w:rPr>
                  <w:rStyle w:val="Hipercze"/>
                  <w:rFonts w:cstheme="minorBidi"/>
                  <w:color w:val="000000" w:themeColor="text1"/>
                  <w:sz w:val="20"/>
                  <w:u w:val="none"/>
                </w:rPr>
                <w:t>warszawa.stat.gov.pl</w:t>
              </w:r>
            </w:hyperlink>
            <w:r w:rsidR="00623E56">
              <w:rPr>
                <w:rStyle w:val="Hipercze"/>
                <w:rFonts w:cstheme="minorBidi"/>
                <w:color w:val="000000" w:themeColor="text1"/>
                <w:sz w:val="20"/>
                <w:u w:val="none"/>
              </w:rPr>
              <w:t>/en/</w:t>
            </w:r>
          </w:p>
          <w:p w14:paraId="3C3F0465" w14:textId="77777777" w:rsidR="00165A6B" w:rsidRPr="005D4484" w:rsidRDefault="0079228B" w:rsidP="005D4484">
            <w:pPr>
              <w:rPr>
                <w:sz w:val="20"/>
              </w:rPr>
            </w:pPr>
            <w:r w:rsidRPr="005D4484">
              <w:rPr>
                <w:sz w:val="20"/>
              </w:rPr>
              <w:t>@</w:t>
            </w:r>
            <w:hyperlink r:id="rId31" w:history="1">
              <w:r w:rsidR="00165A6B" w:rsidRPr="00D2677E">
                <w:rPr>
                  <w:rStyle w:val="Hipercze"/>
                  <w:rFonts w:cstheme="minorBidi"/>
                  <w:color w:val="000000" w:themeColor="text1"/>
                  <w:sz w:val="20"/>
                  <w:u w:val="none"/>
                </w:rPr>
                <w:t>W</w:t>
              </w:r>
              <w:r w:rsidRPr="00D2677E">
                <w:rPr>
                  <w:rStyle w:val="Hipercze"/>
                  <w:rFonts w:cstheme="minorBidi"/>
                  <w:color w:val="000000" w:themeColor="text1"/>
                  <w:sz w:val="20"/>
                  <w:u w:val="none"/>
                </w:rPr>
                <w:t>arszawa</w:t>
              </w:r>
            </w:hyperlink>
            <w:r w:rsidR="00F27AC6" w:rsidRPr="00D2677E">
              <w:rPr>
                <w:sz w:val="20"/>
              </w:rPr>
              <w:t>_</w:t>
            </w:r>
            <w:r w:rsidR="00165A6B" w:rsidRPr="00D2677E">
              <w:rPr>
                <w:sz w:val="20"/>
              </w:rPr>
              <w:t>STAT</w:t>
            </w:r>
          </w:p>
        </w:tc>
      </w:tr>
      <w:tr w:rsidR="00165A6B" w14:paraId="420AB8DD" w14:textId="77777777" w:rsidTr="00114B5B">
        <w:trPr>
          <w:trHeight w:val="436"/>
        </w:trPr>
        <w:tc>
          <w:tcPr>
            <w:tcW w:w="2721" w:type="pct"/>
            <w:vMerge/>
            <w:vAlign w:val="center"/>
          </w:tcPr>
          <w:p w14:paraId="6AA648A3" w14:textId="77777777" w:rsidR="00165A6B" w:rsidRPr="005D4484" w:rsidRDefault="00165A6B" w:rsidP="005D4484">
            <w:pPr>
              <w:rPr>
                <w:sz w:val="18"/>
              </w:rPr>
            </w:pPr>
          </w:p>
        </w:tc>
        <w:tc>
          <w:tcPr>
            <w:tcW w:w="369" w:type="pct"/>
            <w:vAlign w:val="center"/>
          </w:tcPr>
          <w:p w14:paraId="083D865C" w14:textId="77777777" w:rsidR="00165A6B" w:rsidRPr="005D4484" w:rsidRDefault="00165A6B" w:rsidP="005D4484">
            <w:pPr>
              <w:rPr>
                <w:sz w:val="18"/>
              </w:rPr>
            </w:pPr>
          </w:p>
        </w:tc>
        <w:tc>
          <w:tcPr>
            <w:tcW w:w="1910" w:type="pct"/>
          </w:tcPr>
          <w:p w14:paraId="3B58358A" w14:textId="77777777" w:rsidR="00165A6B" w:rsidRPr="005D4484" w:rsidRDefault="00165A6B" w:rsidP="005D4484">
            <w:pPr>
              <w:rPr>
                <w:sz w:val="18"/>
              </w:rPr>
            </w:pPr>
          </w:p>
        </w:tc>
      </w:tr>
      <w:tr w:rsidR="00165A6B" w14:paraId="4489B0A6" w14:textId="77777777" w:rsidTr="00114B5B">
        <w:trPr>
          <w:trHeight w:val="436"/>
        </w:trPr>
        <w:tc>
          <w:tcPr>
            <w:tcW w:w="2721" w:type="pct"/>
            <w:vMerge/>
            <w:vAlign w:val="center"/>
          </w:tcPr>
          <w:p w14:paraId="3062C5EF" w14:textId="77777777" w:rsidR="00165A6B" w:rsidRDefault="00165A6B" w:rsidP="00165A6B">
            <w:pPr>
              <w:rPr>
                <w:sz w:val="18"/>
              </w:rPr>
            </w:pPr>
          </w:p>
        </w:tc>
        <w:tc>
          <w:tcPr>
            <w:tcW w:w="369" w:type="pct"/>
            <w:vAlign w:val="center"/>
          </w:tcPr>
          <w:p w14:paraId="58503EE2" w14:textId="77777777" w:rsidR="00165A6B" w:rsidRDefault="00165A6B" w:rsidP="00165A6B">
            <w:pPr>
              <w:rPr>
                <w:sz w:val="18"/>
              </w:rPr>
            </w:pPr>
          </w:p>
        </w:tc>
        <w:tc>
          <w:tcPr>
            <w:tcW w:w="1910" w:type="pct"/>
          </w:tcPr>
          <w:p w14:paraId="198954DF" w14:textId="77777777" w:rsidR="00165A6B" w:rsidRDefault="00165A6B" w:rsidP="00165A6B">
            <w:pPr>
              <w:rPr>
                <w:sz w:val="20"/>
              </w:rPr>
            </w:pPr>
          </w:p>
        </w:tc>
      </w:tr>
    </w:tbl>
    <w:p w14:paraId="714AAEA3" w14:textId="77777777" w:rsidR="00C03869" w:rsidRPr="00001C5B" w:rsidRDefault="00623E56" w:rsidP="00182C65">
      <w:pPr>
        <w:rPr>
          <w:sz w:val="18"/>
        </w:rPr>
      </w:pPr>
      <w:r w:rsidRPr="00D20CB3">
        <w:rPr>
          <w:noProof/>
          <w:color w:val="002060"/>
          <w:szCs w:val="24"/>
          <w:lang w:eastAsia="pl-PL"/>
        </w:rPr>
        <w:drawing>
          <wp:anchor distT="0" distB="0" distL="114300" distR="114300" simplePos="0" relativeHeight="251948032" behindDoc="1" locked="0" layoutInCell="1" allowOverlap="1" wp14:anchorId="2222D1B8" wp14:editId="2CD445E7">
            <wp:simplePos x="0" y="0"/>
            <wp:positionH relativeFrom="column">
              <wp:posOffset>4598670</wp:posOffset>
            </wp:positionH>
            <wp:positionV relativeFrom="margin">
              <wp:posOffset>3227070</wp:posOffset>
            </wp:positionV>
            <wp:extent cx="1817370" cy="785495"/>
            <wp:effectExtent l="0" t="0" r="0" b="0"/>
            <wp:wrapTopAndBottom/>
            <wp:docPr id="37" name="Obraz 37" descr="C:\Users\gromek-zukowskaa\Documents\STATYSTYKA WARSZAWY\2018\oceń opracowanie publikację 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omek-zukowskaa\Documents\STATYSTYKA WARSZAWY\2018\oceń opracowanie publikację ang.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7370"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22F" w:rsidRPr="00001C5B">
        <w:rPr>
          <w:noProof/>
          <w:sz w:val="18"/>
          <w:lang w:eastAsia="pl-PL"/>
        </w:rPr>
        <mc:AlternateContent>
          <mc:Choice Requires="wps">
            <w:drawing>
              <wp:anchor distT="45720" distB="45720" distL="114300" distR="114300" simplePos="0" relativeHeight="251830272" behindDoc="0" locked="0" layoutInCell="1" allowOverlap="1" wp14:anchorId="668A8263" wp14:editId="6AB8F724">
                <wp:simplePos x="0" y="0"/>
                <wp:positionH relativeFrom="margin">
                  <wp:posOffset>-75565</wp:posOffset>
                </wp:positionH>
                <wp:positionV relativeFrom="paragraph">
                  <wp:posOffset>52705</wp:posOffset>
                </wp:positionV>
                <wp:extent cx="6559550" cy="3533775"/>
                <wp:effectExtent l="0" t="0" r="12700" b="28575"/>
                <wp:wrapTopAndBottom/>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533775"/>
                        </a:xfrm>
                        <a:prstGeom prst="rect">
                          <a:avLst/>
                        </a:prstGeom>
                        <a:solidFill>
                          <a:sysClr val="window" lastClr="FFFFFF">
                            <a:lumMod val="95000"/>
                          </a:sysClr>
                        </a:solidFill>
                        <a:ln w="9525">
                          <a:solidFill>
                            <a:sysClr val="window" lastClr="FFFFFF"/>
                          </a:solidFill>
                          <a:miter lim="800000"/>
                          <a:headEnd/>
                          <a:tailEnd/>
                        </a:ln>
                      </wps:spPr>
                      <wps:txbx>
                        <w:txbxContent>
                          <w:p w14:paraId="4FE783B8" w14:textId="77777777" w:rsidR="00623E56" w:rsidRPr="0046697C" w:rsidRDefault="00623E56" w:rsidP="00623E56">
                            <w:pPr>
                              <w:rPr>
                                <w:b/>
                                <w:szCs w:val="24"/>
                                <w:lang w:val="en-GB"/>
                              </w:rPr>
                            </w:pPr>
                            <w:r w:rsidRPr="0046697C">
                              <w:rPr>
                                <w:b/>
                                <w:szCs w:val="24"/>
                                <w:lang w:val="en-GB"/>
                              </w:rPr>
                              <w:t>Related information</w:t>
                            </w:r>
                          </w:p>
                          <w:p w14:paraId="7FB51A4F" w14:textId="77777777" w:rsidR="00623E56" w:rsidRPr="00623E56" w:rsidRDefault="001A2657" w:rsidP="00623E56">
                            <w:pPr>
                              <w:rPr>
                                <w:color w:val="001D77"/>
                                <w:sz w:val="18"/>
                                <w:szCs w:val="18"/>
                                <w:u w:val="single"/>
                                <w:lang w:val="en-US"/>
                              </w:rPr>
                            </w:pPr>
                            <w:hyperlink r:id="rId33" w:history="1">
                              <w:r w:rsidR="00623E56" w:rsidRPr="00623E56">
                                <w:rPr>
                                  <w:rStyle w:val="Hipercze"/>
                                  <w:rFonts w:cstheme="minorBidi"/>
                                  <w:sz w:val="18"/>
                                  <w:szCs w:val="18"/>
                                  <w:lang w:val="en-US"/>
                                </w:rPr>
                                <w:t>Communication and Announcements</w:t>
                              </w:r>
                            </w:hyperlink>
                            <w:hyperlink r:id="rId34" w:history="1"/>
                          </w:p>
                          <w:p w14:paraId="61BF3B30" w14:textId="77777777" w:rsidR="00254D20" w:rsidRPr="0046697C" w:rsidRDefault="00254D20" w:rsidP="00B47BFB">
                            <w:pPr>
                              <w:rPr>
                                <w:rFonts w:cs="Arial"/>
                                <w:color w:val="001D77"/>
                                <w:sz w:val="18"/>
                                <w:szCs w:val="30"/>
                                <w:u w:val="single"/>
                                <w:shd w:val="clear" w:color="auto" w:fill="F0F0F0"/>
                                <w:lang w:val="en-GB"/>
                              </w:rPr>
                            </w:pPr>
                          </w:p>
                          <w:p w14:paraId="004E8F43" w14:textId="77777777" w:rsidR="00623E56" w:rsidRPr="0046697C" w:rsidRDefault="00623E56" w:rsidP="00623E56">
                            <w:pPr>
                              <w:rPr>
                                <w:b/>
                                <w:szCs w:val="24"/>
                                <w:lang w:val="en-GB"/>
                              </w:rPr>
                            </w:pPr>
                            <w:r w:rsidRPr="0046697C">
                              <w:rPr>
                                <w:b/>
                                <w:szCs w:val="24"/>
                                <w:lang w:val="en-GB"/>
                              </w:rPr>
                              <w:t>Data available in databases</w:t>
                            </w:r>
                          </w:p>
                          <w:p w14:paraId="60DAA340" w14:textId="77777777" w:rsidR="00623E56" w:rsidRPr="00623E56" w:rsidRDefault="001A2657" w:rsidP="00623E56">
                            <w:pPr>
                              <w:rPr>
                                <w:rFonts w:eastAsia="Times New Roman" w:cs="Arial"/>
                                <w:color w:val="001D77"/>
                                <w:sz w:val="18"/>
                                <w:szCs w:val="18"/>
                                <w:u w:val="single"/>
                                <w:lang w:val="en-US" w:eastAsia="pl-PL"/>
                              </w:rPr>
                            </w:pPr>
                            <w:hyperlink r:id="rId35" w:history="1">
                              <w:r w:rsidR="00623E56" w:rsidRPr="00623E56">
                                <w:rPr>
                                  <w:rStyle w:val="Hipercze"/>
                                  <w:rFonts w:eastAsia="Times New Roman" w:cs="Arial"/>
                                  <w:sz w:val="18"/>
                                  <w:szCs w:val="18"/>
                                  <w:lang w:val="en-US" w:eastAsia="pl-PL"/>
                                </w:rPr>
                                <w:t>Local Data Bank →Labour market</w:t>
                              </w:r>
                            </w:hyperlink>
                          </w:p>
                          <w:p w14:paraId="3EB5CB02" w14:textId="77777777" w:rsidR="00254D20" w:rsidRPr="0046697C" w:rsidRDefault="00254D20" w:rsidP="00B47BFB">
                            <w:pPr>
                              <w:rPr>
                                <w:rFonts w:cs="Arial"/>
                                <w:color w:val="001D77"/>
                                <w:sz w:val="18"/>
                                <w:szCs w:val="30"/>
                                <w:shd w:val="clear" w:color="auto" w:fill="F0F0F0"/>
                                <w:lang w:val="en-GB"/>
                              </w:rPr>
                            </w:pPr>
                          </w:p>
                          <w:p w14:paraId="5F39DE25" w14:textId="77777777" w:rsidR="00623E56" w:rsidRPr="00623E56" w:rsidRDefault="00623E56" w:rsidP="00623E56">
                            <w:pPr>
                              <w:rPr>
                                <w:b/>
                                <w:szCs w:val="24"/>
                                <w:lang w:val="en-US"/>
                              </w:rPr>
                            </w:pPr>
                            <w:r w:rsidRPr="00623E56">
                              <w:rPr>
                                <w:b/>
                                <w:szCs w:val="24"/>
                                <w:lang w:val="en-US"/>
                              </w:rPr>
                              <w:t>Terms used in official statistics</w:t>
                            </w:r>
                          </w:p>
                          <w:p w14:paraId="4A0C2A27" w14:textId="77777777" w:rsidR="00623E56" w:rsidRPr="00623E56" w:rsidRDefault="001A2657" w:rsidP="00623E56">
                            <w:pPr>
                              <w:rPr>
                                <w:rFonts w:cs="Arial"/>
                                <w:color w:val="001D77"/>
                                <w:sz w:val="18"/>
                                <w:szCs w:val="18"/>
                                <w:u w:val="single"/>
                                <w:shd w:val="clear" w:color="auto" w:fill="F0F0F0"/>
                                <w:lang w:val="en-US"/>
                              </w:rPr>
                            </w:pPr>
                            <w:hyperlink r:id="rId36" w:history="1">
                              <w:r w:rsidR="00623E56" w:rsidRPr="00623E56">
                                <w:rPr>
                                  <w:rStyle w:val="Hipercze"/>
                                  <w:rFonts w:cs="Arial"/>
                                  <w:sz w:val="18"/>
                                  <w:szCs w:val="18"/>
                                  <w:shd w:val="clear" w:color="auto" w:fill="F0F0F0"/>
                                  <w:lang w:val="en-US"/>
                                </w:rPr>
                                <w:t>Registered unemployed persons</w:t>
                              </w:r>
                            </w:hyperlink>
                          </w:p>
                          <w:p w14:paraId="4FB9E58C" w14:textId="77777777" w:rsidR="00623E56" w:rsidRPr="00623E56" w:rsidRDefault="001A2657" w:rsidP="00623E56">
                            <w:pPr>
                              <w:rPr>
                                <w:rFonts w:cs="Arial"/>
                                <w:color w:val="001D77"/>
                                <w:sz w:val="18"/>
                                <w:szCs w:val="18"/>
                                <w:u w:val="single"/>
                                <w:shd w:val="clear" w:color="auto" w:fill="F0F0F0"/>
                                <w:lang w:val="en-US"/>
                              </w:rPr>
                            </w:pPr>
                            <w:hyperlink r:id="rId37" w:history="1">
                              <w:r w:rsidR="00623E56" w:rsidRPr="00623E56">
                                <w:rPr>
                                  <w:rStyle w:val="Hipercze"/>
                                  <w:rFonts w:cs="Arial"/>
                                  <w:sz w:val="18"/>
                                  <w:szCs w:val="18"/>
                                  <w:shd w:val="clear" w:color="auto" w:fill="F0F0F0"/>
                                  <w:lang w:val="en-US"/>
                                </w:rPr>
                                <w:t>Registered unemployment rate</w:t>
                              </w:r>
                            </w:hyperlink>
                          </w:p>
                          <w:p w14:paraId="29A7FB5C" w14:textId="77777777" w:rsidR="00623E56" w:rsidRPr="00623E56" w:rsidRDefault="001A2657" w:rsidP="00623E56">
                            <w:pPr>
                              <w:rPr>
                                <w:rFonts w:cs="Arial"/>
                                <w:color w:val="001D77"/>
                                <w:sz w:val="18"/>
                                <w:szCs w:val="18"/>
                                <w:u w:val="single"/>
                                <w:shd w:val="clear" w:color="auto" w:fill="F0F0F0"/>
                                <w:lang w:val="en-US"/>
                              </w:rPr>
                            </w:pPr>
                            <w:hyperlink r:id="rId38" w:history="1">
                              <w:r w:rsidR="00623E56" w:rsidRPr="00623E56">
                                <w:rPr>
                                  <w:rStyle w:val="Hipercze"/>
                                  <w:rFonts w:cs="Arial"/>
                                  <w:sz w:val="18"/>
                                  <w:szCs w:val="18"/>
                                  <w:shd w:val="clear" w:color="auto" w:fill="F0F0F0"/>
                                  <w:lang w:val="en-US"/>
                                </w:rPr>
                                <w:t>Average paid employment</w:t>
                              </w:r>
                            </w:hyperlink>
                          </w:p>
                          <w:p w14:paraId="2C62C78C" w14:textId="77777777" w:rsidR="00623E56" w:rsidRPr="00623E56" w:rsidRDefault="001A2657" w:rsidP="00623E56">
                            <w:pPr>
                              <w:rPr>
                                <w:rFonts w:cs="Arial"/>
                                <w:color w:val="001D77"/>
                                <w:sz w:val="18"/>
                                <w:szCs w:val="18"/>
                                <w:u w:val="single"/>
                                <w:shd w:val="clear" w:color="auto" w:fill="F0F0F0"/>
                                <w:lang w:val="en-US"/>
                              </w:rPr>
                            </w:pPr>
                            <w:hyperlink r:id="rId39" w:history="1">
                              <w:r w:rsidR="00623E56" w:rsidRPr="00623E56">
                                <w:rPr>
                                  <w:rStyle w:val="Hipercze"/>
                                  <w:rFonts w:cs="Arial"/>
                                  <w:sz w:val="18"/>
                                  <w:szCs w:val="18"/>
                                  <w:shd w:val="clear" w:color="auto" w:fill="F0F0F0"/>
                                  <w:lang w:val="en-US"/>
                                </w:rPr>
                                <w:t>Average monthly gross wages and salaries</w:t>
                              </w:r>
                            </w:hyperlink>
                          </w:p>
                          <w:p w14:paraId="648E1881" w14:textId="77777777" w:rsidR="00623E56" w:rsidRPr="00623E56" w:rsidRDefault="001A2657" w:rsidP="00623E56">
                            <w:pPr>
                              <w:rPr>
                                <w:rFonts w:cs="Arial"/>
                                <w:color w:val="001D77"/>
                                <w:sz w:val="18"/>
                                <w:szCs w:val="18"/>
                                <w:u w:val="single"/>
                                <w:shd w:val="clear" w:color="auto" w:fill="F0F0F0"/>
                                <w:lang w:val="en-US"/>
                              </w:rPr>
                            </w:pPr>
                            <w:hyperlink r:id="rId40" w:history="1">
                              <w:r w:rsidR="00623E56" w:rsidRPr="00623E56">
                                <w:rPr>
                                  <w:rStyle w:val="Hipercze"/>
                                  <w:rFonts w:cs="Arial"/>
                                  <w:sz w:val="18"/>
                                  <w:szCs w:val="18"/>
                                  <w:shd w:val="clear" w:color="auto" w:fill="F0F0F0"/>
                                  <w:lang w:val="en-US"/>
                                </w:rPr>
                                <w:t>Dwellings completed</w:t>
                              </w:r>
                            </w:hyperlink>
                          </w:p>
                          <w:p w14:paraId="3A4EF41D" w14:textId="77777777" w:rsidR="00623E56" w:rsidRPr="00623E56" w:rsidRDefault="001A2657" w:rsidP="00623E56">
                            <w:pPr>
                              <w:rPr>
                                <w:rFonts w:cs="Arial"/>
                                <w:color w:val="001D77"/>
                                <w:sz w:val="18"/>
                                <w:szCs w:val="18"/>
                                <w:u w:val="single"/>
                                <w:shd w:val="clear" w:color="auto" w:fill="F0F0F0"/>
                                <w:lang w:val="en-US"/>
                              </w:rPr>
                            </w:pPr>
                            <w:hyperlink r:id="rId41" w:history="1">
                              <w:r w:rsidR="00623E56" w:rsidRPr="00623E56">
                                <w:rPr>
                                  <w:rStyle w:val="Hipercze"/>
                                  <w:rFonts w:cs="Arial"/>
                                  <w:sz w:val="18"/>
                                  <w:szCs w:val="18"/>
                                  <w:shd w:val="clear" w:color="auto" w:fill="F0F0F0"/>
                                  <w:lang w:val="en-US"/>
                                </w:rPr>
                                <w:t>Gross turnover profitability indicator</w:t>
                              </w:r>
                            </w:hyperlink>
                          </w:p>
                          <w:p w14:paraId="01F7E1EB" w14:textId="77777777" w:rsidR="00623E56" w:rsidRPr="00623E56" w:rsidRDefault="001A2657" w:rsidP="00623E56">
                            <w:pPr>
                              <w:rPr>
                                <w:rFonts w:cs="Arial"/>
                                <w:color w:val="001D77"/>
                                <w:sz w:val="18"/>
                                <w:szCs w:val="18"/>
                                <w:u w:val="single"/>
                                <w:shd w:val="clear" w:color="auto" w:fill="F0F0F0"/>
                              </w:rPr>
                            </w:pPr>
                            <w:hyperlink r:id="rId42" w:history="1">
                              <w:r w:rsidR="00623E56" w:rsidRPr="00623E56">
                                <w:rPr>
                                  <w:rStyle w:val="Hipercze"/>
                                  <w:rFonts w:cs="Arial"/>
                                  <w:sz w:val="18"/>
                                  <w:szCs w:val="18"/>
                                  <w:shd w:val="clear" w:color="auto" w:fill="F0F0F0"/>
                                  <w:lang w:val="en-US"/>
                                </w:rPr>
                                <w:t>Net turnover profitability indicator</w:t>
                              </w:r>
                            </w:hyperlink>
                          </w:p>
                          <w:p w14:paraId="1DA29EA2" w14:textId="77777777" w:rsidR="00254D20" w:rsidRPr="00585862" w:rsidRDefault="00254D20" w:rsidP="00B47BFB">
                            <w:pPr>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33543" id="_x0000_s1038" type="#_x0000_t202" style="position:absolute;margin-left:-5.95pt;margin-top:4.15pt;width:516.5pt;height:278.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" fillcolor="#f2f2f2" strokecolor="window">
                <v:textbox>
                  <w:txbxContent>
                    <w:p w:rsidR="00623E56" w:rsidRPr="00623E56" w:rsidRDefault="00623E56" w:rsidP="00623E56">
                      <w:pPr>
                        <w:rPr>
                          <w:b/>
                          <w:szCs w:val="24"/>
                        </w:rPr>
                      </w:pPr>
                      <w:proofErr w:type="spellStart"/>
                      <w:r w:rsidRPr="00623E56">
                        <w:rPr>
                          <w:b/>
                          <w:szCs w:val="24"/>
                        </w:rPr>
                        <w:t>Related</w:t>
                      </w:r>
                      <w:proofErr w:type="spellEnd"/>
                      <w:r w:rsidRPr="00623E56">
                        <w:rPr>
                          <w:b/>
                          <w:szCs w:val="24"/>
                        </w:rPr>
                        <w:t xml:space="preserve"> </w:t>
                      </w:r>
                      <w:proofErr w:type="spellStart"/>
                      <w:r w:rsidRPr="00623E56">
                        <w:rPr>
                          <w:b/>
                          <w:szCs w:val="24"/>
                        </w:rPr>
                        <w:t>information</w:t>
                      </w:r>
                      <w:proofErr w:type="spellEnd"/>
                    </w:p>
                    <w:p w:rsidR="00623E56" w:rsidRPr="00623E56" w:rsidRDefault="00623E56" w:rsidP="00623E56">
                      <w:pPr>
                        <w:rPr>
                          <w:color w:val="001D77"/>
                          <w:sz w:val="18"/>
                          <w:szCs w:val="18"/>
                          <w:u w:val="single"/>
                          <w:lang w:val="en-US"/>
                        </w:rPr>
                      </w:pPr>
                      <w:hyperlink r:id="rId45" w:history="1">
                        <w:r w:rsidRPr="00623E56">
                          <w:rPr>
                            <w:rStyle w:val="Hipercze"/>
                            <w:rFonts w:cstheme="minorBidi"/>
                            <w:sz w:val="18"/>
                            <w:szCs w:val="18"/>
                            <w:lang w:val="en-US"/>
                          </w:rPr>
                          <w:t>Communication and Announcements</w:t>
                        </w:r>
                      </w:hyperlink>
                      <w:hyperlink r:id="rId46" w:history="1"/>
                    </w:p>
                    <w:p w:rsidR="00254D20" w:rsidRPr="005D4484" w:rsidRDefault="00254D20" w:rsidP="00B47BFB">
                      <w:pPr>
                        <w:rPr>
                          <w:rFonts w:cs="Arial"/>
                          <w:color w:val="001D77"/>
                          <w:sz w:val="18"/>
                          <w:szCs w:val="30"/>
                          <w:u w:val="single"/>
                          <w:shd w:val="clear" w:color="auto" w:fill="F0F0F0"/>
                        </w:rPr>
                      </w:pPr>
                    </w:p>
                    <w:p w:rsidR="00623E56" w:rsidRPr="00623E56" w:rsidRDefault="00623E56" w:rsidP="00623E56">
                      <w:pPr>
                        <w:rPr>
                          <w:b/>
                          <w:szCs w:val="24"/>
                        </w:rPr>
                      </w:pPr>
                      <w:r w:rsidRPr="00623E56">
                        <w:rPr>
                          <w:b/>
                          <w:szCs w:val="24"/>
                        </w:rPr>
                        <w:t xml:space="preserve">Data </w:t>
                      </w:r>
                      <w:proofErr w:type="spellStart"/>
                      <w:r w:rsidRPr="00623E56">
                        <w:rPr>
                          <w:b/>
                          <w:szCs w:val="24"/>
                        </w:rPr>
                        <w:t>available</w:t>
                      </w:r>
                      <w:proofErr w:type="spellEnd"/>
                      <w:r w:rsidRPr="00623E56">
                        <w:rPr>
                          <w:b/>
                          <w:szCs w:val="24"/>
                        </w:rPr>
                        <w:t xml:space="preserve"> in </w:t>
                      </w:r>
                      <w:proofErr w:type="spellStart"/>
                      <w:r w:rsidRPr="00623E56">
                        <w:rPr>
                          <w:b/>
                          <w:szCs w:val="24"/>
                        </w:rPr>
                        <w:t>databases</w:t>
                      </w:r>
                      <w:proofErr w:type="spellEnd"/>
                    </w:p>
                    <w:p w:rsidR="00623E56" w:rsidRPr="00623E56" w:rsidRDefault="00623E56" w:rsidP="00623E56">
                      <w:pPr>
                        <w:rPr>
                          <w:rFonts w:eastAsia="Times New Roman" w:cs="Arial"/>
                          <w:color w:val="001D77"/>
                          <w:sz w:val="18"/>
                          <w:szCs w:val="18"/>
                          <w:u w:val="single"/>
                          <w:lang w:val="en-US" w:eastAsia="pl-PL"/>
                        </w:rPr>
                      </w:pPr>
                      <w:hyperlink r:id="rId47" w:history="1">
                        <w:r w:rsidRPr="00623E56">
                          <w:rPr>
                            <w:rStyle w:val="Hipercze"/>
                            <w:rFonts w:eastAsia="Times New Roman" w:cs="Arial"/>
                            <w:sz w:val="18"/>
                            <w:szCs w:val="18"/>
                            <w:lang w:val="en-US" w:eastAsia="pl-PL"/>
                          </w:rPr>
                          <w:t>Local Data Bank →</w:t>
                        </w:r>
                        <w:proofErr w:type="spellStart"/>
                        <w:r w:rsidRPr="00623E56">
                          <w:rPr>
                            <w:rStyle w:val="Hipercze"/>
                            <w:rFonts w:eastAsia="Times New Roman" w:cs="Arial"/>
                            <w:sz w:val="18"/>
                            <w:szCs w:val="18"/>
                            <w:lang w:val="en-US" w:eastAsia="pl-PL"/>
                          </w:rPr>
                          <w:t>Labour</w:t>
                        </w:r>
                        <w:proofErr w:type="spellEnd"/>
                        <w:r w:rsidRPr="00623E56">
                          <w:rPr>
                            <w:rStyle w:val="Hipercze"/>
                            <w:rFonts w:eastAsia="Times New Roman" w:cs="Arial"/>
                            <w:sz w:val="18"/>
                            <w:szCs w:val="18"/>
                            <w:lang w:val="en-US" w:eastAsia="pl-PL"/>
                          </w:rPr>
                          <w:t xml:space="preserve"> market</w:t>
                        </w:r>
                      </w:hyperlink>
                    </w:p>
                    <w:p w:rsidR="00254D20" w:rsidRPr="005D4484" w:rsidRDefault="00254D20" w:rsidP="00B47BFB">
                      <w:pPr>
                        <w:rPr>
                          <w:rFonts w:cs="Arial"/>
                          <w:color w:val="001D77"/>
                          <w:sz w:val="18"/>
                          <w:szCs w:val="30"/>
                          <w:shd w:val="clear" w:color="auto" w:fill="F0F0F0"/>
                        </w:rPr>
                      </w:pPr>
                    </w:p>
                    <w:p w:rsidR="00623E56" w:rsidRPr="00623E56" w:rsidRDefault="00623E56" w:rsidP="00623E56">
                      <w:pPr>
                        <w:rPr>
                          <w:b/>
                          <w:szCs w:val="24"/>
                          <w:lang w:val="en-US"/>
                        </w:rPr>
                      </w:pPr>
                      <w:r w:rsidRPr="00623E56">
                        <w:rPr>
                          <w:b/>
                          <w:szCs w:val="24"/>
                          <w:lang w:val="en-US"/>
                        </w:rPr>
                        <w:t>Terms used in official statistics</w:t>
                      </w:r>
                    </w:p>
                    <w:p w:rsidR="00623E56" w:rsidRPr="00623E56" w:rsidRDefault="00623E56" w:rsidP="00623E56">
                      <w:pPr>
                        <w:rPr>
                          <w:rFonts w:cs="Arial"/>
                          <w:color w:val="001D77"/>
                          <w:sz w:val="18"/>
                          <w:szCs w:val="18"/>
                          <w:u w:val="single"/>
                          <w:shd w:val="clear" w:color="auto" w:fill="F0F0F0"/>
                          <w:lang w:val="en-US"/>
                        </w:rPr>
                      </w:pPr>
                      <w:hyperlink r:id="rId48" w:history="1">
                        <w:r w:rsidRPr="00623E56">
                          <w:rPr>
                            <w:rStyle w:val="Hipercze"/>
                            <w:rFonts w:cs="Arial"/>
                            <w:sz w:val="18"/>
                            <w:szCs w:val="18"/>
                            <w:shd w:val="clear" w:color="auto" w:fill="F0F0F0"/>
                            <w:lang w:val="en-US"/>
                          </w:rPr>
                          <w:t>Registered unemployed persons</w:t>
                        </w:r>
                      </w:hyperlink>
                    </w:p>
                    <w:p w:rsidR="00623E56" w:rsidRPr="00623E56" w:rsidRDefault="00623E56" w:rsidP="00623E56">
                      <w:pPr>
                        <w:rPr>
                          <w:rFonts w:cs="Arial"/>
                          <w:color w:val="001D77"/>
                          <w:sz w:val="18"/>
                          <w:szCs w:val="18"/>
                          <w:u w:val="single"/>
                          <w:shd w:val="clear" w:color="auto" w:fill="F0F0F0"/>
                          <w:lang w:val="en-US"/>
                        </w:rPr>
                      </w:pPr>
                      <w:hyperlink r:id="rId49" w:history="1">
                        <w:r w:rsidRPr="00623E56">
                          <w:rPr>
                            <w:rStyle w:val="Hipercze"/>
                            <w:rFonts w:cs="Arial"/>
                            <w:sz w:val="18"/>
                            <w:szCs w:val="18"/>
                            <w:shd w:val="clear" w:color="auto" w:fill="F0F0F0"/>
                            <w:lang w:val="en-US"/>
                          </w:rPr>
                          <w:t>Registered unemployment rate</w:t>
                        </w:r>
                      </w:hyperlink>
                    </w:p>
                    <w:p w:rsidR="00623E56" w:rsidRPr="00623E56" w:rsidRDefault="00623E56" w:rsidP="00623E56">
                      <w:pPr>
                        <w:rPr>
                          <w:rFonts w:cs="Arial"/>
                          <w:color w:val="001D77"/>
                          <w:sz w:val="18"/>
                          <w:szCs w:val="18"/>
                          <w:u w:val="single"/>
                          <w:shd w:val="clear" w:color="auto" w:fill="F0F0F0"/>
                          <w:lang w:val="en-US"/>
                        </w:rPr>
                      </w:pPr>
                      <w:hyperlink r:id="rId50" w:history="1">
                        <w:r w:rsidRPr="00623E56">
                          <w:rPr>
                            <w:rStyle w:val="Hipercze"/>
                            <w:rFonts w:cs="Arial"/>
                            <w:sz w:val="18"/>
                            <w:szCs w:val="18"/>
                            <w:shd w:val="clear" w:color="auto" w:fill="F0F0F0"/>
                            <w:lang w:val="en-US"/>
                          </w:rPr>
                          <w:t>Average paid employment</w:t>
                        </w:r>
                      </w:hyperlink>
                    </w:p>
                    <w:p w:rsidR="00623E56" w:rsidRPr="00623E56" w:rsidRDefault="00623E56" w:rsidP="00623E56">
                      <w:pPr>
                        <w:rPr>
                          <w:rFonts w:cs="Arial"/>
                          <w:color w:val="001D77"/>
                          <w:sz w:val="18"/>
                          <w:szCs w:val="18"/>
                          <w:u w:val="single"/>
                          <w:shd w:val="clear" w:color="auto" w:fill="F0F0F0"/>
                          <w:lang w:val="en-US"/>
                        </w:rPr>
                      </w:pPr>
                      <w:hyperlink r:id="rId51" w:history="1">
                        <w:r w:rsidRPr="00623E56">
                          <w:rPr>
                            <w:rStyle w:val="Hipercze"/>
                            <w:rFonts w:cs="Arial"/>
                            <w:sz w:val="18"/>
                            <w:szCs w:val="18"/>
                            <w:shd w:val="clear" w:color="auto" w:fill="F0F0F0"/>
                            <w:lang w:val="en-US"/>
                          </w:rPr>
                          <w:t>Average monthly gross wages and salaries</w:t>
                        </w:r>
                      </w:hyperlink>
                    </w:p>
                    <w:p w:rsidR="00623E56" w:rsidRPr="00623E56" w:rsidRDefault="00623E56" w:rsidP="00623E56">
                      <w:pPr>
                        <w:rPr>
                          <w:rFonts w:cs="Arial"/>
                          <w:color w:val="001D77"/>
                          <w:sz w:val="18"/>
                          <w:szCs w:val="18"/>
                          <w:u w:val="single"/>
                          <w:shd w:val="clear" w:color="auto" w:fill="F0F0F0"/>
                          <w:lang w:val="en-US"/>
                        </w:rPr>
                      </w:pPr>
                      <w:hyperlink r:id="rId52" w:history="1">
                        <w:r w:rsidRPr="00623E56">
                          <w:rPr>
                            <w:rStyle w:val="Hipercze"/>
                            <w:rFonts w:cs="Arial"/>
                            <w:sz w:val="18"/>
                            <w:szCs w:val="18"/>
                            <w:shd w:val="clear" w:color="auto" w:fill="F0F0F0"/>
                            <w:lang w:val="en-US"/>
                          </w:rPr>
                          <w:t>Dwellings completed</w:t>
                        </w:r>
                      </w:hyperlink>
                    </w:p>
                    <w:p w:rsidR="00623E56" w:rsidRPr="00623E56" w:rsidRDefault="00623E56" w:rsidP="00623E56">
                      <w:pPr>
                        <w:rPr>
                          <w:rFonts w:cs="Arial"/>
                          <w:color w:val="001D77"/>
                          <w:sz w:val="18"/>
                          <w:szCs w:val="18"/>
                          <w:u w:val="single"/>
                          <w:shd w:val="clear" w:color="auto" w:fill="F0F0F0"/>
                          <w:lang w:val="en-US"/>
                        </w:rPr>
                      </w:pPr>
                      <w:hyperlink r:id="rId53" w:history="1">
                        <w:r w:rsidRPr="00623E56">
                          <w:rPr>
                            <w:rStyle w:val="Hipercze"/>
                            <w:rFonts w:cs="Arial"/>
                            <w:sz w:val="18"/>
                            <w:szCs w:val="18"/>
                            <w:shd w:val="clear" w:color="auto" w:fill="F0F0F0"/>
                            <w:lang w:val="en-US"/>
                          </w:rPr>
                          <w:t>Gross turnover profitability indicator</w:t>
                        </w:r>
                      </w:hyperlink>
                    </w:p>
                    <w:p w:rsidR="00623E56" w:rsidRPr="00623E56" w:rsidRDefault="00623E56" w:rsidP="00623E56">
                      <w:pPr>
                        <w:rPr>
                          <w:rFonts w:cs="Arial"/>
                          <w:color w:val="001D77"/>
                          <w:sz w:val="18"/>
                          <w:szCs w:val="18"/>
                          <w:u w:val="single"/>
                          <w:shd w:val="clear" w:color="auto" w:fill="F0F0F0"/>
                        </w:rPr>
                      </w:pPr>
                      <w:hyperlink r:id="rId54" w:history="1">
                        <w:r w:rsidRPr="00623E56">
                          <w:rPr>
                            <w:rStyle w:val="Hipercze"/>
                            <w:rFonts w:cs="Arial"/>
                            <w:sz w:val="18"/>
                            <w:szCs w:val="18"/>
                            <w:shd w:val="clear" w:color="auto" w:fill="F0F0F0"/>
                            <w:lang w:val="en-US"/>
                          </w:rPr>
                          <w:t>Net turnover profitability indicator</w:t>
                        </w:r>
                      </w:hyperlink>
                    </w:p>
                    <w:p w:rsidR="00254D20" w:rsidRPr="00585862" w:rsidRDefault="00254D20" w:rsidP="00B47BFB">
                      <w:pPr>
                        <w:rPr>
                          <w:color w:val="001D77"/>
                          <w:sz w:val="18"/>
                          <w:szCs w:val="18"/>
                        </w:rPr>
                      </w:pPr>
                    </w:p>
                  </w:txbxContent>
                </v:textbox>
                <w10:wrap type="topAndBottom" anchorx="margin"/>
              </v:shape>
            </w:pict>
          </mc:Fallback>
        </mc:AlternateContent>
      </w:r>
    </w:p>
    <w:sectPr w:rsidR="00C03869" w:rsidRPr="00001C5B" w:rsidSect="001A0D18">
      <w:headerReference w:type="default" r:id="rId55"/>
      <w:footerReference w:type="default" r:id="rId56"/>
      <w:footnotePr>
        <w:numStart w:val="2"/>
      </w:footnotePr>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8534B" w14:textId="77777777" w:rsidR="001A2657" w:rsidRDefault="001A2657" w:rsidP="000662E2">
      <w:pPr>
        <w:spacing w:after="0" w:line="240" w:lineRule="auto"/>
      </w:pPr>
      <w:r>
        <w:separator/>
      </w:r>
    </w:p>
  </w:endnote>
  <w:endnote w:type="continuationSeparator" w:id="0">
    <w:p w14:paraId="3045E2D5" w14:textId="77777777" w:rsidR="001A2657" w:rsidRDefault="001A2657"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3C35002B-00B0-45D2-B443-8B0BD7774E50}"/>
  </w:font>
  <w:font w:name="Fira Sans Extra Condensed SemiB">
    <w:panose1 w:val="020B0603050000020004"/>
    <w:charset w:val="EE"/>
    <w:family w:val="swiss"/>
    <w:pitch w:val="variable"/>
    <w:sig w:usb0="600002FF" w:usb1="00000001" w:usb2="00000000" w:usb3="00000000" w:csb0="0000019F" w:csb1="00000000"/>
    <w:embedRegular r:id="rId2" w:fontKey="{B0174017-FD95-497C-8425-42A39A738C8E}"/>
  </w:font>
  <w:font w:name="Arial">
    <w:panose1 w:val="020B0604020202020204"/>
    <w:charset w:val="EE"/>
    <w:family w:val="swiss"/>
    <w:pitch w:val="variable"/>
    <w:sig w:usb0="E0002EFF" w:usb1="C0007843" w:usb2="00000009" w:usb3="00000000" w:csb0="000001FF" w:csb1="00000000"/>
  </w:font>
  <w:font w:name="FiraSans-Regular">
    <w:altName w:val="Times New Roman"/>
    <w:panose1 w:val="020B0503050000020004"/>
    <w:charset w:val="EE"/>
    <w:family w:val="auto"/>
    <w:notTrueType/>
    <w:pitch w:val="default"/>
    <w:sig w:usb0="00000007" w:usb1="00000000" w:usb2="00000000" w:usb3="00000000" w:csb0="00000003" w:csb1="00000000"/>
  </w:font>
  <w:font w:name="Calibri">
    <w:panose1 w:val="020F0502020204030204"/>
    <w:charset w:val="EE"/>
    <w:family w:val="swiss"/>
    <w:pitch w:val="variable"/>
    <w:sig w:usb0="E0002AFF" w:usb1="C000247B" w:usb2="00000009" w:usb3="00000000" w:csb0="000001FF" w:csb1="00000000"/>
    <w:embedRegular r:id="rId3" w:fontKey="{9CAD8C05-16D9-4983-9124-E68A4CF791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872228"/>
      <w:docPartObj>
        <w:docPartGallery w:val="Page Numbers (Bottom of Page)"/>
        <w:docPartUnique/>
      </w:docPartObj>
    </w:sdtPr>
    <w:sdtEndPr/>
    <w:sdtContent>
      <w:p w14:paraId="24667001" w14:textId="77777777" w:rsidR="00623E56" w:rsidRDefault="00623E56" w:rsidP="003B18B6">
        <w:pPr>
          <w:pStyle w:val="Stopka"/>
          <w:jc w:val="center"/>
        </w:pPr>
        <w:r>
          <w:fldChar w:fldCharType="begin"/>
        </w:r>
        <w:r>
          <w:instrText>PAGE   \* MERGEFORMAT</w:instrText>
        </w:r>
        <w:r>
          <w:fldChar w:fldCharType="separate"/>
        </w:r>
        <w:r w:rsidR="00194FAF">
          <w:rPr>
            <w:noProof/>
          </w:rPr>
          <w:t>3</w:t>
        </w:r>
        <w:r>
          <w:fldChar w:fldCharType="end"/>
        </w:r>
        <w:r w:rsidRPr="006B7B3C">
          <w:rPr>
            <w:b/>
            <w:noProof/>
            <w:spacing w:val="-2"/>
            <w:szCs w:val="19"/>
            <w:lang w:eastAsia="pl-PL"/>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493426"/>
      <w:docPartObj>
        <w:docPartGallery w:val="Page Numbers (Bottom of Page)"/>
        <w:docPartUnique/>
      </w:docPartObj>
    </w:sdtPr>
    <w:sdtEndPr/>
    <w:sdtContent>
      <w:p w14:paraId="2D3BB62A" w14:textId="77777777" w:rsidR="00623E56" w:rsidRDefault="00623E56" w:rsidP="003B18B6">
        <w:pPr>
          <w:pStyle w:val="Stopka"/>
          <w:jc w:val="center"/>
        </w:pPr>
        <w:r>
          <w:fldChar w:fldCharType="begin"/>
        </w:r>
        <w:r>
          <w:instrText>PAGE   \* MERGEFORMAT</w:instrText>
        </w:r>
        <w:r>
          <w:fldChar w:fldCharType="separate"/>
        </w:r>
        <w:r w:rsidR="00194FAF">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82111"/>
      <w:docPartObj>
        <w:docPartGallery w:val="Page Numbers (Bottom of Page)"/>
        <w:docPartUnique/>
      </w:docPartObj>
    </w:sdtPr>
    <w:sdtEndPr/>
    <w:sdtContent>
      <w:p w14:paraId="32390FEE" w14:textId="77777777" w:rsidR="00254D20" w:rsidRDefault="00254D20" w:rsidP="003B18B6">
        <w:pPr>
          <w:pStyle w:val="Stopka"/>
          <w:jc w:val="center"/>
        </w:pPr>
        <w:r>
          <w:fldChar w:fldCharType="begin"/>
        </w:r>
        <w:r>
          <w:instrText>PAGE   \* MERGEFORMAT</w:instrText>
        </w:r>
        <w:r>
          <w:fldChar w:fldCharType="separate"/>
        </w:r>
        <w:r w:rsidR="00623E56">
          <w:rPr>
            <w:noProof/>
          </w:rPr>
          <w:t>6</w:t>
        </w:r>
        <w:r>
          <w:fldChar w:fldCharType="end"/>
        </w:r>
        <w:r w:rsidRPr="006B7B3C">
          <w:rPr>
            <w:b/>
            <w:noProof/>
            <w:spacing w:val="-2"/>
            <w:szCs w:val="19"/>
            <w:lang w:eastAsia="pl-PL"/>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535226"/>
      <w:docPartObj>
        <w:docPartGallery w:val="Page Numbers (Bottom of Page)"/>
        <w:docPartUnique/>
      </w:docPartObj>
    </w:sdtPr>
    <w:sdtEndPr/>
    <w:sdtContent>
      <w:p w14:paraId="4150EE88" w14:textId="77777777" w:rsidR="00254D20" w:rsidRDefault="00254D20" w:rsidP="003B18B6">
        <w:pPr>
          <w:pStyle w:val="Stopka"/>
          <w:jc w:val="center"/>
        </w:pPr>
        <w:r>
          <w:fldChar w:fldCharType="begin"/>
        </w:r>
        <w:r>
          <w:instrText>PAGE   \* MERGEFORMAT</w:instrText>
        </w:r>
        <w:r>
          <w:fldChar w:fldCharType="separate"/>
        </w:r>
        <w:r w:rsidR="009A597A">
          <w:rPr>
            <w:noProof/>
          </w:rPr>
          <w:t>1</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40887"/>
      <w:docPartObj>
        <w:docPartGallery w:val="Page Numbers (Bottom of Page)"/>
        <w:docPartUnique/>
      </w:docPartObj>
    </w:sdtPr>
    <w:sdtEndPr/>
    <w:sdtContent>
      <w:p w14:paraId="7548B963" w14:textId="77777777" w:rsidR="00254D20" w:rsidRDefault="00254D20">
        <w:pPr>
          <w:pStyle w:val="Stopka"/>
          <w:jc w:val="center"/>
        </w:pPr>
        <w:r>
          <w:fldChar w:fldCharType="begin"/>
        </w:r>
        <w:r>
          <w:instrText>PAGE   \* MERGEFORMAT</w:instrText>
        </w:r>
        <w:r>
          <w:fldChar w:fldCharType="separate"/>
        </w:r>
        <w:r w:rsidR="000E1343">
          <w:rPr>
            <w:noProof/>
          </w:rPr>
          <w:t>7</w:t>
        </w:r>
        <w:r>
          <w:fldChar w:fldCharType="end"/>
        </w:r>
      </w:p>
    </w:sdtContent>
  </w:sdt>
  <w:p w14:paraId="01FCF4EB" w14:textId="77777777" w:rsidR="00254D20" w:rsidRPr="001A0D18" w:rsidRDefault="00254D20" w:rsidP="001A0D1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167B55" w14:textId="77777777" w:rsidR="001A2657" w:rsidRDefault="001A2657" w:rsidP="000662E2">
      <w:pPr>
        <w:spacing w:after="0" w:line="240" w:lineRule="auto"/>
      </w:pPr>
      <w:r>
        <w:separator/>
      </w:r>
    </w:p>
  </w:footnote>
  <w:footnote w:type="continuationSeparator" w:id="0">
    <w:p w14:paraId="6D95F5EB" w14:textId="77777777" w:rsidR="001A2657" w:rsidRDefault="001A2657" w:rsidP="000662E2">
      <w:pPr>
        <w:spacing w:after="0" w:line="240" w:lineRule="auto"/>
      </w:pPr>
      <w:r>
        <w:continuationSeparator/>
      </w:r>
    </w:p>
  </w:footnote>
  <w:footnote w:id="1">
    <w:p w14:paraId="4B10EAD4" w14:textId="77777777" w:rsidR="00C019DE" w:rsidRPr="00937095" w:rsidRDefault="00C019DE" w:rsidP="00C019DE">
      <w:pPr>
        <w:rPr>
          <w:sz w:val="16"/>
          <w:szCs w:val="16"/>
          <w:lang w:val="en-US"/>
        </w:rPr>
      </w:pPr>
      <w:r>
        <w:rPr>
          <w:rStyle w:val="Odwoanieprzypisudolnego"/>
        </w:rPr>
        <w:footnoteRef/>
      </w:r>
      <w:r w:rsidRPr="00937095">
        <w:rPr>
          <w:lang w:val="en-US"/>
        </w:rPr>
        <w:t xml:space="preserve"> </w:t>
      </w:r>
      <w:r w:rsidRPr="00937095">
        <w:rPr>
          <w:sz w:val="16"/>
          <w:szCs w:val="16"/>
          <w:lang w:val="en-US"/>
        </w:rPr>
        <w:t>Reporting data – may change aft</w:t>
      </w:r>
      <w:r w:rsidR="0046697C">
        <w:rPr>
          <w:sz w:val="16"/>
          <w:szCs w:val="16"/>
          <w:lang w:val="en-US"/>
        </w:rPr>
        <w:t>er preparing quarterly reports.</w:t>
      </w:r>
      <w:r w:rsidRPr="00937095">
        <w:rPr>
          <w:sz w:val="16"/>
          <w:szCs w:val="16"/>
          <w:lang w:val="en-US"/>
        </w:rPr>
        <w:t xml:space="preserve">  </w:t>
      </w:r>
    </w:p>
  </w:footnote>
  <w:footnote w:id="2">
    <w:p w14:paraId="630D9277" w14:textId="77777777" w:rsidR="001E0F77" w:rsidRPr="00937095" w:rsidRDefault="001E0F77" w:rsidP="001E0F77">
      <w:pPr>
        <w:pStyle w:val="Tekstprzypisudolnego"/>
        <w:rPr>
          <w:lang w:val="en-US"/>
        </w:rPr>
      </w:pPr>
      <w:r>
        <w:rPr>
          <w:rStyle w:val="Odwoanieprzypisudolnego"/>
        </w:rPr>
        <w:footnoteRef/>
      </w:r>
      <w:r w:rsidRPr="00937095">
        <w:rPr>
          <w:lang w:val="en-US"/>
        </w:rPr>
        <w:t xml:space="preserve"> </w:t>
      </w:r>
      <w:r w:rsidRPr="00937095">
        <w:rPr>
          <w:sz w:val="16"/>
          <w:szCs w:val="16"/>
          <w:lang w:val="en-US"/>
        </w:rPr>
        <w:t>Applies to legal persons, organizational units without legal personality and natural persons conducting economic activity (excluding natural persons tending private farms in agriculture).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8D2E0" w14:textId="77777777" w:rsidR="00623E56" w:rsidRDefault="00623E56">
    <w:pPr>
      <w:pStyle w:val="Nagwek"/>
    </w:pPr>
    <w:r>
      <w:rPr>
        <w:noProof/>
        <w:lang w:eastAsia="pl-PL"/>
      </w:rPr>
      <mc:AlternateContent>
        <mc:Choice Requires="wps">
          <w:drawing>
            <wp:anchor distT="0" distB="0" distL="114300" distR="114300" simplePos="0" relativeHeight="251671552" behindDoc="1" locked="0" layoutInCell="1" allowOverlap="1" wp14:anchorId="524CEA00" wp14:editId="6BB9F5E9">
              <wp:simplePos x="0" y="0"/>
              <wp:positionH relativeFrom="page">
                <wp:align>right</wp:align>
              </wp:positionH>
              <wp:positionV relativeFrom="paragraph">
                <wp:posOffset>-57991</wp:posOffset>
              </wp:positionV>
              <wp:extent cx="1874520" cy="22680295"/>
              <wp:effectExtent l="0" t="0" r="0" b="8255"/>
              <wp:wrapNone/>
              <wp:docPr id="34" name="Prostokąt 3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8EBE8" id="Prostokąt 34" o:spid="_x0000_s1026" style="position:absolute;margin-left:96.4pt;margin-top:-4.55pt;width:147.6pt;height:1785.85pt;z-index:-2516449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" fillcolor="#f2f2f2 [3052]" stroked="f" strokeweight="1pt">
              <w10:wrap anchorx="page"/>
            </v:rect>
          </w:pict>
        </mc:Fallback>
      </mc:AlternateContent>
    </w:r>
  </w:p>
  <w:p w14:paraId="163EC5B3" w14:textId="77777777" w:rsidR="00623E56" w:rsidRDefault="00623E56">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88248" w14:textId="77777777" w:rsidR="00623E56" w:rsidRDefault="00623E56">
    <w:pPr>
      <w:pStyle w:val="Nagwek"/>
      <w:rPr>
        <w:noProof/>
        <w:lang w:eastAsia="pl-PL"/>
      </w:rPr>
    </w:pPr>
    <w:r>
      <w:rPr>
        <w:noProof/>
        <w:lang w:eastAsia="pl-PL"/>
      </w:rPr>
      <w:drawing>
        <wp:inline distT="0" distB="0" distL="0" distR="0" wp14:anchorId="581BEBC5" wp14:editId="4230D5C9">
          <wp:extent cx="1420495" cy="469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Pr="00F37172">
      <w:rPr>
        <w:noProof/>
        <w:lang w:eastAsia="pl-PL"/>
      </w:rPr>
      <mc:AlternateContent>
        <mc:Choice Requires="wps">
          <w:drawing>
            <wp:anchor distT="0" distB="0" distL="114300" distR="114300" simplePos="0" relativeHeight="251673600" behindDoc="0" locked="0" layoutInCell="1" allowOverlap="1" wp14:anchorId="6686451A" wp14:editId="4815E26B">
              <wp:simplePos x="0" y="0"/>
              <wp:positionH relativeFrom="column">
                <wp:posOffset>5036820</wp:posOffset>
              </wp:positionH>
              <wp:positionV relativeFrom="paragraph">
                <wp:posOffset>198755</wp:posOffset>
              </wp:positionV>
              <wp:extent cx="2060575" cy="357505"/>
              <wp:effectExtent l="0" t="0" r="0" b="4445"/>
              <wp:wrapNone/>
              <wp:docPr id="2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7361B" w14:textId="77777777" w:rsidR="00623E56" w:rsidRPr="004C7E9F" w:rsidRDefault="00623E56"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36F7" id="Schemat blokowy: opóźnienie 6" o:spid="_x0000_s1039" style="position:absolute;margin-left:396.6pt;margin-top:15.65pt;width:162.25pt;height:28.1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623E56" w:rsidRPr="004C7E9F" w:rsidRDefault="00623E56"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Pr>
        <w:noProof/>
        <w:lang w:eastAsia="pl-PL"/>
      </w:rPr>
      <mc:AlternateContent>
        <mc:Choice Requires="wps">
          <w:drawing>
            <wp:anchor distT="0" distB="0" distL="114300" distR="114300" simplePos="0" relativeHeight="251672576" behindDoc="1" locked="0" layoutInCell="1" allowOverlap="1" wp14:anchorId="0A9BF2E6" wp14:editId="1BC214B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35" name="Prostokąt 35"/>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6D644" id="Prostokąt 35" o:spid="_x0000_s1026" style="position:absolute;margin-left:410.95pt;margin-top:40.3pt;width:147.4pt;height:1803.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" fillcolor="#f2f2f2" stroked="f" strokeweight="1pt">
              <w10:wrap type="tight"/>
            </v:rect>
          </w:pict>
        </mc:Fallback>
      </mc:AlternateContent>
    </w:r>
  </w:p>
  <w:p w14:paraId="5E7AD87D" w14:textId="77777777" w:rsidR="00623E56" w:rsidRDefault="00623E56">
    <w:pPr>
      <w:pStyle w:val="Nagwek"/>
      <w:rPr>
        <w:noProof/>
        <w:lang w:eastAsia="pl-PL"/>
      </w:rPr>
    </w:pPr>
    <w:r w:rsidRPr="00F37172">
      <w:rPr>
        <w:noProof/>
        <w:lang w:eastAsia="pl-PL"/>
      </w:rPr>
      <mc:AlternateContent>
        <mc:Choice Requires="wps">
          <w:drawing>
            <wp:anchor distT="45720" distB="45720" distL="114300" distR="114300" simplePos="0" relativeHeight="251674624" behindDoc="0" locked="0" layoutInCell="1" allowOverlap="1" wp14:anchorId="7FA22618" wp14:editId="0A9C5099">
              <wp:simplePos x="0" y="0"/>
              <wp:positionH relativeFrom="column">
                <wp:posOffset>5219700</wp:posOffset>
              </wp:positionH>
              <wp:positionV relativeFrom="paragraph">
                <wp:posOffset>266065</wp:posOffset>
              </wp:positionV>
              <wp:extent cx="1432293" cy="336589"/>
              <wp:effectExtent l="0" t="0" r="0" b="6350"/>
              <wp:wrapNone/>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ABF11F9" w14:textId="77777777" w:rsidR="00623E56" w:rsidRPr="009B1F35" w:rsidRDefault="00300D52" w:rsidP="008C430B">
                          <w:pPr>
                            <w:rPr>
                              <w:b/>
                              <w:color w:val="001381"/>
                            </w:rPr>
                          </w:pPr>
                          <w:r w:rsidRPr="00300D52">
                            <w:rPr>
                              <w:b/>
                              <w:color w:val="001381"/>
                            </w:rPr>
                            <w:t>29</w:t>
                          </w:r>
                          <w:r w:rsidR="00623E56" w:rsidRPr="00300D52">
                            <w:rPr>
                              <w:b/>
                              <w:color w:val="001381"/>
                            </w:rPr>
                            <w:t xml:space="preserve"> </w:t>
                          </w:r>
                          <w:r w:rsidRPr="00300D52">
                            <w:rPr>
                              <w:b/>
                              <w:color w:val="001381"/>
                            </w:rPr>
                            <w:t>June</w:t>
                          </w:r>
                          <w:r w:rsidR="00623E56" w:rsidRPr="00300D52">
                            <w:rPr>
                              <w:b/>
                              <w:color w:val="001381"/>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731AD" id="_x0000_t202" coordsize="21600,21600" o:spt="202" path="m,l,21600r21600,l21600,xe">
              <v:stroke joinstyle="miter"/>
              <v:path gradientshapeok="t" o:connecttype="rect"/>
            </v:shapetype>
            <v:shape id="_x0000_s1040" type="#_x0000_t202" style="position:absolute;margin-left:411pt;margin-top:20.95pt;width:112.8pt;height:2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" filled="f" stroked="f">
              <v:textbox>
                <w:txbxContent>
                  <w:p w:rsidR="00623E56" w:rsidRPr="009B1F35" w:rsidRDefault="00300D52" w:rsidP="008C430B">
                    <w:pPr>
                      <w:rPr>
                        <w:b/>
                        <w:color w:val="001381"/>
                      </w:rPr>
                    </w:pPr>
                    <w:r w:rsidRPr="00300D52">
                      <w:rPr>
                        <w:b/>
                        <w:color w:val="001381"/>
                      </w:rPr>
                      <w:t>29</w:t>
                    </w:r>
                    <w:r w:rsidR="00623E56" w:rsidRPr="00300D52">
                      <w:rPr>
                        <w:b/>
                        <w:color w:val="001381"/>
                      </w:rPr>
                      <w:t xml:space="preserve"> </w:t>
                    </w:r>
                    <w:proofErr w:type="spellStart"/>
                    <w:r w:rsidRPr="00300D52">
                      <w:rPr>
                        <w:b/>
                        <w:color w:val="001381"/>
                      </w:rPr>
                      <w:t>June</w:t>
                    </w:r>
                    <w:proofErr w:type="spellEnd"/>
                    <w:r w:rsidR="00623E56" w:rsidRPr="00300D52">
                      <w:rPr>
                        <w:b/>
                        <w:color w:val="001381"/>
                      </w:rPr>
                      <w:t xml:space="preserve"> 2021</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A8435" w14:textId="77777777" w:rsidR="00254D20" w:rsidRDefault="00254D20">
    <w:pPr>
      <w:pStyle w:val="Nagwek"/>
    </w:pPr>
    <w:r>
      <w:rPr>
        <w:noProof/>
        <w:lang w:eastAsia="pl-PL"/>
      </w:rPr>
      <mc:AlternateContent>
        <mc:Choice Requires="wps">
          <w:drawing>
            <wp:anchor distT="0" distB="0" distL="114300" distR="114300" simplePos="0" relativeHeight="251662336" behindDoc="1" locked="0" layoutInCell="1" allowOverlap="1" wp14:anchorId="29CCA406" wp14:editId="2ABD34A0">
              <wp:simplePos x="0" y="0"/>
              <wp:positionH relativeFrom="page">
                <wp:align>right</wp:align>
              </wp:positionH>
              <wp:positionV relativeFrom="paragraph">
                <wp:posOffset>-57991</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FFB71" id="Prostokąt 24" o:spid="_x0000_s1026" style="position:absolute;margin-left:96.4pt;margin-top:-4.55pt;width:147.6pt;height:1785.8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" fillcolor="#f2f2f2 [3052]" stroked="f" strokeweight="1pt">
              <w10:wrap anchorx="page"/>
            </v:rect>
          </w:pict>
        </mc:Fallback>
      </mc:AlternateContent>
    </w:r>
  </w:p>
  <w:p w14:paraId="2ABEB08F" w14:textId="77777777" w:rsidR="00254D20" w:rsidRDefault="00254D20">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0A393" w14:textId="77777777" w:rsidR="00254D20" w:rsidRDefault="00254D20">
    <w:pPr>
      <w:pStyle w:val="Nagwek"/>
      <w:rPr>
        <w:noProof/>
        <w:lang w:eastAsia="pl-PL"/>
      </w:rPr>
    </w:pPr>
    <w:r w:rsidRPr="00712CBD">
      <w:rPr>
        <w:noProof/>
        <w:lang w:eastAsia="pl-PL"/>
      </w:rPr>
      <w:drawing>
        <wp:inline distT="0" distB="0" distL="0" distR="0" wp14:anchorId="3798ABAD" wp14:editId="76FEE59C">
          <wp:extent cx="1371600" cy="425450"/>
          <wp:effectExtent l="0" t="0" r="0" b="0"/>
          <wp:docPr id="23" name="Obraz 23" descr="C:\Users\PodolskaJ1.STAT\AppData\Local\Microsoft\Windows\INetCache\Content.Outlook\YNG7HIA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dolskaJ1.STAT\AppData\Local\Microsoft\Windows\INetCache\Content.Outlook\YNG7HIAL\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25450"/>
                  </a:xfrm>
                  <a:prstGeom prst="rect">
                    <a:avLst/>
                  </a:prstGeom>
                  <a:noFill/>
                  <a:ln>
                    <a:noFill/>
                  </a:ln>
                </pic:spPr>
              </pic:pic>
            </a:graphicData>
          </a:graphic>
        </wp:inline>
      </w:drawing>
    </w:r>
    <w:r w:rsidRPr="00F37172">
      <w:rPr>
        <w:noProof/>
        <w:lang w:eastAsia="pl-PL"/>
      </w:rPr>
      <mc:AlternateContent>
        <mc:Choice Requires="wps">
          <w:drawing>
            <wp:anchor distT="0" distB="0" distL="114300" distR="114300" simplePos="0" relativeHeight="251668480" behindDoc="0" locked="0" layoutInCell="1" allowOverlap="1" wp14:anchorId="2BBB82BE" wp14:editId="53936A3F">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B2D91" w14:textId="77777777" w:rsidR="00254D20" w:rsidRPr="004C7E9F" w:rsidRDefault="00254D20"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231A" id="_x0000_s1041"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22iPA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254D20" w:rsidRPr="004C7E9F" w:rsidRDefault="00254D20"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Pr>
        <w:noProof/>
        <w:lang w:eastAsia="pl-PL"/>
      </w:rPr>
      <mc:AlternateContent>
        <mc:Choice Requires="wps">
          <w:drawing>
            <wp:anchor distT="0" distB="0" distL="114300" distR="114300" simplePos="0" relativeHeight="251666432" behindDoc="1" locked="0" layoutInCell="1" allowOverlap="1" wp14:anchorId="595FC7B4" wp14:editId="4A7D35E8">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8F369"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0F603445" w14:textId="77777777" w:rsidR="00254D20" w:rsidRDefault="00254D20">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4089E63D" wp14:editId="05528DA7">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36EDE458" w14:textId="77777777" w:rsidR="00254D20" w:rsidRPr="00C97596" w:rsidRDefault="00254D20" w:rsidP="008C430B">
                          <w:pPr>
                            <w:pStyle w:val="data"/>
                          </w:pPr>
                          <w:r>
                            <w:t>29 June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D52320" id="_x0000_t202" coordsize="21600,21600" o:spt="202" path="m,l,21600r21600,l21600,xe">
              <v:stroke joinstyle="miter"/>
              <v:path gradientshapeok="t" o:connecttype="rect"/>
            </v:shapetype>
            <v:shape id="_x0000_s1042"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" filled="f" stroked="f">
              <v:textbox>
                <w:txbxContent>
                  <w:p w:rsidR="00254D20" w:rsidRPr="00C97596" w:rsidRDefault="00254D20" w:rsidP="008C430B">
                    <w:pPr>
                      <w:pStyle w:val="data"/>
                    </w:pPr>
                    <w:r>
                      <w:t xml:space="preserve">29 </w:t>
                    </w:r>
                    <w:proofErr w:type="spellStart"/>
                    <w:r>
                      <w:t>June</w:t>
                    </w:r>
                    <w:proofErr w:type="spellEnd"/>
                    <w:r>
                      <w:t xml:space="preserve"> 2021</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FFF87" w14:textId="77777777" w:rsidR="00254D20" w:rsidRDefault="00254D20">
    <w:pPr>
      <w:pStyle w:val="Nagwek"/>
    </w:pPr>
  </w:p>
  <w:p w14:paraId="2F4A84C8" w14:textId="77777777" w:rsidR="00254D20" w:rsidRDefault="00254D2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2.95pt;height:125.3pt;visibility:visible;mso-wrap-style:square" o:bullet="t">
        <v:imagedata r:id="rId1" o:title=""/>
      </v:shape>
    </w:pict>
  </w:numPicBullet>
  <w:numPicBullet w:numPicBulletId="1">
    <w:pict>
      <v:shape id="_x0000_i1054" type="#_x0000_t75" style="width:123.9pt;height:125.3pt;visibility:visible;mso-wrap-style:square" o:bullet="t">
        <v:imagedata r:id="rId2" o:title=""/>
      </v:shape>
    </w:pict>
  </w:numPicBullet>
  <w:numPicBullet w:numPicBulletId="2">
    <w:pict>
      <v:shape id="_x0000_i1055" type="#_x0000_t75" style="width:1190.35pt;height:1239.9pt;visibility:visible;mso-wrap-style:square"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D524C85"/>
    <w:multiLevelType w:val="hybridMultilevel"/>
    <w:tmpl w:val="BB343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revisionView w:inkAnnotations="0"/>
  <w:defaultTabStop w:val="709"/>
  <w:autoHyphenation/>
  <w:consecutiveHyphenLimit w:val="3"/>
  <w:hyphenationZone w:val="425"/>
  <w:doNotHyphenateCap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44D"/>
    <w:rsid w:val="00003745"/>
    <w:rsid w:val="000040EC"/>
    <w:rsid w:val="00004814"/>
    <w:rsid w:val="00006C4F"/>
    <w:rsid w:val="0000709F"/>
    <w:rsid w:val="0001012A"/>
    <w:rsid w:val="000108B8"/>
    <w:rsid w:val="000117BF"/>
    <w:rsid w:val="00012EF7"/>
    <w:rsid w:val="0001418E"/>
    <w:rsid w:val="00015021"/>
    <w:rsid w:val="000152F5"/>
    <w:rsid w:val="0001564B"/>
    <w:rsid w:val="0001725D"/>
    <w:rsid w:val="0002139E"/>
    <w:rsid w:val="0002370C"/>
    <w:rsid w:val="00024AED"/>
    <w:rsid w:val="00026103"/>
    <w:rsid w:val="0002623B"/>
    <w:rsid w:val="000303DD"/>
    <w:rsid w:val="00031D18"/>
    <w:rsid w:val="00032CF3"/>
    <w:rsid w:val="00033431"/>
    <w:rsid w:val="000348A6"/>
    <w:rsid w:val="000355CB"/>
    <w:rsid w:val="00037195"/>
    <w:rsid w:val="000406B6"/>
    <w:rsid w:val="00043D3A"/>
    <w:rsid w:val="0004417F"/>
    <w:rsid w:val="00045365"/>
    <w:rsid w:val="0004582E"/>
    <w:rsid w:val="00046422"/>
    <w:rsid w:val="000464F0"/>
    <w:rsid w:val="000470AA"/>
    <w:rsid w:val="00047845"/>
    <w:rsid w:val="00050F3F"/>
    <w:rsid w:val="00052610"/>
    <w:rsid w:val="00052622"/>
    <w:rsid w:val="00052F9E"/>
    <w:rsid w:val="00053373"/>
    <w:rsid w:val="00054236"/>
    <w:rsid w:val="00054469"/>
    <w:rsid w:val="00054A06"/>
    <w:rsid w:val="00054C77"/>
    <w:rsid w:val="000553DB"/>
    <w:rsid w:val="00056063"/>
    <w:rsid w:val="00057919"/>
    <w:rsid w:val="00057CA1"/>
    <w:rsid w:val="00060881"/>
    <w:rsid w:val="000617BF"/>
    <w:rsid w:val="000617EF"/>
    <w:rsid w:val="00063619"/>
    <w:rsid w:val="00066165"/>
    <w:rsid w:val="000662E2"/>
    <w:rsid w:val="00066883"/>
    <w:rsid w:val="00066FD3"/>
    <w:rsid w:val="000679F3"/>
    <w:rsid w:val="000717A5"/>
    <w:rsid w:val="0007437A"/>
    <w:rsid w:val="00074533"/>
    <w:rsid w:val="00074DD8"/>
    <w:rsid w:val="00077024"/>
    <w:rsid w:val="00077164"/>
    <w:rsid w:val="00077610"/>
    <w:rsid w:val="000806F7"/>
    <w:rsid w:val="000829FB"/>
    <w:rsid w:val="000832FA"/>
    <w:rsid w:val="00084040"/>
    <w:rsid w:val="00087226"/>
    <w:rsid w:val="0008778C"/>
    <w:rsid w:val="00090281"/>
    <w:rsid w:val="0009166C"/>
    <w:rsid w:val="00091BD4"/>
    <w:rsid w:val="00091DE3"/>
    <w:rsid w:val="00093405"/>
    <w:rsid w:val="00093982"/>
    <w:rsid w:val="000950FF"/>
    <w:rsid w:val="00096318"/>
    <w:rsid w:val="00097840"/>
    <w:rsid w:val="00097C75"/>
    <w:rsid w:val="000A01F7"/>
    <w:rsid w:val="000A1971"/>
    <w:rsid w:val="000A570A"/>
    <w:rsid w:val="000B0727"/>
    <w:rsid w:val="000B0B5E"/>
    <w:rsid w:val="000B2604"/>
    <w:rsid w:val="000B28F5"/>
    <w:rsid w:val="000B3312"/>
    <w:rsid w:val="000B5B2F"/>
    <w:rsid w:val="000B67F4"/>
    <w:rsid w:val="000C01C3"/>
    <w:rsid w:val="000C135D"/>
    <w:rsid w:val="000C2229"/>
    <w:rsid w:val="000C381B"/>
    <w:rsid w:val="000C4BFC"/>
    <w:rsid w:val="000C6FB6"/>
    <w:rsid w:val="000C7048"/>
    <w:rsid w:val="000C73C7"/>
    <w:rsid w:val="000C7AC6"/>
    <w:rsid w:val="000D1D43"/>
    <w:rsid w:val="000D20A9"/>
    <w:rsid w:val="000D225C"/>
    <w:rsid w:val="000D2A5C"/>
    <w:rsid w:val="000D3653"/>
    <w:rsid w:val="000D4399"/>
    <w:rsid w:val="000D4647"/>
    <w:rsid w:val="000D4DBC"/>
    <w:rsid w:val="000D597A"/>
    <w:rsid w:val="000D697B"/>
    <w:rsid w:val="000D6A07"/>
    <w:rsid w:val="000D72A0"/>
    <w:rsid w:val="000D735C"/>
    <w:rsid w:val="000E036B"/>
    <w:rsid w:val="000E0918"/>
    <w:rsid w:val="000E0FCE"/>
    <w:rsid w:val="000E1343"/>
    <w:rsid w:val="000E1AC4"/>
    <w:rsid w:val="000E2570"/>
    <w:rsid w:val="000E4272"/>
    <w:rsid w:val="000E4DB8"/>
    <w:rsid w:val="000E52AE"/>
    <w:rsid w:val="000E558E"/>
    <w:rsid w:val="001000A7"/>
    <w:rsid w:val="001002BA"/>
    <w:rsid w:val="00100F64"/>
    <w:rsid w:val="001011C3"/>
    <w:rsid w:val="00106D72"/>
    <w:rsid w:val="00110D87"/>
    <w:rsid w:val="0011106D"/>
    <w:rsid w:val="00114B5B"/>
    <w:rsid w:val="00114DB9"/>
    <w:rsid w:val="001157BF"/>
    <w:rsid w:val="00116087"/>
    <w:rsid w:val="00116296"/>
    <w:rsid w:val="00116EBC"/>
    <w:rsid w:val="001174AB"/>
    <w:rsid w:val="00117924"/>
    <w:rsid w:val="001226B9"/>
    <w:rsid w:val="00122AA0"/>
    <w:rsid w:val="001235E1"/>
    <w:rsid w:val="00124990"/>
    <w:rsid w:val="00124B61"/>
    <w:rsid w:val="00125A49"/>
    <w:rsid w:val="00126DC8"/>
    <w:rsid w:val="00127BDD"/>
    <w:rsid w:val="00130296"/>
    <w:rsid w:val="0013057A"/>
    <w:rsid w:val="00132249"/>
    <w:rsid w:val="001326F3"/>
    <w:rsid w:val="00133812"/>
    <w:rsid w:val="001357C4"/>
    <w:rsid w:val="00136EBC"/>
    <w:rsid w:val="00141794"/>
    <w:rsid w:val="00141FAB"/>
    <w:rsid w:val="001423B6"/>
    <w:rsid w:val="001448A7"/>
    <w:rsid w:val="00144A58"/>
    <w:rsid w:val="001457C7"/>
    <w:rsid w:val="001465B9"/>
    <w:rsid w:val="00146621"/>
    <w:rsid w:val="00150274"/>
    <w:rsid w:val="0015119C"/>
    <w:rsid w:val="00152C75"/>
    <w:rsid w:val="00153005"/>
    <w:rsid w:val="00153489"/>
    <w:rsid w:val="00153588"/>
    <w:rsid w:val="00155898"/>
    <w:rsid w:val="00161638"/>
    <w:rsid w:val="00162325"/>
    <w:rsid w:val="00162626"/>
    <w:rsid w:val="001634F0"/>
    <w:rsid w:val="00163AF0"/>
    <w:rsid w:val="00164859"/>
    <w:rsid w:val="001652BC"/>
    <w:rsid w:val="0016570D"/>
    <w:rsid w:val="00165A6B"/>
    <w:rsid w:val="001716EC"/>
    <w:rsid w:val="00171E80"/>
    <w:rsid w:val="00172465"/>
    <w:rsid w:val="0017276F"/>
    <w:rsid w:val="001757A0"/>
    <w:rsid w:val="00175862"/>
    <w:rsid w:val="001758F3"/>
    <w:rsid w:val="00180CB2"/>
    <w:rsid w:val="00182C65"/>
    <w:rsid w:val="00183060"/>
    <w:rsid w:val="00183848"/>
    <w:rsid w:val="001867DF"/>
    <w:rsid w:val="00186CC5"/>
    <w:rsid w:val="001917D4"/>
    <w:rsid w:val="001927B7"/>
    <w:rsid w:val="00194FAF"/>
    <w:rsid w:val="001951DA"/>
    <w:rsid w:val="001A0024"/>
    <w:rsid w:val="001A0B16"/>
    <w:rsid w:val="001A0D18"/>
    <w:rsid w:val="001A1B75"/>
    <w:rsid w:val="001A2657"/>
    <w:rsid w:val="001A3290"/>
    <w:rsid w:val="001A3DA7"/>
    <w:rsid w:val="001A4A2F"/>
    <w:rsid w:val="001A5660"/>
    <w:rsid w:val="001A62ED"/>
    <w:rsid w:val="001A6701"/>
    <w:rsid w:val="001A6A87"/>
    <w:rsid w:val="001B1C05"/>
    <w:rsid w:val="001B29AD"/>
    <w:rsid w:val="001B40F7"/>
    <w:rsid w:val="001B4437"/>
    <w:rsid w:val="001B53B8"/>
    <w:rsid w:val="001C000F"/>
    <w:rsid w:val="001C0FD5"/>
    <w:rsid w:val="001C1266"/>
    <w:rsid w:val="001C279B"/>
    <w:rsid w:val="001C3269"/>
    <w:rsid w:val="001C538B"/>
    <w:rsid w:val="001C5C8A"/>
    <w:rsid w:val="001C70F9"/>
    <w:rsid w:val="001D1CEC"/>
    <w:rsid w:val="001D1DB4"/>
    <w:rsid w:val="001D2C2B"/>
    <w:rsid w:val="001D348F"/>
    <w:rsid w:val="001D388C"/>
    <w:rsid w:val="001D4E12"/>
    <w:rsid w:val="001D6325"/>
    <w:rsid w:val="001E0F77"/>
    <w:rsid w:val="001E1E73"/>
    <w:rsid w:val="001E5E82"/>
    <w:rsid w:val="001E7B82"/>
    <w:rsid w:val="001E7BB2"/>
    <w:rsid w:val="001E7EFC"/>
    <w:rsid w:val="001F0BB7"/>
    <w:rsid w:val="001F1023"/>
    <w:rsid w:val="001F1CFB"/>
    <w:rsid w:val="001F2A54"/>
    <w:rsid w:val="001F48FE"/>
    <w:rsid w:val="001F74BD"/>
    <w:rsid w:val="00201762"/>
    <w:rsid w:val="00201CFC"/>
    <w:rsid w:val="00203F53"/>
    <w:rsid w:val="00204041"/>
    <w:rsid w:val="002103FB"/>
    <w:rsid w:val="00212D2E"/>
    <w:rsid w:val="00214B7C"/>
    <w:rsid w:val="00215E48"/>
    <w:rsid w:val="002166F4"/>
    <w:rsid w:val="00221973"/>
    <w:rsid w:val="00223941"/>
    <w:rsid w:val="002242A4"/>
    <w:rsid w:val="00224AFB"/>
    <w:rsid w:val="00224E41"/>
    <w:rsid w:val="00224FD2"/>
    <w:rsid w:val="00225661"/>
    <w:rsid w:val="00227AE7"/>
    <w:rsid w:val="00231590"/>
    <w:rsid w:val="002332F0"/>
    <w:rsid w:val="002339A2"/>
    <w:rsid w:val="00233A26"/>
    <w:rsid w:val="002355B7"/>
    <w:rsid w:val="002367AD"/>
    <w:rsid w:val="00241244"/>
    <w:rsid w:val="00241920"/>
    <w:rsid w:val="0024307C"/>
    <w:rsid w:val="002432ED"/>
    <w:rsid w:val="00245095"/>
    <w:rsid w:val="002501E2"/>
    <w:rsid w:val="00250676"/>
    <w:rsid w:val="002548EA"/>
    <w:rsid w:val="00254D20"/>
    <w:rsid w:val="00255014"/>
    <w:rsid w:val="0025738B"/>
    <w:rsid w:val="002574F9"/>
    <w:rsid w:val="002579FD"/>
    <w:rsid w:val="00260367"/>
    <w:rsid w:val="00260765"/>
    <w:rsid w:val="00260904"/>
    <w:rsid w:val="00260C2F"/>
    <w:rsid w:val="002615DE"/>
    <w:rsid w:val="00262B61"/>
    <w:rsid w:val="00267B11"/>
    <w:rsid w:val="002703F6"/>
    <w:rsid w:val="002717CB"/>
    <w:rsid w:val="00273374"/>
    <w:rsid w:val="00273771"/>
    <w:rsid w:val="0027529D"/>
    <w:rsid w:val="00275AFD"/>
    <w:rsid w:val="00275D9B"/>
    <w:rsid w:val="00276811"/>
    <w:rsid w:val="00276ABA"/>
    <w:rsid w:val="00280A3F"/>
    <w:rsid w:val="00282699"/>
    <w:rsid w:val="00282FCA"/>
    <w:rsid w:val="00283A5D"/>
    <w:rsid w:val="00283FCB"/>
    <w:rsid w:val="002925D8"/>
    <w:rsid w:val="002926DF"/>
    <w:rsid w:val="002930B4"/>
    <w:rsid w:val="00293E10"/>
    <w:rsid w:val="00293F06"/>
    <w:rsid w:val="00295DCE"/>
    <w:rsid w:val="00296697"/>
    <w:rsid w:val="002A1828"/>
    <w:rsid w:val="002A1A09"/>
    <w:rsid w:val="002A1B4F"/>
    <w:rsid w:val="002A2B8D"/>
    <w:rsid w:val="002A6DEF"/>
    <w:rsid w:val="002A6EF6"/>
    <w:rsid w:val="002A72DB"/>
    <w:rsid w:val="002A7321"/>
    <w:rsid w:val="002A7D75"/>
    <w:rsid w:val="002B0472"/>
    <w:rsid w:val="002B0651"/>
    <w:rsid w:val="002B06C0"/>
    <w:rsid w:val="002B23D5"/>
    <w:rsid w:val="002B25D2"/>
    <w:rsid w:val="002B33F1"/>
    <w:rsid w:val="002B3647"/>
    <w:rsid w:val="002B399A"/>
    <w:rsid w:val="002B590C"/>
    <w:rsid w:val="002B6B12"/>
    <w:rsid w:val="002B72AF"/>
    <w:rsid w:val="002B752C"/>
    <w:rsid w:val="002C02C3"/>
    <w:rsid w:val="002C08F1"/>
    <w:rsid w:val="002C52A5"/>
    <w:rsid w:val="002C5A5B"/>
    <w:rsid w:val="002C6701"/>
    <w:rsid w:val="002C69BD"/>
    <w:rsid w:val="002C6D41"/>
    <w:rsid w:val="002C7DBD"/>
    <w:rsid w:val="002D1863"/>
    <w:rsid w:val="002D1B2B"/>
    <w:rsid w:val="002D2FD5"/>
    <w:rsid w:val="002D385D"/>
    <w:rsid w:val="002D3D4A"/>
    <w:rsid w:val="002D3F65"/>
    <w:rsid w:val="002D4FD7"/>
    <w:rsid w:val="002D725C"/>
    <w:rsid w:val="002D7D49"/>
    <w:rsid w:val="002E0117"/>
    <w:rsid w:val="002E02ED"/>
    <w:rsid w:val="002E19FC"/>
    <w:rsid w:val="002E2005"/>
    <w:rsid w:val="002E2CC3"/>
    <w:rsid w:val="002E36D8"/>
    <w:rsid w:val="002E6140"/>
    <w:rsid w:val="002E6985"/>
    <w:rsid w:val="002E7113"/>
    <w:rsid w:val="002E71B6"/>
    <w:rsid w:val="002F77C8"/>
    <w:rsid w:val="00300D52"/>
    <w:rsid w:val="00300E3C"/>
    <w:rsid w:val="003017D4"/>
    <w:rsid w:val="0030293B"/>
    <w:rsid w:val="00304F22"/>
    <w:rsid w:val="003052C3"/>
    <w:rsid w:val="00306C7C"/>
    <w:rsid w:val="00307BFD"/>
    <w:rsid w:val="003124CB"/>
    <w:rsid w:val="00313AE3"/>
    <w:rsid w:val="00313B20"/>
    <w:rsid w:val="00316270"/>
    <w:rsid w:val="00316F58"/>
    <w:rsid w:val="00320BA2"/>
    <w:rsid w:val="0032109B"/>
    <w:rsid w:val="00322EDD"/>
    <w:rsid w:val="0032362D"/>
    <w:rsid w:val="00326FD3"/>
    <w:rsid w:val="0032758C"/>
    <w:rsid w:val="00327ACC"/>
    <w:rsid w:val="00327B89"/>
    <w:rsid w:val="00332320"/>
    <w:rsid w:val="00332666"/>
    <w:rsid w:val="00332A2B"/>
    <w:rsid w:val="00332FC6"/>
    <w:rsid w:val="0033398B"/>
    <w:rsid w:val="003405C4"/>
    <w:rsid w:val="00340C71"/>
    <w:rsid w:val="003410F4"/>
    <w:rsid w:val="003412F2"/>
    <w:rsid w:val="00347D72"/>
    <w:rsid w:val="00351D6E"/>
    <w:rsid w:val="00356AAD"/>
    <w:rsid w:val="00357611"/>
    <w:rsid w:val="00360975"/>
    <w:rsid w:val="003610A7"/>
    <w:rsid w:val="00362599"/>
    <w:rsid w:val="003644E7"/>
    <w:rsid w:val="00364596"/>
    <w:rsid w:val="00366859"/>
    <w:rsid w:val="00367237"/>
    <w:rsid w:val="003673D8"/>
    <w:rsid w:val="0037077F"/>
    <w:rsid w:val="003720BD"/>
    <w:rsid w:val="00372411"/>
    <w:rsid w:val="003729BF"/>
    <w:rsid w:val="00372FF3"/>
    <w:rsid w:val="00373882"/>
    <w:rsid w:val="003742BB"/>
    <w:rsid w:val="00374A89"/>
    <w:rsid w:val="00380D14"/>
    <w:rsid w:val="003833B4"/>
    <w:rsid w:val="00383E10"/>
    <w:rsid w:val="00383F9A"/>
    <w:rsid w:val="003841FD"/>
    <w:rsid w:val="003843DB"/>
    <w:rsid w:val="003866FC"/>
    <w:rsid w:val="0038708E"/>
    <w:rsid w:val="003871E3"/>
    <w:rsid w:val="00387CAF"/>
    <w:rsid w:val="0039106D"/>
    <w:rsid w:val="00393761"/>
    <w:rsid w:val="003956CC"/>
    <w:rsid w:val="00395C01"/>
    <w:rsid w:val="00396535"/>
    <w:rsid w:val="00396735"/>
    <w:rsid w:val="00397D18"/>
    <w:rsid w:val="003A0105"/>
    <w:rsid w:val="003A14A2"/>
    <w:rsid w:val="003A1694"/>
    <w:rsid w:val="003A1B36"/>
    <w:rsid w:val="003A2440"/>
    <w:rsid w:val="003A29BC"/>
    <w:rsid w:val="003A4009"/>
    <w:rsid w:val="003A4E2B"/>
    <w:rsid w:val="003A6518"/>
    <w:rsid w:val="003B0625"/>
    <w:rsid w:val="003B1454"/>
    <w:rsid w:val="003B18B6"/>
    <w:rsid w:val="003B221C"/>
    <w:rsid w:val="003B225D"/>
    <w:rsid w:val="003B22A1"/>
    <w:rsid w:val="003B6D96"/>
    <w:rsid w:val="003C0279"/>
    <w:rsid w:val="003C251A"/>
    <w:rsid w:val="003C272A"/>
    <w:rsid w:val="003C32D6"/>
    <w:rsid w:val="003C3437"/>
    <w:rsid w:val="003C59E0"/>
    <w:rsid w:val="003C6C8D"/>
    <w:rsid w:val="003D0C79"/>
    <w:rsid w:val="003D12F1"/>
    <w:rsid w:val="003D13CF"/>
    <w:rsid w:val="003D2003"/>
    <w:rsid w:val="003D2BC4"/>
    <w:rsid w:val="003D2C40"/>
    <w:rsid w:val="003D3379"/>
    <w:rsid w:val="003D344D"/>
    <w:rsid w:val="003D34CA"/>
    <w:rsid w:val="003D4B00"/>
    <w:rsid w:val="003D4F95"/>
    <w:rsid w:val="003D55FE"/>
    <w:rsid w:val="003D59D8"/>
    <w:rsid w:val="003D5F42"/>
    <w:rsid w:val="003D5F60"/>
    <w:rsid w:val="003D60A9"/>
    <w:rsid w:val="003D6974"/>
    <w:rsid w:val="003D6BD5"/>
    <w:rsid w:val="003D7248"/>
    <w:rsid w:val="003E03C3"/>
    <w:rsid w:val="003E229B"/>
    <w:rsid w:val="003E3C27"/>
    <w:rsid w:val="003E68E6"/>
    <w:rsid w:val="003E6A5B"/>
    <w:rsid w:val="003E6AE4"/>
    <w:rsid w:val="003F3572"/>
    <w:rsid w:val="003F430B"/>
    <w:rsid w:val="003F4C97"/>
    <w:rsid w:val="003F75C5"/>
    <w:rsid w:val="003F7FE6"/>
    <w:rsid w:val="00400193"/>
    <w:rsid w:val="00400BA0"/>
    <w:rsid w:val="004010F6"/>
    <w:rsid w:val="00401BB9"/>
    <w:rsid w:val="004030CD"/>
    <w:rsid w:val="00403D05"/>
    <w:rsid w:val="00403F68"/>
    <w:rsid w:val="004042C7"/>
    <w:rsid w:val="00404FD8"/>
    <w:rsid w:val="0041092C"/>
    <w:rsid w:val="00411A21"/>
    <w:rsid w:val="00416710"/>
    <w:rsid w:val="00416829"/>
    <w:rsid w:val="004212E7"/>
    <w:rsid w:val="0042136D"/>
    <w:rsid w:val="00422558"/>
    <w:rsid w:val="004225F2"/>
    <w:rsid w:val="00423F58"/>
    <w:rsid w:val="0042446D"/>
    <w:rsid w:val="00424BDF"/>
    <w:rsid w:val="00426225"/>
    <w:rsid w:val="004270D7"/>
    <w:rsid w:val="00427BF8"/>
    <w:rsid w:val="00427E79"/>
    <w:rsid w:val="004306D3"/>
    <w:rsid w:val="00431C02"/>
    <w:rsid w:val="00432B30"/>
    <w:rsid w:val="00432F4B"/>
    <w:rsid w:val="00436D9D"/>
    <w:rsid w:val="00437395"/>
    <w:rsid w:val="004418F9"/>
    <w:rsid w:val="00443611"/>
    <w:rsid w:val="00443C60"/>
    <w:rsid w:val="00444B9B"/>
    <w:rsid w:val="00445047"/>
    <w:rsid w:val="00445F5C"/>
    <w:rsid w:val="004511B8"/>
    <w:rsid w:val="00453773"/>
    <w:rsid w:val="00453CE4"/>
    <w:rsid w:val="00453F37"/>
    <w:rsid w:val="00455192"/>
    <w:rsid w:val="00461E89"/>
    <w:rsid w:val="004630C9"/>
    <w:rsid w:val="0046341D"/>
    <w:rsid w:val="00463E39"/>
    <w:rsid w:val="004649BB"/>
    <w:rsid w:val="004657FC"/>
    <w:rsid w:val="0046697C"/>
    <w:rsid w:val="00467B94"/>
    <w:rsid w:val="004733F6"/>
    <w:rsid w:val="0047376A"/>
    <w:rsid w:val="004737F9"/>
    <w:rsid w:val="00473F6A"/>
    <w:rsid w:val="004740E1"/>
    <w:rsid w:val="00474224"/>
    <w:rsid w:val="00474E5C"/>
    <w:rsid w:val="00474E69"/>
    <w:rsid w:val="00482829"/>
    <w:rsid w:val="00482A5B"/>
    <w:rsid w:val="00482C10"/>
    <w:rsid w:val="00482CCD"/>
    <w:rsid w:val="00483211"/>
    <w:rsid w:val="00483299"/>
    <w:rsid w:val="004841DF"/>
    <w:rsid w:val="0048437D"/>
    <w:rsid w:val="0048467E"/>
    <w:rsid w:val="00485042"/>
    <w:rsid w:val="004856CB"/>
    <w:rsid w:val="00486E29"/>
    <w:rsid w:val="0049170B"/>
    <w:rsid w:val="00491BEF"/>
    <w:rsid w:val="00492196"/>
    <w:rsid w:val="0049228C"/>
    <w:rsid w:val="004931F2"/>
    <w:rsid w:val="00495199"/>
    <w:rsid w:val="00495437"/>
    <w:rsid w:val="00495B65"/>
    <w:rsid w:val="00495D0D"/>
    <w:rsid w:val="0049621B"/>
    <w:rsid w:val="00496FE0"/>
    <w:rsid w:val="0049787D"/>
    <w:rsid w:val="00497EA3"/>
    <w:rsid w:val="004A079A"/>
    <w:rsid w:val="004A1754"/>
    <w:rsid w:val="004A254C"/>
    <w:rsid w:val="004A55BA"/>
    <w:rsid w:val="004A58C8"/>
    <w:rsid w:val="004A62AD"/>
    <w:rsid w:val="004B3E74"/>
    <w:rsid w:val="004B3FB6"/>
    <w:rsid w:val="004B4114"/>
    <w:rsid w:val="004B6CEB"/>
    <w:rsid w:val="004B7205"/>
    <w:rsid w:val="004B79B7"/>
    <w:rsid w:val="004C1895"/>
    <w:rsid w:val="004C1B92"/>
    <w:rsid w:val="004C4E57"/>
    <w:rsid w:val="004C6D40"/>
    <w:rsid w:val="004C75B9"/>
    <w:rsid w:val="004C7E41"/>
    <w:rsid w:val="004C7E9F"/>
    <w:rsid w:val="004D2673"/>
    <w:rsid w:val="004D4140"/>
    <w:rsid w:val="004D41E5"/>
    <w:rsid w:val="004D67B1"/>
    <w:rsid w:val="004D7720"/>
    <w:rsid w:val="004E5849"/>
    <w:rsid w:val="004E65A8"/>
    <w:rsid w:val="004E695B"/>
    <w:rsid w:val="004F0C3C"/>
    <w:rsid w:val="004F3D6A"/>
    <w:rsid w:val="004F4553"/>
    <w:rsid w:val="004F5470"/>
    <w:rsid w:val="004F551F"/>
    <w:rsid w:val="004F56DE"/>
    <w:rsid w:val="004F63FC"/>
    <w:rsid w:val="004F7C60"/>
    <w:rsid w:val="00501233"/>
    <w:rsid w:val="0050227F"/>
    <w:rsid w:val="00502E75"/>
    <w:rsid w:val="00503DF3"/>
    <w:rsid w:val="00504613"/>
    <w:rsid w:val="00505890"/>
    <w:rsid w:val="00505A11"/>
    <w:rsid w:val="00505A92"/>
    <w:rsid w:val="005062BA"/>
    <w:rsid w:val="00506889"/>
    <w:rsid w:val="005101C0"/>
    <w:rsid w:val="00512BD3"/>
    <w:rsid w:val="00515ABC"/>
    <w:rsid w:val="005162F3"/>
    <w:rsid w:val="005178A4"/>
    <w:rsid w:val="005203F1"/>
    <w:rsid w:val="0052099E"/>
    <w:rsid w:val="00521BC0"/>
    <w:rsid w:val="00521BC3"/>
    <w:rsid w:val="00522791"/>
    <w:rsid w:val="00524C38"/>
    <w:rsid w:val="0052654D"/>
    <w:rsid w:val="00526CD0"/>
    <w:rsid w:val="0052712D"/>
    <w:rsid w:val="00527CF9"/>
    <w:rsid w:val="00527F60"/>
    <w:rsid w:val="00531624"/>
    <w:rsid w:val="00531E15"/>
    <w:rsid w:val="005320EE"/>
    <w:rsid w:val="00533546"/>
    <w:rsid w:val="00533632"/>
    <w:rsid w:val="005373E8"/>
    <w:rsid w:val="005414B9"/>
    <w:rsid w:val="00541E41"/>
    <w:rsid w:val="00541E6E"/>
    <w:rsid w:val="0054251F"/>
    <w:rsid w:val="00542D3D"/>
    <w:rsid w:val="00543DE8"/>
    <w:rsid w:val="00546CD6"/>
    <w:rsid w:val="0054751F"/>
    <w:rsid w:val="005520D8"/>
    <w:rsid w:val="00555A84"/>
    <w:rsid w:val="005568CE"/>
    <w:rsid w:val="005568E3"/>
    <w:rsid w:val="005569BE"/>
    <w:rsid w:val="00556CD7"/>
    <w:rsid w:val="00556CF1"/>
    <w:rsid w:val="00557D2D"/>
    <w:rsid w:val="00560896"/>
    <w:rsid w:val="00561172"/>
    <w:rsid w:val="00561EC5"/>
    <w:rsid w:val="00563E1D"/>
    <w:rsid w:val="005646D3"/>
    <w:rsid w:val="00565D05"/>
    <w:rsid w:val="00565E8B"/>
    <w:rsid w:val="00566923"/>
    <w:rsid w:val="005675E5"/>
    <w:rsid w:val="0057165A"/>
    <w:rsid w:val="00572E7A"/>
    <w:rsid w:val="00573037"/>
    <w:rsid w:val="005732E0"/>
    <w:rsid w:val="00573979"/>
    <w:rsid w:val="005748C1"/>
    <w:rsid w:val="00575516"/>
    <w:rsid w:val="005762A7"/>
    <w:rsid w:val="00580B94"/>
    <w:rsid w:val="005814E5"/>
    <w:rsid w:val="005821CB"/>
    <w:rsid w:val="005823A2"/>
    <w:rsid w:val="0058257D"/>
    <w:rsid w:val="005827CB"/>
    <w:rsid w:val="005830AD"/>
    <w:rsid w:val="00584374"/>
    <w:rsid w:val="00585862"/>
    <w:rsid w:val="005872A5"/>
    <w:rsid w:val="0059004F"/>
    <w:rsid w:val="005916D7"/>
    <w:rsid w:val="005940D2"/>
    <w:rsid w:val="00594D64"/>
    <w:rsid w:val="00596F53"/>
    <w:rsid w:val="00596FE4"/>
    <w:rsid w:val="005978E5"/>
    <w:rsid w:val="005A136B"/>
    <w:rsid w:val="005A137D"/>
    <w:rsid w:val="005A3EAB"/>
    <w:rsid w:val="005A4626"/>
    <w:rsid w:val="005A698C"/>
    <w:rsid w:val="005B0DCE"/>
    <w:rsid w:val="005B12D0"/>
    <w:rsid w:val="005B1C86"/>
    <w:rsid w:val="005B21FC"/>
    <w:rsid w:val="005B225D"/>
    <w:rsid w:val="005B2934"/>
    <w:rsid w:val="005B533E"/>
    <w:rsid w:val="005B5ED9"/>
    <w:rsid w:val="005B7850"/>
    <w:rsid w:val="005C1866"/>
    <w:rsid w:val="005C2FD3"/>
    <w:rsid w:val="005C322B"/>
    <w:rsid w:val="005C3E96"/>
    <w:rsid w:val="005C4E3A"/>
    <w:rsid w:val="005C7BA1"/>
    <w:rsid w:val="005D0A4E"/>
    <w:rsid w:val="005D2443"/>
    <w:rsid w:val="005D33C1"/>
    <w:rsid w:val="005D4484"/>
    <w:rsid w:val="005D5B94"/>
    <w:rsid w:val="005D6DB2"/>
    <w:rsid w:val="005E0799"/>
    <w:rsid w:val="005E08DA"/>
    <w:rsid w:val="005E1019"/>
    <w:rsid w:val="005E19E1"/>
    <w:rsid w:val="005E1F90"/>
    <w:rsid w:val="005E1FC5"/>
    <w:rsid w:val="005E3306"/>
    <w:rsid w:val="005F12B0"/>
    <w:rsid w:val="005F13AC"/>
    <w:rsid w:val="005F2579"/>
    <w:rsid w:val="005F2A68"/>
    <w:rsid w:val="005F379E"/>
    <w:rsid w:val="005F4857"/>
    <w:rsid w:val="005F504E"/>
    <w:rsid w:val="005F528A"/>
    <w:rsid w:val="005F5A80"/>
    <w:rsid w:val="005F768E"/>
    <w:rsid w:val="00603A1E"/>
    <w:rsid w:val="0060404E"/>
    <w:rsid w:val="0060444E"/>
    <w:rsid w:val="006044FF"/>
    <w:rsid w:val="0060481E"/>
    <w:rsid w:val="00605994"/>
    <w:rsid w:val="00605FF7"/>
    <w:rsid w:val="006069A1"/>
    <w:rsid w:val="0060734E"/>
    <w:rsid w:val="00607CC5"/>
    <w:rsid w:val="006105EE"/>
    <w:rsid w:val="00610AB3"/>
    <w:rsid w:val="00611E6D"/>
    <w:rsid w:val="00612A09"/>
    <w:rsid w:val="00613139"/>
    <w:rsid w:val="00615564"/>
    <w:rsid w:val="00616F74"/>
    <w:rsid w:val="00617469"/>
    <w:rsid w:val="0062083E"/>
    <w:rsid w:val="006219F2"/>
    <w:rsid w:val="00623E56"/>
    <w:rsid w:val="006304A1"/>
    <w:rsid w:val="00630666"/>
    <w:rsid w:val="00630715"/>
    <w:rsid w:val="00632EA4"/>
    <w:rsid w:val="00633014"/>
    <w:rsid w:val="006337FC"/>
    <w:rsid w:val="0063437B"/>
    <w:rsid w:val="006370AB"/>
    <w:rsid w:val="00640D9D"/>
    <w:rsid w:val="00650DEC"/>
    <w:rsid w:val="006515BD"/>
    <w:rsid w:val="006517F1"/>
    <w:rsid w:val="00651A50"/>
    <w:rsid w:val="00651CB7"/>
    <w:rsid w:val="006522F2"/>
    <w:rsid w:val="00653364"/>
    <w:rsid w:val="00654001"/>
    <w:rsid w:val="00656D80"/>
    <w:rsid w:val="00665BFF"/>
    <w:rsid w:val="00665C2C"/>
    <w:rsid w:val="00667239"/>
    <w:rsid w:val="006673CA"/>
    <w:rsid w:val="006708D7"/>
    <w:rsid w:val="00671786"/>
    <w:rsid w:val="00672BB8"/>
    <w:rsid w:val="00673C26"/>
    <w:rsid w:val="00677722"/>
    <w:rsid w:val="006812AF"/>
    <w:rsid w:val="0068327D"/>
    <w:rsid w:val="00686E4A"/>
    <w:rsid w:val="0069116C"/>
    <w:rsid w:val="006916BC"/>
    <w:rsid w:val="00692CA7"/>
    <w:rsid w:val="00694AF0"/>
    <w:rsid w:val="00695F7D"/>
    <w:rsid w:val="00697212"/>
    <w:rsid w:val="006A06FB"/>
    <w:rsid w:val="006A31E6"/>
    <w:rsid w:val="006A3780"/>
    <w:rsid w:val="006A4375"/>
    <w:rsid w:val="006A4686"/>
    <w:rsid w:val="006A5F8C"/>
    <w:rsid w:val="006B0E9E"/>
    <w:rsid w:val="006B1659"/>
    <w:rsid w:val="006B3B88"/>
    <w:rsid w:val="006B5AE4"/>
    <w:rsid w:val="006B6858"/>
    <w:rsid w:val="006B6929"/>
    <w:rsid w:val="006B7B3C"/>
    <w:rsid w:val="006C011D"/>
    <w:rsid w:val="006C05A6"/>
    <w:rsid w:val="006C22E1"/>
    <w:rsid w:val="006C619E"/>
    <w:rsid w:val="006C7D6E"/>
    <w:rsid w:val="006D07AE"/>
    <w:rsid w:val="006D1507"/>
    <w:rsid w:val="006D4054"/>
    <w:rsid w:val="006D6528"/>
    <w:rsid w:val="006D678F"/>
    <w:rsid w:val="006D6EC3"/>
    <w:rsid w:val="006D73EA"/>
    <w:rsid w:val="006D7871"/>
    <w:rsid w:val="006E02EC"/>
    <w:rsid w:val="006E1DC3"/>
    <w:rsid w:val="006E30DD"/>
    <w:rsid w:val="006E3523"/>
    <w:rsid w:val="006E4284"/>
    <w:rsid w:val="006E5CFD"/>
    <w:rsid w:val="006E5FE0"/>
    <w:rsid w:val="006E69F3"/>
    <w:rsid w:val="006E6EF7"/>
    <w:rsid w:val="006E7715"/>
    <w:rsid w:val="006F2DB5"/>
    <w:rsid w:val="006F4897"/>
    <w:rsid w:val="006F4E1D"/>
    <w:rsid w:val="006F6DF2"/>
    <w:rsid w:val="007034B5"/>
    <w:rsid w:val="007059B9"/>
    <w:rsid w:val="007109A2"/>
    <w:rsid w:val="0071126E"/>
    <w:rsid w:val="007115CF"/>
    <w:rsid w:val="00711F2C"/>
    <w:rsid w:val="00712CBD"/>
    <w:rsid w:val="00715D79"/>
    <w:rsid w:val="00717D54"/>
    <w:rsid w:val="007211B1"/>
    <w:rsid w:val="00722898"/>
    <w:rsid w:val="0072301B"/>
    <w:rsid w:val="007231BD"/>
    <w:rsid w:val="007256BC"/>
    <w:rsid w:val="00726995"/>
    <w:rsid w:val="007307D3"/>
    <w:rsid w:val="00730A5E"/>
    <w:rsid w:val="00732546"/>
    <w:rsid w:val="00733744"/>
    <w:rsid w:val="00734FBC"/>
    <w:rsid w:val="00737402"/>
    <w:rsid w:val="00737E95"/>
    <w:rsid w:val="00737FF6"/>
    <w:rsid w:val="00740640"/>
    <w:rsid w:val="00740DD5"/>
    <w:rsid w:val="0074124C"/>
    <w:rsid w:val="007415EB"/>
    <w:rsid w:val="00743861"/>
    <w:rsid w:val="00743880"/>
    <w:rsid w:val="007441D3"/>
    <w:rsid w:val="00746187"/>
    <w:rsid w:val="007506DB"/>
    <w:rsid w:val="00750FC1"/>
    <w:rsid w:val="007526DF"/>
    <w:rsid w:val="00752A37"/>
    <w:rsid w:val="00754DC4"/>
    <w:rsid w:val="00757007"/>
    <w:rsid w:val="0075778C"/>
    <w:rsid w:val="007619A7"/>
    <w:rsid w:val="0076254F"/>
    <w:rsid w:val="00762ACD"/>
    <w:rsid w:val="00765F32"/>
    <w:rsid w:val="00767643"/>
    <w:rsid w:val="00771494"/>
    <w:rsid w:val="0077344B"/>
    <w:rsid w:val="00773656"/>
    <w:rsid w:val="00773B3C"/>
    <w:rsid w:val="00776997"/>
    <w:rsid w:val="00776C66"/>
    <w:rsid w:val="0077706B"/>
    <w:rsid w:val="00777257"/>
    <w:rsid w:val="007801F5"/>
    <w:rsid w:val="0078029C"/>
    <w:rsid w:val="00780756"/>
    <w:rsid w:val="007817F2"/>
    <w:rsid w:val="00781E71"/>
    <w:rsid w:val="0078215F"/>
    <w:rsid w:val="007826FA"/>
    <w:rsid w:val="00783609"/>
    <w:rsid w:val="00783954"/>
    <w:rsid w:val="00783CA4"/>
    <w:rsid w:val="007842FB"/>
    <w:rsid w:val="007847F9"/>
    <w:rsid w:val="007847FF"/>
    <w:rsid w:val="007859CD"/>
    <w:rsid w:val="00785AD0"/>
    <w:rsid w:val="00785DF9"/>
    <w:rsid w:val="00786124"/>
    <w:rsid w:val="00786A7B"/>
    <w:rsid w:val="007873C4"/>
    <w:rsid w:val="007879C4"/>
    <w:rsid w:val="007913F9"/>
    <w:rsid w:val="0079228B"/>
    <w:rsid w:val="00793CD1"/>
    <w:rsid w:val="0079514B"/>
    <w:rsid w:val="00795811"/>
    <w:rsid w:val="00795B16"/>
    <w:rsid w:val="007979E8"/>
    <w:rsid w:val="007A2DC1"/>
    <w:rsid w:val="007A3B63"/>
    <w:rsid w:val="007A3EE7"/>
    <w:rsid w:val="007A629C"/>
    <w:rsid w:val="007A62E3"/>
    <w:rsid w:val="007A6603"/>
    <w:rsid w:val="007A69EB"/>
    <w:rsid w:val="007A7974"/>
    <w:rsid w:val="007B1500"/>
    <w:rsid w:val="007C18AB"/>
    <w:rsid w:val="007C20FA"/>
    <w:rsid w:val="007C23B6"/>
    <w:rsid w:val="007C243D"/>
    <w:rsid w:val="007C3DF7"/>
    <w:rsid w:val="007C44BB"/>
    <w:rsid w:val="007C5CDE"/>
    <w:rsid w:val="007D1F40"/>
    <w:rsid w:val="007D30E0"/>
    <w:rsid w:val="007D3319"/>
    <w:rsid w:val="007D335D"/>
    <w:rsid w:val="007D3C2B"/>
    <w:rsid w:val="007D605A"/>
    <w:rsid w:val="007D73A4"/>
    <w:rsid w:val="007D798A"/>
    <w:rsid w:val="007E008D"/>
    <w:rsid w:val="007E0E9C"/>
    <w:rsid w:val="007E1517"/>
    <w:rsid w:val="007E3314"/>
    <w:rsid w:val="007E4B03"/>
    <w:rsid w:val="007E6A94"/>
    <w:rsid w:val="007E6E0E"/>
    <w:rsid w:val="007E762F"/>
    <w:rsid w:val="007E7849"/>
    <w:rsid w:val="007E7D7F"/>
    <w:rsid w:val="007F00A1"/>
    <w:rsid w:val="007F1DA9"/>
    <w:rsid w:val="007F324B"/>
    <w:rsid w:val="007F4388"/>
    <w:rsid w:val="007F47FA"/>
    <w:rsid w:val="007F6756"/>
    <w:rsid w:val="007F6D79"/>
    <w:rsid w:val="007F7E88"/>
    <w:rsid w:val="00801CA5"/>
    <w:rsid w:val="00801FDD"/>
    <w:rsid w:val="0080553C"/>
    <w:rsid w:val="00805B46"/>
    <w:rsid w:val="00810218"/>
    <w:rsid w:val="0081072A"/>
    <w:rsid w:val="00813841"/>
    <w:rsid w:val="00813EA1"/>
    <w:rsid w:val="00815AE8"/>
    <w:rsid w:val="00820019"/>
    <w:rsid w:val="00822BC1"/>
    <w:rsid w:val="0082472E"/>
    <w:rsid w:val="00824A01"/>
    <w:rsid w:val="008255E5"/>
    <w:rsid w:val="00825DC2"/>
    <w:rsid w:val="00825ECB"/>
    <w:rsid w:val="00826DBF"/>
    <w:rsid w:val="00827039"/>
    <w:rsid w:val="00834638"/>
    <w:rsid w:val="00834AD3"/>
    <w:rsid w:val="00834C2F"/>
    <w:rsid w:val="00835519"/>
    <w:rsid w:val="00836A53"/>
    <w:rsid w:val="00843795"/>
    <w:rsid w:val="00845B94"/>
    <w:rsid w:val="0084633C"/>
    <w:rsid w:val="008464D7"/>
    <w:rsid w:val="00847F0F"/>
    <w:rsid w:val="00847FDC"/>
    <w:rsid w:val="00851FF7"/>
    <w:rsid w:val="00852448"/>
    <w:rsid w:val="008600FA"/>
    <w:rsid w:val="0086321A"/>
    <w:rsid w:val="00864649"/>
    <w:rsid w:val="00867E05"/>
    <w:rsid w:val="008709A6"/>
    <w:rsid w:val="00870DD0"/>
    <w:rsid w:val="0087195B"/>
    <w:rsid w:val="00871E4A"/>
    <w:rsid w:val="00872F43"/>
    <w:rsid w:val="00873112"/>
    <w:rsid w:val="008736CA"/>
    <w:rsid w:val="00873A03"/>
    <w:rsid w:val="00873E2A"/>
    <w:rsid w:val="0087480C"/>
    <w:rsid w:val="00874BAF"/>
    <w:rsid w:val="008754D2"/>
    <w:rsid w:val="00876830"/>
    <w:rsid w:val="00876DEE"/>
    <w:rsid w:val="0087761D"/>
    <w:rsid w:val="008801A3"/>
    <w:rsid w:val="0088258A"/>
    <w:rsid w:val="0088364F"/>
    <w:rsid w:val="00886332"/>
    <w:rsid w:val="00891A73"/>
    <w:rsid w:val="00892389"/>
    <w:rsid w:val="00894747"/>
    <w:rsid w:val="008952B3"/>
    <w:rsid w:val="00896F61"/>
    <w:rsid w:val="008A1C8E"/>
    <w:rsid w:val="008A26D9"/>
    <w:rsid w:val="008A385F"/>
    <w:rsid w:val="008A3B8E"/>
    <w:rsid w:val="008A46A2"/>
    <w:rsid w:val="008A4EE6"/>
    <w:rsid w:val="008A50FF"/>
    <w:rsid w:val="008A5D69"/>
    <w:rsid w:val="008A5F98"/>
    <w:rsid w:val="008A6E83"/>
    <w:rsid w:val="008B02B2"/>
    <w:rsid w:val="008B0E35"/>
    <w:rsid w:val="008B360F"/>
    <w:rsid w:val="008B4485"/>
    <w:rsid w:val="008B4911"/>
    <w:rsid w:val="008B6CBE"/>
    <w:rsid w:val="008B7988"/>
    <w:rsid w:val="008B7EF1"/>
    <w:rsid w:val="008C052D"/>
    <w:rsid w:val="008C05FD"/>
    <w:rsid w:val="008C0C29"/>
    <w:rsid w:val="008C3E58"/>
    <w:rsid w:val="008C430B"/>
    <w:rsid w:val="008C4BC2"/>
    <w:rsid w:val="008C5292"/>
    <w:rsid w:val="008C6416"/>
    <w:rsid w:val="008C7578"/>
    <w:rsid w:val="008D1FF2"/>
    <w:rsid w:val="008D26F2"/>
    <w:rsid w:val="008D2A5A"/>
    <w:rsid w:val="008D302F"/>
    <w:rsid w:val="008D406A"/>
    <w:rsid w:val="008D4415"/>
    <w:rsid w:val="008D4F1B"/>
    <w:rsid w:val="008D6931"/>
    <w:rsid w:val="008E122C"/>
    <w:rsid w:val="008E174A"/>
    <w:rsid w:val="008E273F"/>
    <w:rsid w:val="008E2FAD"/>
    <w:rsid w:val="008E530D"/>
    <w:rsid w:val="008E68DF"/>
    <w:rsid w:val="008E744D"/>
    <w:rsid w:val="008F102C"/>
    <w:rsid w:val="008F25CC"/>
    <w:rsid w:val="008F26FE"/>
    <w:rsid w:val="008F2F5F"/>
    <w:rsid w:val="008F3638"/>
    <w:rsid w:val="008F4441"/>
    <w:rsid w:val="008F49A4"/>
    <w:rsid w:val="008F4A2C"/>
    <w:rsid w:val="008F5033"/>
    <w:rsid w:val="008F6F31"/>
    <w:rsid w:val="008F74DF"/>
    <w:rsid w:val="008F7A28"/>
    <w:rsid w:val="00900C62"/>
    <w:rsid w:val="009022F3"/>
    <w:rsid w:val="00902388"/>
    <w:rsid w:val="00905D29"/>
    <w:rsid w:val="009061B7"/>
    <w:rsid w:val="0091192E"/>
    <w:rsid w:val="009127BA"/>
    <w:rsid w:val="00912986"/>
    <w:rsid w:val="00914233"/>
    <w:rsid w:val="009155B8"/>
    <w:rsid w:val="00917677"/>
    <w:rsid w:val="00921FB4"/>
    <w:rsid w:val="009227A6"/>
    <w:rsid w:val="00922BA0"/>
    <w:rsid w:val="00923280"/>
    <w:rsid w:val="00927A44"/>
    <w:rsid w:val="009311B5"/>
    <w:rsid w:val="009331B1"/>
    <w:rsid w:val="00933A4B"/>
    <w:rsid w:val="00933E54"/>
    <w:rsid w:val="00933EC1"/>
    <w:rsid w:val="009344C6"/>
    <w:rsid w:val="00934522"/>
    <w:rsid w:val="00935420"/>
    <w:rsid w:val="00936CD0"/>
    <w:rsid w:val="009401C0"/>
    <w:rsid w:val="00940B79"/>
    <w:rsid w:val="00940CB2"/>
    <w:rsid w:val="00941EA4"/>
    <w:rsid w:val="00942B3C"/>
    <w:rsid w:val="009432E7"/>
    <w:rsid w:val="009433F1"/>
    <w:rsid w:val="009513A1"/>
    <w:rsid w:val="009530BE"/>
    <w:rsid w:val="009530DB"/>
    <w:rsid w:val="0095326F"/>
    <w:rsid w:val="00953454"/>
    <w:rsid w:val="00953624"/>
    <w:rsid w:val="00953676"/>
    <w:rsid w:val="00956F09"/>
    <w:rsid w:val="00960698"/>
    <w:rsid w:val="00961C18"/>
    <w:rsid w:val="00961D15"/>
    <w:rsid w:val="00962FEB"/>
    <w:rsid w:val="0096337D"/>
    <w:rsid w:val="00964F63"/>
    <w:rsid w:val="009657CC"/>
    <w:rsid w:val="00966E6B"/>
    <w:rsid w:val="009670BF"/>
    <w:rsid w:val="00967EE3"/>
    <w:rsid w:val="009705EE"/>
    <w:rsid w:val="00970829"/>
    <w:rsid w:val="00970E72"/>
    <w:rsid w:val="0097228E"/>
    <w:rsid w:val="00972C0C"/>
    <w:rsid w:val="00974439"/>
    <w:rsid w:val="009757DB"/>
    <w:rsid w:val="00975E14"/>
    <w:rsid w:val="00977927"/>
    <w:rsid w:val="0098135C"/>
    <w:rsid w:val="0098156A"/>
    <w:rsid w:val="00982183"/>
    <w:rsid w:val="00985567"/>
    <w:rsid w:val="00986AF4"/>
    <w:rsid w:val="009909FA"/>
    <w:rsid w:val="00991BAC"/>
    <w:rsid w:val="0099267F"/>
    <w:rsid w:val="009927A6"/>
    <w:rsid w:val="009929F0"/>
    <w:rsid w:val="0099599E"/>
    <w:rsid w:val="0099758E"/>
    <w:rsid w:val="009A2357"/>
    <w:rsid w:val="009A2C88"/>
    <w:rsid w:val="009A48AD"/>
    <w:rsid w:val="009A597A"/>
    <w:rsid w:val="009A6EA0"/>
    <w:rsid w:val="009A7926"/>
    <w:rsid w:val="009B0B45"/>
    <w:rsid w:val="009B2955"/>
    <w:rsid w:val="009B6113"/>
    <w:rsid w:val="009B69FE"/>
    <w:rsid w:val="009B6C04"/>
    <w:rsid w:val="009B7015"/>
    <w:rsid w:val="009B7E65"/>
    <w:rsid w:val="009C00F5"/>
    <w:rsid w:val="009C1335"/>
    <w:rsid w:val="009C1AB2"/>
    <w:rsid w:val="009C1B92"/>
    <w:rsid w:val="009C43D5"/>
    <w:rsid w:val="009C6577"/>
    <w:rsid w:val="009C7251"/>
    <w:rsid w:val="009D2360"/>
    <w:rsid w:val="009D2714"/>
    <w:rsid w:val="009D3AED"/>
    <w:rsid w:val="009D4035"/>
    <w:rsid w:val="009D54D8"/>
    <w:rsid w:val="009D7B46"/>
    <w:rsid w:val="009E287D"/>
    <w:rsid w:val="009E2E91"/>
    <w:rsid w:val="009E4911"/>
    <w:rsid w:val="009E6091"/>
    <w:rsid w:val="009F1592"/>
    <w:rsid w:val="009F5D7C"/>
    <w:rsid w:val="009F6154"/>
    <w:rsid w:val="009F7FB0"/>
    <w:rsid w:val="00A01179"/>
    <w:rsid w:val="00A01BC8"/>
    <w:rsid w:val="00A021DD"/>
    <w:rsid w:val="00A024DB"/>
    <w:rsid w:val="00A02D36"/>
    <w:rsid w:val="00A04D6F"/>
    <w:rsid w:val="00A05E4C"/>
    <w:rsid w:val="00A06244"/>
    <w:rsid w:val="00A07080"/>
    <w:rsid w:val="00A070E5"/>
    <w:rsid w:val="00A07642"/>
    <w:rsid w:val="00A076CC"/>
    <w:rsid w:val="00A1358F"/>
    <w:rsid w:val="00A139F5"/>
    <w:rsid w:val="00A144B0"/>
    <w:rsid w:val="00A1557A"/>
    <w:rsid w:val="00A16CF0"/>
    <w:rsid w:val="00A20778"/>
    <w:rsid w:val="00A2108B"/>
    <w:rsid w:val="00A2155C"/>
    <w:rsid w:val="00A21CF8"/>
    <w:rsid w:val="00A22925"/>
    <w:rsid w:val="00A22C0A"/>
    <w:rsid w:val="00A237D8"/>
    <w:rsid w:val="00A25C1C"/>
    <w:rsid w:val="00A25E2E"/>
    <w:rsid w:val="00A27B0C"/>
    <w:rsid w:val="00A30012"/>
    <w:rsid w:val="00A3115C"/>
    <w:rsid w:val="00A317C2"/>
    <w:rsid w:val="00A33495"/>
    <w:rsid w:val="00A33F07"/>
    <w:rsid w:val="00A34B61"/>
    <w:rsid w:val="00A358F2"/>
    <w:rsid w:val="00A365F4"/>
    <w:rsid w:val="00A36860"/>
    <w:rsid w:val="00A37F9A"/>
    <w:rsid w:val="00A402B5"/>
    <w:rsid w:val="00A42173"/>
    <w:rsid w:val="00A425BF"/>
    <w:rsid w:val="00A43B83"/>
    <w:rsid w:val="00A46B8E"/>
    <w:rsid w:val="00A47378"/>
    <w:rsid w:val="00A47D80"/>
    <w:rsid w:val="00A50C59"/>
    <w:rsid w:val="00A53132"/>
    <w:rsid w:val="00A54199"/>
    <w:rsid w:val="00A549BF"/>
    <w:rsid w:val="00A55198"/>
    <w:rsid w:val="00A563F2"/>
    <w:rsid w:val="00A566E8"/>
    <w:rsid w:val="00A60B1F"/>
    <w:rsid w:val="00A617EF"/>
    <w:rsid w:val="00A62346"/>
    <w:rsid w:val="00A6254F"/>
    <w:rsid w:val="00A62E62"/>
    <w:rsid w:val="00A6374D"/>
    <w:rsid w:val="00A6398C"/>
    <w:rsid w:val="00A63FC4"/>
    <w:rsid w:val="00A63FCF"/>
    <w:rsid w:val="00A64044"/>
    <w:rsid w:val="00A655CA"/>
    <w:rsid w:val="00A7019A"/>
    <w:rsid w:val="00A70A71"/>
    <w:rsid w:val="00A70AE7"/>
    <w:rsid w:val="00A711CE"/>
    <w:rsid w:val="00A73F20"/>
    <w:rsid w:val="00A74167"/>
    <w:rsid w:val="00A741FA"/>
    <w:rsid w:val="00A77778"/>
    <w:rsid w:val="00A810F9"/>
    <w:rsid w:val="00A8172B"/>
    <w:rsid w:val="00A83633"/>
    <w:rsid w:val="00A83B40"/>
    <w:rsid w:val="00A851D6"/>
    <w:rsid w:val="00A8559F"/>
    <w:rsid w:val="00A8565C"/>
    <w:rsid w:val="00A85B46"/>
    <w:rsid w:val="00A86ECC"/>
    <w:rsid w:val="00A86FCC"/>
    <w:rsid w:val="00A91112"/>
    <w:rsid w:val="00A91B14"/>
    <w:rsid w:val="00A92C0D"/>
    <w:rsid w:val="00A934F1"/>
    <w:rsid w:val="00A93B6C"/>
    <w:rsid w:val="00A953E6"/>
    <w:rsid w:val="00A954D3"/>
    <w:rsid w:val="00AA12CD"/>
    <w:rsid w:val="00AA13BE"/>
    <w:rsid w:val="00AA1688"/>
    <w:rsid w:val="00AA33F5"/>
    <w:rsid w:val="00AA34A2"/>
    <w:rsid w:val="00AA4DC7"/>
    <w:rsid w:val="00AA6F64"/>
    <w:rsid w:val="00AA710D"/>
    <w:rsid w:val="00AB0554"/>
    <w:rsid w:val="00AB6D25"/>
    <w:rsid w:val="00AB76E6"/>
    <w:rsid w:val="00AB7832"/>
    <w:rsid w:val="00AC1AEA"/>
    <w:rsid w:val="00AC1FC4"/>
    <w:rsid w:val="00AC3A7F"/>
    <w:rsid w:val="00AC4930"/>
    <w:rsid w:val="00AC4EB1"/>
    <w:rsid w:val="00AC6951"/>
    <w:rsid w:val="00AC6D8A"/>
    <w:rsid w:val="00AC7D75"/>
    <w:rsid w:val="00AC7FB0"/>
    <w:rsid w:val="00AD12B8"/>
    <w:rsid w:val="00AD1F31"/>
    <w:rsid w:val="00AD2A4C"/>
    <w:rsid w:val="00AD2D08"/>
    <w:rsid w:val="00AD3758"/>
    <w:rsid w:val="00AD3D75"/>
    <w:rsid w:val="00AD3E46"/>
    <w:rsid w:val="00AD51F2"/>
    <w:rsid w:val="00AD57F5"/>
    <w:rsid w:val="00AD64EB"/>
    <w:rsid w:val="00AD65D5"/>
    <w:rsid w:val="00AD6DC1"/>
    <w:rsid w:val="00AE12F6"/>
    <w:rsid w:val="00AE2D4B"/>
    <w:rsid w:val="00AE40B9"/>
    <w:rsid w:val="00AE4F99"/>
    <w:rsid w:val="00AE5538"/>
    <w:rsid w:val="00AE58D9"/>
    <w:rsid w:val="00AF0261"/>
    <w:rsid w:val="00AF059D"/>
    <w:rsid w:val="00AF20BD"/>
    <w:rsid w:val="00AF2AC8"/>
    <w:rsid w:val="00AF6250"/>
    <w:rsid w:val="00AF72BB"/>
    <w:rsid w:val="00B01A20"/>
    <w:rsid w:val="00B02186"/>
    <w:rsid w:val="00B035D4"/>
    <w:rsid w:val="00B0506A"/>
    <w:rsid w:val="00B075E7"/>
    <w:rsid w:val="00B10762"/>
    <w:rsid w:val="00B109B5"/>
    <w:rsid w:val="00B1110A"/>
    <w:rsid w:val="00B11B69"/>
    <w:rsid w:val="00B11ED4"/>
    <w:rsid w:val="00B11F71"/>
    <w:rsid w:val="00B130C0"/>
    <w:rsid w:val="00B14952"/>
    <w:rsid w:val="00B157C4"/>
    <w:rsid w:val="00B15917"/>
    <w:rsid w:val="00B16F80"/>
    <w:rsid w:val="00B205E4"/>
    <w:rsid w:val="00B2081D"/>
    <w:rsid w:val="00B209EE"/>
    <w:rsid w:val="00B210A4"/>
    <w:rsid w:val="00B233B5"/>
    <w:rsid w:val="00B23568"/>
    <w:rsid w:val="00B23A24"/>
    <w:rsid w:val="00B24208"/>
    <w:rsid w:val="00B26AFF"/>
    <w:rsid w:val="00B3017E"/>
    <w:rsid w:val="00B314FD"/>
    <w:rsid w:val="00B31E5A"/>
    <w:rsid w:val="00B33FAD"/>
    <w:rsid w:val="00B35529"/>
    <w:rsid w:val="00B369AC"/>
    <w:rsid w:val="00B36BA0"/>
    <w:rsid w:val="00B37F4E"/>
    <w:rsid w:val="00B40681"/>
    <w:rsid w:val="00B43DF6"/>
    <w:rsid w:val="00B44D44"/>
    <w:rsid w:val="00B44E5C"/>
    <w:rsid w:val="00B455A4"/>
    <w:rsid w:val="00B46103"/>
    <w:rsid w:val="00B46DC0"/>
    <w:rsid w:val="00B47BFB"/>
    <w:rsid w:val="00B47EC9"/>
    <w:rsid w:val="00B522C2"/>
    <w:rsid w:val="00B5503D"/>
    <w:rsid w:val="00B5566B"/>
    <w:rsid w:val="00B57051"/>
    <w:rsid w:val="00B570DC"/>
    <w:rsid w:val="00B57F49"/>
    <w:rsid w:val="00B60DDD"/>
    <w:rsid w:val="00B60FEF"/>
    <w:rsid w:val="00B62AE2"/>
    <w:rsid w:val="00B645C9"/>
    <w:rsid w:val="00B64990"/>
    <w:rsid w:val="00B653AB"/>
    <w:rsid w:val="00B65F9E"/>
    <w:rsid w:val="00B66B19"/>
    <w:rsid w:val="00B66EEE"/>
    <w:rsid w:val="00B71804"/>
    <w:rsid w:val="00B74ACF"/>
    <w:rsid w:val="00B756FE"/>
    <w:rsid w:val="00B80FCF"/>
    <w:rsid w:val="00B81A66"/>
    <w:rsid w:val="00B82568"/>
    <w:rsid w:val="00B8257E"/>
    <w:rsid w:val="00B828B6"/>
    <w:rsid w:val="00B83CB8"/>
    <w:rsid w:val="00B8492F"/>
    <w:rsid w:val="00B8605B"/>
    <w:rsid w:val="00B86B64"/>
    <w:rsid w:val="00B8783B"/>
    <w:rsid w:val="00B91329"/>
    <w:rsid w:val="00B914E9"/>
    <w:rsid w:val="00B92FA9"/>
    <w:rsid w:val="00B93A60"/>
    <w:rsid w:val="00B94DCB"/>
    <w:rsid w:val="00B956EE"/>
    <w:rsid w:val="00B96959"/>
    <w:rsid w:val="00B96DD0"/>
    <w:rsid w:val="00BA13F3"/>
    <w:rsid w:val="00BA16DE"/>
    <w:rsid w:val="00BA2BA1"/>
    <w:rsid w:val="00BA3562"/>
    <w:rsid w:val="00BA3980"/>
    <w:rsid w:val="00BA6874"/>
    <w:rsid w:val="00BB11D1"/>
    <w:rsid w:val="00BB1E6A"/>
    <w:rsid w:val="00BB3939"/>
    <w:rsid w:val="00BB3AE0"/>
    <w:rsid w:val="00BB3CE9"/>
    <w:rsid w:val="00BB3D21"/>
    <w:rsid w:val="00BB4F09"/>
    <w:rsid w:val="00BB5E02"/>
    <w:rsid w:val="00BB6B9F"/>
    <w:rsid w:val="00BC0F7C"/>
    <w:rsid w:val="00BC28F5"/>
    <w:rsid w:val="00BC37A5"/>
    <w:rsid w:val="00BC6B1A"/>
    <w:rsid w:val="00BD040B"/>
    <w:rsid w:val="00BD1E33"/>
    <w:rsid w:val="00BD42E2"/>
    <w:rsid w:val="00BD4CAF"/>
    <w:rsid w:val="00BD4E33"/>
    <w:rsid w:val="00BE04A1"/>
    <w:rsid w:val="00BE131E"/>
    <w:rsid w:val="00BE148A"/>
    <w:rsid w:val="00BE3E75"/>
    <w:rsid w:val="00BE4044"/>
    <w:rsid w:val="00BE76BB"/>
    <w:rsid w:val="00BF0DF3"/>
    <w:rsid w:val="00BF133B"/>
    <w:rsid w:val="00BF3CDD"/>
    <w:rsid w:val="00BF47B7"/>
    <w:rsid w:val="00BF508E"/>
    <w:rsid w:val="00BF6F8E"/>
    <w:rsid w:val="00BF7E19"/>
    <w:rsid w:val="00C002C7"/>
    <w:rsid w:val="00C019DE"/>
    <w:rsid w:val="00C030DE"/>
    <w:rsid w:val="00C03869"/>
    <w:rsid w:val="00C048C8"/>
    <w:rsid w:val="00C04EAA"/>
    <w:rsid w:val="00C071CD"/>
    <w:rsid w:val="00C11F3E"/>
    <w:rsid w:val="00C1329D"/>
    <w:rsid w:val="00C1399B"/>
    <w:rsid w:val="00C1623C"/>
    <w:rsid w:val="00C20268"/>
    <w:rsid w:val="00C22105"/>
    <w:rsid w:val="00C244B6"/>
    <w:rsid w:val="00C25CF2"/>
    <w:rsid w:val="00C2753B"/>
    <w:rsid w:val="00C31014"/>
    <w:rsid w:val="00C33D3B"/>
    <w:rsid w:val="00C34224"/>
    <w:rsid w:val="00C35E67"/>
    <w:rsid w:val="00C363D1"/>
    <w:rsid w:val="00C3702F"/>
    <w:rsid w:val="00C37998"/>
    <w:rsid w:val="00C37B9C"/>
    <w:rsid w:val="00C4387C"/>
    <w:rsid w:val="00C438DA"/>
    <w:rsid w:val="00C43D73"/>
    <w:rsid w:val="00C4500A"/>
    <w:rsid w:val="00C457E9"/>
    <w:rsid w:val="00C4583C"/>
    <w:rsid w:val="00C45CC4"/>
    <w:rsid w:val="00C518A9"/>
    <w:rsid w:val="00C51BB9"/>
    <w:rsid w:val="00C52965"/>
    <w:rsid w:val="00C532FB"/>
    <w:rsid w:val="00C54781"/>
    <w:rsid w:val="00C54F0C"/>
    <w:rsid w:val="00C566D6"/>
    <w:rsid w:val="00C56AA4"/>
    <w:rsid w:val="00C56AF7"/>
    <w:rsid w:val="00C57157"/>
    <w:rsid w:val="00C60C0F"/>
    <w:rsid w:val="00C612E8"/>
    <w:rsid w:val="00C62DC5"/>
    <w:rsid w:val="00C63927"/>
    <w:rsid w:val="00C64A37"/>
    <w:rsid w:val="00C6555A"/>
    <w:rsid w:val="00C7158E"/>
    <w:rsid w:val="00C7161C"/>
    <w:rsid w:val="00C72338"/>
    <w:rsid w:val="00C7250B"/>
    <w:rsid w:val="00C7346B"/>
    <w:rsid w:val="00C737DF"/>
    <w:rsid w:val="00C7455B"/>
    <w:rsid w:val="00C750FE"/>
    <w:rsid w:val="00C75CE0"/>
    <w:rsid w:val="00C76A12"/>
    <w:rsid w:val="00C76D93"/>
    <w:rsid w:val="00C76EDD"/>
    <w:rsid w:val="00C775F0"/>
    <w:rsid w:val="00C77C0E"/>
    <w:rsid w:val="00C8126E"/>
    <w:rsid w:val="00C815E1"/>
    <w:rsid w:val="00C81C16"/>
    <w:rsid w:val="00C81D97"/>
    <w:rsid w:val="00C821A1"/>
    <w:rsid w:val="00C82BCE"/>
    <w:rsid w:val="00C838C7"/>
    <w:rsid w:val="00C91687"/>
    <w:rsid w:val="00C916F0"/>
    <w:rsid w:val="00C924A8"/>
    <w:rsid w:val="00C937E6"/>
    <w:rsid w:val="00C945FE"/>
    <w:rsid w:val="00C94951"/>
    <w:rsid w:val="00C94B82"/>
    <w:rsid w:val="00C9592F"/>
    <w:rsid w:val="00C96FAA"/>
    <w:rsid w:val="00C97322"/>
    <w:rsid w:val="00C97435"/>
    <w:rsid w:val="00C97A04"/>
    <w:rsid w:val="00C97EA1"/>
    <w:rsid w:val="00CA0321"/>
    <w:rsid w:val="00CA107B"/>
    <w:rsid w:val="00CA2C51"/>
    <w:rsid w:val="00CA484D"/>
    <w:rsid w:val="00CA4FB6"/>
    <w:rsid w:val="00CA5350"/>
    <w:rsid w:val="00CA5464"/>
    <w:rsid w:val="00CA5CB5"/>
    <w:rsid w:val="00CA6BB1"/>
    <w:rsid w:val="00CB0025"/>
    <w:rsid w:val="00CB05C6"/>
    <w:rsid w:val="00CB30B7"/>
    <w:rsid w:val="00CB32DA"/>
    <w:rsid w:val="00CB4509"/>
    <w:rsid w:val="00CB47F7"/>
    <w:rsid w:val="00CB4C11"/>
    <w:rsid w:val="00CB51D2"/>
    <w:rsid w:val="00CB66BD"/>
    <w:rsid w:val="00CC2F41"/>
    <w:rsid w:val="00CC3468"/>
    <w:rsid w:val="00CC47CE"/>
    <w:rsid w:val="00CC4B08"/>
    <w:rsid w:val="00CC722F"/>
    <w:rsid w:val="00CC739E"/>
    <w:rsid w:val="00CC7692"/>
    <w:rsid w:val="00CD03B6"/>
    <w:rsid w:val="00CD38FC"/>
    <w:rsid w:val="00CD4BBF"/>
    <w:rsid w:val="00CD4EAB"/>
    <w:rsid w:val="00CD58B7"/>
    <w:rsid w:val="00CD7A7B"/>
    <w:rsid w:val="00CD7BA3"/>
    <w:rsid w:val="00CE0C26"/>
    <w:rsid w:val="00CE0FC1"/>
    <w:rsid w:val="00CE4CD7"/>
    <w:rsid w:val="00CE59A8"/>
    <w:rsid w:val="00CE5D06"/>
    <w:rsid w:val="00CE5E5B"/>
    <w:rsid w:val="00CE65C0"/>
    <w:rsid w:val="00CF189C"/>
    <w:rsid w:val="00CF2987"/>
    <w:rsid w:val="00CF4099"/>
    <w:rsid w:val="00CF4170"/>
    <w:rsid w:val="00CF618D"/>
    <w:rsid w:val="00CF7C4F"/>
    <w:rsid w:val="00D00055"/>
    <w:rsid w:val="00D0041F"/>
    <w:rsid w:val="00D00796"/>
    <w:rsid w:val="00D0453A"/>
    <w:rsid w:val="00D06230"/>
    <w:rsid w:val="00D13EA6"/>
    <w:rsid w:val="00D15FAF"/>
    <w:rsid w:val="00D16BB4"/>
    <w:rsid w:val="00D17115"/>
    <w:rsid w:val="00D17761"/>
    <w:rsid w:val="00D2135C"/>
    <w:rsid w:val="00D22CB9"/>
    <w:rsid w:val="00D22FA6"/>
    <w:rsid w:val="00D2537E"/>
    <w:rsid w:val="00D261A2"/>
    <w:rsid w:val="00D2677E"/>
    <w:rsid w:val="00D26F88"/>
    <w:rsid w:val="00D336C7"/>
    <w:rsid w:val="00D337CD"/>
    <w:rsid w:val="00D33ED9"/>
    <w:rsid w:val="00D34657"/>
    <w:rsid w:val="00D34C29"/>
    <w:rsid w:val="00D36EF5"/>
    <w:rsid w:val="00D37132"/>
    <w:rsid w:val="00D41908"/>
    <w:rsid w:val="00D41D6E"/>
    <w:rsid w:val="00D424DA"/>
    <w:rsid w:val="00D43CA6"/>
    <w:rsid w:val="00D4415C"/>
    <w:rsid w:val="00D47B86"/>
    <w:rsid w:val="00D5166D"/>
    <w:rsid w:val="00D5170D"/>
    <w:rsid w:val="00D54F7F"/>
    <w:rsid w:val="00D57E1A"/>
    <w:rsid w:val="00D609D0"/>
    <w:rsid w:val="00D616D2"/>
    <w:rsid w:val="00D619FF"/>
    <w:rsid w:val="00D62B2B"/>
    <w:rsid w:val="00D630D7"/>
    <w:rsid w:val="00D63B5F"/>
    <w:rsid w:val="00D66C75"/>
    <w:rsid w:val="00D7067D"/>
    <w:rsid w:val="00D70EF7"/>
    <w:rsid w:val="00D70F69"/>
    <w:rsid w:val="00D72DCF"/>
    <w:rsid w:val="00D73180"/>
    <w:rsid w:val="00D74618"/>
    <w:rsid w:val="00D80F89"/>
    <w:rsid w:val="00D820FF"/>
    <w:rsid w:val="00D8397C"/>
    <w:rsid w:val="00D87029"/>
    <w:rsid w:val="00D921C1"/>
    <w:rsid w:val="00D94EED"/>
    <w:rsid w:val="00D96026"/>
    <w:rsid w:val="00D9784B"/>
    <w:rsid w:val="00DA0A81"/>
    <w:rsid w:val="00DA2829"/>
    <w:rsid w:val="00DA553F"/>
    <w:rsid w:val="00DA617D"/>
    <w:rsid w:val="00DA742F"/>
    <w:rsid w:val="00DA7C1C"/>
    <w:rsid w:val="00DA7DC4"/>
    <w:rsid w:val="00DB1307"/>
    <w:rsid w:val="00DB147A"/>
    <w:rsid w:val="00DB1B7A"/>
    <w:rsid w:val="00DB2CF6"/>
    <w:rsid w:val="00DB37D0"/>
    <w:rsid w:val="00DB7A16"/>
    <w:rsid w:val="00DC080F"/>
    <w:rsid w:val="00DC2DE4"/>
    <w:rsid w:val="00DC2E91"/>
    <w:rsid w:val="00DC310C"/>
    <w:rsid w:val="00DC3222"/>
    <w:rsid w:val="00DC39A7"/>
    <w:rsid w:val="00DC475D"/>
    <w:rsid w:val="00DC5B8E"/>
    <w:rsid w:val="00DC5F1B"/>
    <w:rsid w:val="00DC6158"/>
    <w:rsid w:val="00DC6708"/>
    <w:rsid w:val="00DD0E7C"/>
    <w:rsid w:val="00DD1109"/>
    <w:rsid w:val="00DD4B86"/>
    <w:rsid w:val="00DD4EF6"/>
    <w:rsid w:val="00DD7B79"/>
    <w:rsid w:val="00DD7C2D"/>
    <w:rsid w:val="00DE13B7"/>
    <w:rsid w:val="00DE42F8"/>
    <w:rsid w:val="00DE63D7"/>
    <w:rsid w:val="00DE74AD"/>
    <w:rsid w:val="00DF03BA"/>
    <w:rsid w:val="00DF153B"/>
    <w:rsid w:val="00DF2BD9"/>
    <w:rsid w:val="00DF3019"/>
    <w:rsid w:val="00DF5729"/>
    <w:rsid w:val="00DF643D"/>
    <w:rsid w:val="00DF6CD0"/>
    <w:rsid w:val="00DF73FB"/>
    <w:rsid w:val="00DF7F42"/>
    <w:rsid w:val="00E00717"/>
    <w:rsid w:val="00E01436"/>
    <w:rsid w:val="00E03FD4"/>
    <w:rsid w:val="00E043E4"/>
    <w:rsid w:val="00E045BD"/>
    <w:rsid w:val="00E067EF"/>
    <w:rsid w:val="00E06E3B"/>
    <w:rsid w:val="00E1161D"/>
    <w:rsid w:val="00E1199C"/>
    <w:rsid w:val="00E1497B"/>
    <w:rsid w:val="00E14C3B"/>
    <w:rsid w:val="00E16DAB"/>
    <w:rsid w:val="00E16E6F"/>
    <w:rsid w:val="00E17B77"/>
    <w:rsid w:val="00E205E6"/>
    <w:rsid w:val="00E2163D"/>
    <w:rsid w:val="00E23337"/>
    <w:rsid w:val="00E240FB"/>
    <w:rsid w:val="00E24CD0"/>
    <w:rsid w:val="00E259EA"/>
    <w:rsid w:val="00E25B8D"/>
    <w:rsid w:val="00E31B86"/>
    <w:rsid w:val="00E32061"/>
    <w:rsid w:val="00E331DE"/>
    <w:rsid w:val="00E3338A"/>
    <w:rsid w:val="00E33B88"/>
    <w:rsid w:val="00E33D95"/>
    <w:rsid w:val="00E34A03"/>
    <w:rsid w:val="00E35D61"/>
    <w:rsid w:val="00E37A52"/>
    <w:rsid w:val="00E40339"/>
    <w:rsid w:val="00E40FF0"/>
    <w:rsid w:val="00E420D4"/>
    <w:rsid w:val="00E42FF9"/>
    <w:rsid w:val="00E430F2"/>
    <w:rsid w:val="00E441E9"/>
    <w:rsid w:val="00E45343"/>
    <w:rsid w:val="00E454CF"/>
    <w:rsid w:val="00E456B8"/>
    <w:rsid w:val="00E4686A"/>
    <w:rsid w:val="00E4714C"/>
    <w:rsid w:val="00E4730D"/>
    <w:rsid w:val="00E47EE8"/>
    <w:rsid w:val="00E50118"/>
    <w:rsid w:val="00E51863"/>
    <w:rsid w:val="00E51AEB"/>
    <w:rsid w:val="00E51E1B"/>
    <w:rsid w:val="00E522A7"/>
    <w:rsid w:val="00E53E42"/>
    <w:rsid w:val="00E54452"/>
    <w:rsid w:val="00E5463A"/>
    <w:rsid w:val="00E56BFA"/>
    <w:rsid w:val="00E56BFB"/>
    <w:rsid w:val="00E6066C"/>
    <w:rsid w:val="00E63370"/>
    <w:rsid w:val="00E6362E"/>
    <w:rsid w:val="00E664C5"/>
    <w:rsid w:val="00E671A2"/>
    <w:rsid w:val="00E70A99"/>
    <w:rsid w:val="00E71EF1"/>
    <w:rsid w:val="00E74526"/>
    <w:rsid w:val="00E76D26"/>
    <w:rsid w:val="00E8098F"/>
    <w:rsid w:val="00E80A09"/>
    <w:rsid w:val="00E82EE7"/>
    <w:rsid w:val="00E83E98"/>
    <w:rsid w:val="00E911E5"/>
    <w:rsid w:val="00E92C53"/>
    <w:rsid w:val="00E93B55"/>
    <w:rsid w:val="00E962C7"/>
    <w:rsid w:val="00E978A3"/>
    <w:rsid w:val="00E97968"/>
    <w:rsid w:val="00EA09D3"/>
    <w:rsid w:val="00EA1C04"/>
    <w:rsid w:val="00EA248C"/>
    <w:rsid w:val="00EA4894"/>
    <w:rsid w:val="00EA4C67"/>
    <w:rsid w:val="00EA5861"/>
    <w:rsid w:val="00EA59E5"/>
    <w:rsid w:val="00EB04B7"/>
    <w:rsid w:val="00EB0663"/>
    <w:rsid w:val="00EB1390"/>
    <w:rsid w:val="00EB1807"/>
    <w:rsid w:val="00EB2C71"/>
    <w:rsid w:val="00EB4340"/>
    <w:rsid w:val="00EB556D"/>
    <w:rsid w:val="00EB5A7D"/>
    <w:rsid w:val="00EB5A93"/>
    <w:rsid w:val="00EB5BC7"/>
    <w:rsid w:val="00EB5E6D"/>
    <w:rsid w:val="00EB7C7D"/>
    <w:rsid w:val="00EC48DD"/>
    <w:rsid w:val="00EC6E8E"/>
    <w:rsid w:val="00EC76CC"/>
    <w:rsid w:val="00ED2380"/>
    <w:rsid w:val="00ED4C5B"/>
    <w:rsid w:val="00ED55C0"/>
    <w:rsid w:val="00ED5E66"/>
    <w:rsid w:val="00ED60EF"/>
    <w:rsid w:val="00ED682B"/>
    <w:rsid w:val="00ED7879"/>
    <w:rsid w:val="00EE07C9"/>
    <w:rsid w:val="00EE1BDC"/>
    <w:rsid w:val="00EE2645"/>
    <w:rsid w:val="00EE41D5"/>
    <w:rsid w:val="00EE5BB3"/>
    <w:rsid w:val="00EE5F61"/>
    <w:rsid w:val="00EE6258"/>
    <w:rsid w:val="00EE64B8"/>
    <w:rsid w:val="00EF214B"/>
    <w:rsid w:val="00EF2791"/>
    <w:rsid w:val="00EF364B"/>
    <w:rsid w:val="00EF4F82"/>
    <w:rsid w:val="00F0197B"/>
    <w:rsid w:val="00F01B12"/>
    <w:rsid w:val="00F01FB9"/>
    <w:rsid w:val="00F037A4"/>
    <w:rsid w:val="00F03E1A"/>
    <w:rsid w:val="00F0424D"/>
    <w:rsid w:val="00F04E9C"/>
    <w:rsid w:val="00F0689E"/>
    <w:rsid w:val="00F102B7"/>
    <w:rsid w:val="00F12317"/>
    <w:rsid w:val="00F1392D"/>
    <w:rsid w:val="00F205B0"/>
    <w:rsid w:val="00F21CE1"/>
    <w:rsid w:val="00F238D0"/>
    <w:rsid w:val="00F23C16"/>
    <w:rsid w:val="00F25FA4"/>
    <w:rsid w:val="00F27AC6"/>
    <w:rsid w:val="00F27C8F"/>
    <w:rsid w:val="00F30000"/>
    <w:rsid w:val="00F3145A"/>
    <w:rsid w:val="00F31986"/>
    <w:rsid w:val="00F31D70"/>
    <w:rsid w:val="00F32749"/>
    <w:rsid w:val="00F37172"/>
    <w:rsid w:val="00F37192"/>
    <w:rsid w:val="00F375D6"/>
    <w:rsid w:val="00F37B1D"/>
    <w:rsid w:val="00F4084F"/>
    <w:rsid w:val="00F4454D"/>
    <w:rsid w:val="00F4477E"/>
    <w:rsid w:val="00F45F4A"/>
    <w:rsid w:val="00F4782B"/>
    <w:rsid w:val="00F51AE6"/>
    <w:rsid w:val="00F529C5"/>
    <w:rsid w:val="00F5316F"/>
    <w:rsid w:val="00F550F9"/>
    <w:rsid w:val="00F60069"/>
    <w:rsid w:val="00F65E80"/>
    <w:rsid w:val="00F67D8F"/>
    <w:rsid w:val="00F7281B"/>
    <w:rsid w:val="00F72B8E"/>
    <w:rsid w:val="00F74DFD"/>
    <w:rsid w:val="00F77300"/>
    <w:rsid w:val="00F802BE"/>
    <w:rsid w:val="00F80E93"/>
    <w:rsid w:val="00F81B05"/>
    <w:rsid w:val="00F824BC"/>
    <w:rsid w:val="00F83B58"/>
    <w:rsid w:val="00F83E2B"/>
    <w:rsid w:val="00F84F25"/>
    <w:rsid w:val="00F85114"/>
    <w:rsid w:val="00F86024"/>
    <w:rsid w:val="00F8611A"/>
    <w:rsid w:val="00F86A07"/>
    <w:rsid w:val="00F86E04"/>
    <w:rsid w:val="00F90135"/>
    <w:rsid w:val="00F90B74"/>
    <w:rsid w:val="00F90CB3"/>
    <w:rsid w:val="00F91D2D"/>
    <w:rsid w:val="00F93619"/>
    <w:rsid w:val="00F9449E"/>
    <w:rsid w:val="00F9457D"/>
    <w:rsid w:val="00F9470E"/>
    <w:rsid w:val="00F9591A"/>
    <w:rsid w:val="00F97DDC"/>
    <w:rsid w:val="00FA0DCD"/>
    <w:rsid w:val="00FA1411"/>
    <w:rsid w:val="00FA18F7"/>
    <w:rsid w:val="00FA1F21"/>
    <w:rsid w:val="00FA326A"/>
    <w:rsid w:val="00FA3733"/>
    <w:rsid w:val="00FA4504"/>
    <w:rsid w:val="00FA496B"/>
    <w:rsid w:val="00FA5128"/>
    <w:rsid w:val="00FA5823"/>
    <w:rsid w:val="00FA6905"/>
    <w:rsid w:val="00FA6C66"/>
    <w:rsid w:val="00FB0C86"/>
    <w:rsid w:val="00FB130B"/>
    <w:rsid w:val="00FB1B57"/>
    <w:rsid w:val="00FB2665"/>
    <w:rsid w:val="00FB42D4"/>
    <w:rsid w:val="00FB4929"/>
    <w:rsid w:val="00FB4EA2"/>
    <w:rsid w:val="00FB548D"/>
    <w:rsid w:val="00FB5906"/>
    <w:rsid w:val="00FB6874"/>
    <w:rsid w:val="00FB762F"/>
    <w:rsid w:val="00FC125F"/>
    <w:rsid w:val="00FC15D2"/>
    <w:rsid w:val="00FC2099"/>
    <w:rsid w:val="00FC272D"/>
    <w:rsid w:val="00FC2AED"/>
    <w:rsid w:val="00FC579F"/>
    <w:rsid w:val="00FC59AE"/>
    <w:rsid w:val="00FC5C2A"/>
    <w:rsid w:val="00FD06C4"/>
    <w:rsid w:val="00FD2A5C"/>
    <w:rsid w:val="00FD48D3"/>
    <w:rsid w:val="00FD5EA7"/>
    <w:rsid w:val="00FD637B"/>
    <w:rsid w:val="00FD6D54"/>
    <w:rsid w:val="00FD76EF"/>
    <w:rsid w:val="00FE092F"/>
    <w:rsid w:val="00FE202D"/>
    <w:rsid w:val="00FE5DC7"/>
    <w:rsid w:val="00FE6000"/>
    <w:rsid w:val="00FE721E"/>
    <w:rsid w:val="00FE7E11"/>
    <w:rsid w:val="00FF02F2"/>
    <w:rsid w:val="00FF06A8"/>
    <w:rsid w:val="00FF1153"/>
    <w:rsid w:val="00FF1A06"/>
    <w:rsid w:val="00FF46D6"/>
    <w:rsid w:val="00FF58E9"/>
    <w:rsid w:val="00FF6D4D"/>
    <w:rsid w:val="00FF720B"/>
    <w:rsid w:val="00FF7356"/>
    <w:rsid w:val="00FF75E3"/>
    <w:rsid w:val="00FF7C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B5A4FA"/>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E25B8D"/>
    <w:pPr>
      <w:spacing w:before="120" w:after="120" w:line="240" w:lineRule="exact"/>
    </w:pPr>
    <w:rPr>
      <w:rFonts w:ascii="Fira Sans" w:hAnsi="Fira Sans"/>
      <w:color w:val="000000" w:themeColor="text1"/>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link w:val="tytuwykresuZnak"/>
    <w:qFormat/>
    <w:rsid w:val="008C430B"/>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uiPriority w:val="99"/>
    <w:semiHidden/>
    <w:rsid w:val="00FF46D6"/>
    <w:rPr>
      <w:sz w:val="16"/>
      <w:szCs w:val="16"/>
    </w:rPr>
  </w:style>
  <w:style w:type="character" w:styleId="UyteHipercze">
    <w:name w:val="FollowedHyperlink"/>
    <w:basedOn w:val="Domylnaczcionkaakapitu"/>
    <w:uiPriority w:val="99"/>
    <w:semiHidden/>
    <w:unhideWhenUsed/>
    <w:rsid w:val="004856CB"/>
    <w:rPr>
      <w:color w:val="954F72" w:themeColor="followedHyperlink"/>
      <w:u w:val="single"/>
    </w:rPr>
  </w:style>
  <w:style w:type="paragraph" w:customStyle="1" w:styleId="Tytudziau">
    <w:name w:val="Tytuł działu"/>
    <w:basedOn w:val="tytuinformacji"/>
    <w:link w:val="TytudziauZnak"/>
    <w:qFormat/>
    <w:rsid w:val="00E93B55"/>
    <w:rPr>
      <w:shd w:val="clear" w:color="auto" w:fill="FFFFFF"/>
    </w:rPr>
  </w:style>
  <w:style w:type="paragraph" w:customStyle="1" w:styleId="podtytu">
    <w:name w:val="podtytuł"/>
    <w:basedOn w:val="tytuwykresu"/>
    <w:link w:val="podtytuZnak"/>
    <w:qFormat/>
    <w:rsid w:val="00E93B55"/>
    <w:pPr>
      <w:spacing w:before="240" w:line="240" w:lineRule="auto"/>
    </w:pPr>
    <w:rPr>
      <w:rFonts w:ascii="Fira Sans SemiBold" w:hAnsi="Fira Sans SemiBold"/>
      <w:noProof/>
      <w:color w:val="001D77"/>
      <w:sz w:val="19"/>
      <w:szCs w:val="19"/>
      <w:lang w:eastAsia="pl-PL"/>
    </w:rPr>
  </w:style>
  <w:style w:type="character" w:customStyle="1" w:styleId="tytuinformacjiZnak">
    <w:name w:val="tytuł informacji Znak"/>
    <w:basedOn w:val="Domylnaczcionkaakapitu"/>
    <w:link w:val="tytuinformacji"/>
    <w:rsid w:val="00E93B55"/>
    <w:rPr>
      <w:rFonts w:ascii="Fira Sans Extra Condensed SemiB" w:hAnsi="Fira Sans Extra Condensed SemiB"/>
      <w:color w:val="000000" w:themeColor="text1"/>
      <w:sz w:val="40"/>
      <w:szCs w:val="26"/>
    </w:rPr>
  </w:style>
  <w:style w:type="character" w:customStyle="1" w:styleId="TytudziauZnak">
    <w:name w:val="Tytuł działu Znak"/>
    <w:basedOn w:val="tytuinformacjiZnak"/>
    <w:link w:val="Tytudziau"/>
    <w:rsid w:val="00E93B55"/>
    <w:rPr>
      <w:rFonts w:ascii="Fira Sans Extra Condensed SemiB" w:hAnsi="Fira Sans Extra Condensed SemiB"/>
      <w:color w:val="000000" w:themeColor="text1"/>
      <w:sz w:val="40"/>
      <w:szCs w:val="26"/>
    </w:rPr>
  </w:style>
  <w:style w:type="paragraph" w:customStyle="1" w:styleId="tekstboczek">
    <w:name w:val="tekst_boczek"/>
    <w:basedOn w:val="Normalny"/>
    <w:link w:val="tekstboczekZnak"/>
    <w:qFormat/>
    <w:rsid w:val="00E93B55"/>
    <w:pPr>
      <w:spacing w:before="0" w:after="0"/>
    </w:pPr>
    <w:rPr>
      <w:rFonts w:eastAsia="Times New Roman" w:cs="Times New Roman"/>
      <w:bCs/>
      <w:color w:val="001D77"/>
      <w:sz w:val="18"/>
      <w:szCs w:val="18"/>
      <w:lang w:eastAsia="pl-PL"/>
    </w:rPr>
  </w:style>
  <w:style w:type="character" w:customStyle="1" w:styleId="tytuwykresuZnak">
    <w:name w:val="tytuł wykresu Znak"/>
    <w:basedOn w:val="Domylnaczcionkaakapitu"/>
    <w:link w:val="tytuwykresu"/>
    <w:rsid w:val="008C430B"/>
    <w:rPr>
      <w:rFonts w:ascii="Fira Sans" w:hAnsi="Fira Sans"/>
      <w:b/>
      <w:color w:val="000000" w:themeColor="text1"/>
      <w:spacing w:val="-2"/>
      <w:sz w:val="18"/>
    </w:rPr>
  </w:style>
  <w:style w:type="character" w:customStyle="1" w:styleId="podtytuZnak">
    <w:name w:val="podtytuł Znak"/>
    <w:basedOn w:val="tytuwykresuZnak"/>
    <w:link w:val="podtytu"/>
    <w:rsid w:val="00E93B55"/>
    <w:rPr>
      <w:rFonts w:ascii="Fira Sans SemiBold" w:hAnsi="Fira Sans SemiBold"/>
      <w:b/>
      <w:noProof/>
      <w:color w:val="001D77"/>
      <w:spacing w:val="-2"/>
      <w:sz w:val="19"/>
      <w:szCs w:val="19"/>
      <w:lang w:eastAsia="pl-PL"/>
    </w:rPr>
  </w:style>
  <w:style w:type="paragraph" w:customStyle="1" w:styleId="data">
    <w:name w:val="data"/>
    <w:basedOn w:val="Normalny"/>
    <w:link w:val="dataZnak"/>
    <w:qFormat/>
    <w:rsid w:val="008C430B"/>
    <w:pPr>
      <w:jc w:val="both"/>
    </w:pPr>
    <w:rPr>
      <w:rFonts w:ascii="Fira Sans SemiBold" w:hAnsi="Fira Sans SemiBold"/>
      <w:color w:val="001D77"/>
    </w:rPr>
  </w:style>
  <w:style w:type="character" w:customStyle="1" w:styleId="tekstboczekZnak">
    <w:name w:val="tekst_boczek Znak"/>
    <w:basedOn w:val="Domylnaczcionkaakapitu"/>
    <w:link w:val="tekstboczek"/>
    <w:rsid w:val="00E93B55"/>
    <w:rPr>
      <w:rFonts w:ascii="Fira Sans" w:eastAsia="Times New Roman" w:hAnsi="Fira Sans" w:cs="Times New Roman"/>
      <w:bCs/>
      <w:color w:val="001D77"/>
      <w:sz w:val="18"/>
      <w:szCs w:val="18"/>
      <w:lang w:eastAsia="pl-PL"/>
    </w:rPr>
  </w:style>
  <w:style w:type="paragraph" w:customStyle="1" w:styleId="notka">
    <w:name w:val="notka"/>
    <w:basedOn w:val="Normalny"/>
    <w:link w:val="notkaZnak"/>
    <w:qFormat/>
    <w:rsid w:val="00037195"/>
    <w:pPr>
      <w:spacing w:line="200" w:lineRule="exact"/>
      <w:ind w:firstLine="176"/>
    </w:pPr>
    <w:rPr>
      <w:spacing w:val="-2"/>
      <w:sz w:val="16"/>
      <w:szCs w:val="16"/>
      <w:shd w:val="clear" w:color="auto" w:fill="FFFFFF"/>
    </w:rPr>
  </w:style>
  <w:style w:type="character" w:customStyle="1" w:styleId="dataZnak">
    <w:name w:val="data Znak"/>
    <w:basedOn w:val="Domylnaczcionkaakapitu"/>
    <w:link w:val="data"/>
    <w:rsid w:val="008C430B"/>
    <w:rPr>
      <w:rFonts w:ascii="Fira Sans SemiBold" w:hAnsi="Fira Sans SemiBold"/>
      <w:color w:val="001D77"/>
      <w:sz w:val="19"/>
    </w:rPr>
  </w:style>
  <w:style w:type="paragraph" w:customStyle="1" w:styleId="Opisprzyramce">
    <w:name w:val="Opis_przy ramce"/>
    <w:basedOn w:val="tytuinformacji"/>
    <w:link w:val="OpisprzyramceZnak"/>
    <w:qFormat/>
    <w:rsid w:val="00DA2829"/>
    <w:pPr>
      <w:spacing w:after="120" w:line="240" w:lineRule="exact"/>
    </w:pPr>
    <w:rPr>
      <w:rFonts w:ascii="Fira Sans" w:hAnsi="Fira Sans"/>
      <w:b/>
      <w:spacing w:val="-2"/>
      <w:sz w:val="19"/>
      <w:szCs w:val="18"/>
      <w:shd w:val="clear" w:color="auto" w:fill="FFFFFF"/>
    </w:rPr>
  </w:style>
  <w:style w:type="character" w:customStyle="1" w:styleId="notkaZnak">
    <w:name w:val="notka Znak"/>
    <w:basedOn w:val="Domylnaczcionkaakapitu"/>
    <w:link w:val="notka"/>
    <w:rsid w:val="00037195"/>
    <w:rPr>
      <w:rFonts w:ascii="Fira Sans" w:hAnsi="Fira Sans"/>
      <w:color w:val="000000" w:themeColor="text1"/>
      <w:spacing w:val="-2"/>
      <w:sz w:val="16"/>
      <w:szCs w:val="16"/>
    </w:rPr>
  </w:style>
  <w:style w:type="character" w:customStyle="1" w:styleId="OpisprzyramceZnak">
    <w:name w:val="Opis_przy ramce Znak"/>
    <w:basedOn w:val="tytuinformacjiZnak"/>
    <w:link w:val="Opisprzyramce"/>
    <w:rsid w:val="00DA2829"/>
    <w:rPr>
      <w:rFonts w:ascii="Fira Sans" w:hAnsi="Fira Sans"/>
      <w:b/>
      <w:color w:val="000000" w:themeColor="text1"/>
      <w:spacing w:val="-2"/>
      <w:sz w:val="19"/>
      <w:szCs w:val="18"/>
    </w:rPr>
  </w:style>
  <w:style w:type="paragraph" w:styleId="Tekstprzypisukocowego">
    <w:name w:val="endnote text"/>
    <w:basedOn w:val="Normalny"/>
    <w:link w:val="TekstprzypisukocowegoZnak"/>
    <w:uiPriority w:val="99"/>
    <w:semiHidden/>
    <w:unhideWhenUsed/>
    <w:rsid w:val="003F75C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75C5"/>
    <w:rPr>
      <w:rFonts w:ascii="Fira Sans" w:hAnsi="Fira Sans"/>
      <w:color w:val="000000" w:themeColor="text1"/>
      <w:sz w:val="20"/>
      <w:szCs w:val="20"/>
    </w:rPr>
  </w:style>
  <w:style w:type="character" w:styleId="Odwoanieprzypisukocowego">
    <w:name w:val="endnote reference"/>
    <w:basedOn w:val="Domylnaczcionkaakapitu"/>
    <w:uiPriority w:val="99"/>
    <w:semiHidden/>
    <w:unhideWhenUsed/>
    <w:rsid w:val="003F75C5"/>
    <w:rPr>
      <w:vertAlign w:val="superscript"/>
    </w:rPr>
  </w:style>
  <w:style w:type="paragraph" w:styleId="Tekstpodstawowy">
    <w:name w:val="Body Text"/>
    <w:basedOn w:val="Normalny"/>
    <w:link w:val="TekstpodstawowyZnak"/>
    <w:uiPriority w:val="99"/>
    <w:unhideWhenUsed/>
    <w:rsid w:val="00822BC1"/>
    <w:rPr>
      <w:color w:val="auto"/>
      <w:spacing w:val="-6"/>
      <w:shd w:val="clear" w:color="auto" w:fill="FFFFFF"/>
    </w:rPr>
  </w:style>
  <w:style w:type="character" w:customStyle="1" w:styleId="TekstpodstawowyZnak">
    <w:name w:val="Tekst podstawowy Znak"/>
    <w:basedOn w:val="Domylnaczcionkaakapitu"/>
    <w:link w:val="Tekstpodstawowy"/>
    <w:uiPriority w:val="99"/>
    <w:rsid w:val="00822BC1"/>
    <w:rPr>
      <w:rFonts w:ascii="Fira Sans" w:hAnsi="Fira Sans"/>
      <w:spacing w:val="-6"/>
      <w:sz w:val="19"/>
    </w:rPr>
  </w:style>
  <w:style w:type="paragraph" w:styleId="Tekstkomentarza">
    <w:name w:val="annotation text"/>
    <w:basedOn w:val="Normalny"/>
    <w:link w:val="TekstkomentarzaZnak"/>
    <w:uiPriority w:val="99"/>
    <w:semiHidden/>
    <w:unhideWhenUsed/>
    <w:rsid w:val="00C9495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94951"/>
    <w:rPr>
      <w:rFonts w:ascii="Fira Sans" w:hAnsi="Fira Sans"/>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C94951"/>
    <w:rPr>
      <w:b/>
      <w:bCs/>
    </w:rPr>
  </w:style>
  <w:style w:type="character" w:customStyle="1" w:styleId="TematkomentarzaZnak">
    <w:name w:val="Temat komentarza Znak"/>
    <w:basedOn w:val="TekstkomentarzaZnak"/>
    <w:link w:val="Tematkomentarza"/>
    <w:uiPriority w:val="99"/>
    <w:semiHidden/>
    <w:rsid w:val="00C94951"/>
    <w:rPr>
      <w:rFonts w:ascii="Fira Sans" w:hAnsi="Fira Sans"/>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7080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yperlink" Target="mailto:m.kaluski@stat.gov.pl" TargetMode="External"/><Relationship Id="rId39" Type="http://schemas.openxmlformats.org/officeDocument/2006/relationships/hyperlink" Target="https://stat.gov.pl/en/metainformations/glossary/terms-used-in-official-statistics/693,term.html" TargetMode="External"/><Relationship Id="rId21" Type="http://schemas.openxmlformats.org/officeDocument/2006/relationships/footer" Target="footer2.xml"/><Relationship Id="rId34"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42" Type="http://schemas.openxmlformats.org/officeDocument/2006/relationships/hyperlink" Target="https://stat.gov.pl/metainformacje/slownik-pojec/pojecia-stosowane-w-statystyce-publicznej/587,pojecie.html" TargetMode="External"/><Relationship Id="rId47" Type="http://schemas.openxmlformats.org/officeDocument/2006/relationships/hyperlink" Target="https://bdl.stat.gov.pl/BDL/dane/podgrup/temat" TargetMode="External"/><Relationship Id="rId50" Type="http://schemas.openxmlformats.org/officeDocument/2006/relationships/hyperlink" Target="https://stat.gov.pl/en/metainformations/glossary/terms-used-in-official-statistics/376,term.html" TargetMode="External"/><Relationship Id="rId55" Type="http://schemas.openxmlformats.org/officeDocument/2006/relationships/header" Target="header5.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3.png"/><Relationship Id="rId24" Type="http://schemas.openxmlformats.org/officeDocument/2006/relationships/header" Target="header4.xml"/><Relationship Id="rId32" Type="http://schemas.openxmlformats.org/officeDocument/2006/relationships/image" Target="media/image14.png"/><Relationship Id="rId37" Type="http://schemas.openxmlformats.org/officeDocument/2006/relationships/hyperlink" Target="https://stat.gov.pl/en/metainformations/glossary/terms-used-in-official-statistics/2390,term.html" TargetMode="External"/><Relationship Id="rId40" Type="http://schemas.openxmlformats.org/officeDocument/2006/relationships/hyperlink" Target="https://stat.gov.pl/en/metainformations/glossary/terms-used-in-official-statistics/201,term.html" TargetMode="External"/><Relationship Id="rId45" Type="http://schemas.openxmlformats.org/officeDocument/2006/relationships/hyperlink" Target="https://warszawa.stat.gov.pl/en/communiqus-and-announcements/communiqus-and-announcements/" TargetMode="External"/><Relationship Id="rId53" Type="http://schemas.openxmlformats.org/officeDocument/2006/relationships/hyperlink" Target="https://stat.gov.pl/metainformacje/slownik-pojec/pojecia-stosowane-w-statystyce-publicznej/587,pojecie.html" TargetMode="External"/><Relationship Id="rId58"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4.wmf"/><Relationship Id="rId19" Type="http://schemas.openxmlformats.org/officeDocument/2006/relationships/footer" Target="footer1.xml"/><Relationship Id="rId31" Type="http://schemas.openxmlformats.org/officeDocument/2006/relationships/hyperlink" Target="https://twitter.com/Warszawa_STAT" TargetMode="External"/><Relationship Id="rId52" Type="http://schemas.openxmlformats.org/officeDocument/2006/relationships/hyperlink" Target="https://stat.gov.pl/en/metainformations/glossary/terms-used-in-official-statistics/201,term.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hyperlink" Target="mailto:m.kaluski@stat.gov.pl" TargetMode="External"/><Relationship Id="rId30" Type="http://schemas.openxmlformats.org/officeDocument/2006/relationships/hyperlink" Target="https://warszawa.stat.gov.pl/" TargetMode="External"/><Relationship Id="rId35" Type="http://schemas.openxmlformats.org/officeDocument/2006/relationships/hyperlink" Target="https://bdl.stat.gov.pl/BDL/dane/podgrup/temat" TargetMode="External"/><Relationship Id="rId48" Type="http://schemas.openxmlformats.org/officeDocument/2006/relationships/hyperlink" Target="https://stat.gov.pl/en/metainformations/glossary/terms-used-in-official-statistics/2958,term.html" TargetMode="External"/><Relationship Id="rId56"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hyperlink" Target="https://stat.gov.pl/en/metainformations/glossary/terms-used-in-official-statistics/693,term.html" TargetMode="External"/><Relationship Id="rId3" Type="http://schemas.openxmlformats.org/officeDocument/2006/relationships/customXml" Target="../customXml/item3.xml"/><Relationship Id="rId12" Type="http://schemas.openxmlformats.org/officeDocument/2006/relationships/image" Target="media/image40.wmf"/><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hyperlink" Target="https://warszawa.stat.gov.pl/en/communiqus-and-announcements/communiqus-and-announcements/" TargetMode="External"/><Relationship Id="rId38" Type="http://schemas.openxmlformats.org/officeDocument/2006/relationships/hyperlink" Target="https://stat.gov.pl/en/metainformations/glossary/terms-used-in-official-statistics/376,term.html" TargetMode="External"/><Relationship Id="rId46"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20" Type="http://schemas.openxmlformats.org/officeDocument/2006/relationships/header" Target="header2.xml"/><Relationship Id="rId41" Type="http://schemas.openxmlformats.org/officeDocument/2006/relationships/hyperlink" Target="https://stat.gov.pl/metainformacje/slownik-pojec/pojecia-stosowane-w-statystyce-publicznej/587,pojecie.html" TargetMode="External"/><Relationship Id="rId54" Type="http://schemas.openxmlformats.org/officeDocument/2006/relationships/hyperlink" Target="https://stat.gov.pl/metainformacje/slownik-pojec/pojecia-stosowane-w-statystyce-publicznej/587,pojecie.htm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hyperlink" Target="https://stat.gov.pl/en/metainformations/glossary/terms-used-in-official-statistics/2958,term.html" TargetMode="External"/><Relationship Id="rId49" Type="http://schemas.openxmlformats.org/officeDocument/2006/relationships/hyperlink" Target="https://stat.gov.pl/en/metainformations/glossary/terms-used-in-official-statistics/2390,term.html" TargetMode="External"/><Relationship Id="rId5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Statistics of Warszawa_05.2021.docx</NazwaPliku>
    <_SourceUrl xmlns="http://schemas.microsoft.com/sharepoint/v3" xsi:nil="true"/>
    <Odbiorcy2 xmlns="8C029B3F-2CC4-4A59-AF0D-A90575FA3373" xsi:nil="true"/>
    <xd_ProgID xmlns="http://schemas.microsoft.com/sharepoint/v3" xsi:nil="true"/>
    <Osoba xmlns="8C029B3F-2CC4-4A59-AF0D-A90575FA3373">STAT\GROMEK-ZUKOWSKAA</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5272CCE1-0F4C-45B7-BF70-CB1832600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CA560B-3F20-4F11-B7DA-EEE47F13C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2500</Words>
  <Characters>15000</Characters>
  <Application>Microsoft Office Word</Application>
  <DocSecurity>0</DocSecurity>
  <Lines>125</Lines>
  <Paragraphs>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Cacko Anna</cp:lastModifiedBy>
  <cp:revision>2</cp:revision>
  <cp:lastPrinted>2021-03-22T10:54:00Z</cp:lastPrinted>
  <dcterms:created xsi:type="dcterms:W3CDTF">2021-07-30T06:20:00Z</dcterms:created>
  <dcterms:modified xsi:type="dcterms:W3CDTF">2021-07-30T06:20:00Z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